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353C9" w14:textId="77777777" w:rsidR="005F4968" w:rsidRPr="00D00DF7" w:rsidRDefault="005F4968" w:rsidP="005F4968">
      <w:pPr>
        <w:ind w:right="-2"/>
        <w:jc w:val="center"/>
        <w:rPr>
          <w:rFonts w:ascii="Calibri" w:hAnsi="Calibri"/>
          <w:b/>
          <w:color w:val="000000"/>
        </w:rPr>
      </w:pPr>
    </w:p>
    <w:p w14:paraId="7F222BEB" w14:textId="77777777" w:rsidR="005F4968" w:rsidRPr="00D00DF7" w:rsidRDefault="005F4968" w:rsidP="005F4968">
      <w:pPr>
        <w:ind w:right="-2"/>
        <w:jc w:val="center"/>
        <w:rPr>
          <w:rFonts w:ascii="Calibri" w:hAnsi="Calibri"/>
          <w:b/>
          <w:color w:val="000000"/>
        </w:rPr>
      </w:pPr>
    </w:p>
    <w:p w14:paraId="5CFBD7C5" w14:textId="77777777" w:rsidR="005F4968" w:rsidRPr="00D00DF7" w:rsidRDefault="005F4968" w:rsidP="005F4968">
      <w:pPr>
        <w:ind w:right="-2"/>
        <w:jc w:val="center"/>
        <w:rPr>
          <w:rFonts w:ascii="Calibri" w:hAnsi="Calibri"/>
          <w:b/>
          <w:color w:val="000000"/>
        </w:rPr>
      </w:pPr>
    </w:p>
    <w:p w14:paraId="44919514" w14:textId="77777777" w:rsidR="005F4968" w:rsidRPr="00D00DF7" w:rsidRDefault="005F4968" w:rsidP="005F4968">
      <w:pPr>
        <w:ind w:right="-2"/>
        <w:jc w:val="center"/>
        <w:rPr>
          <w:rFonts w:ascii="Calibri" w:hAnsi="Calibri"/>
          <w:b/>
          <w:color w:val="000000"/>
        </w:rPr>
      </w:pPr>
    </w:p>
    <w:p w14:paraId="20110B6A" w14:textId="77777777" w:rsidR="005F4968" w:rsidRPr="00D00DF7" w:rsidRDefault="005F4968" w:rsidP="005F4968">
      <w:pPr>
        <w:ind w:right="-2"/>
        <w:jc w:val="center"/>
        <w:rPr>
          <w:rFonts w:ascii="Calibri" w:hAnsi="Calibri"/>
          <w:b/>
          <w:color w:val="000000"/>
        </w:rPr>
      </w:pPr>
    </w:p>
    <w:p w14:paraId="48EFB19B" w14:textId="77777777" w:rsidR="005F4968" w:rsidRPr="00D00DF7" w:rsidRDefault="005F4968" w:rsidP="005F4968">
      <w:pPr>
        <w:ind w:right="-2"/>
        <w:jc w:val="center"/>
        <w:rPr>
          <w:rFonts w:ascii="Calibri" w:hAnsi="Calibri"/>
          <w:b/>
          <w:bCs/>
          <w:color w:val="000000"/>
          <w:sz w:val="32"/>
          <w:szCs w:val="32"/>
        </w:rPr>
      </w:pPr>
    </w:p>
    <w:p w14:paraId="2E7D67D1" w14:textId="77777777" w:rsidR="005F4968" w:rsidRPr="00D00DF7" w:rsidRDefault="005F4968" w:rsidP="005F4968">
      <w:pPr>
        <w:ind w:right="-2"/>
        <w:jc w:val="center"/>
        <w:rPr>
          <w:rFonts w:ascii="Calibri" w:hAnsi="Calibri"/>
          <w:b/>
          <w:bCs/>
          <w:color w:val="000000"/>
          <w:sz w:val="32"/>
          <w:szCs w:val="32"/>
        </w:rPr>
      </w:pPr>
    </w:p>
    <w:p w14:paraId="1C0494F8" w14:textId="77777777" w:rsidR="005F4968" w:rsidRPr="00D00DF7" w:rsidRDefault="005F4968" w:rsidP="005F4968">
      <w:pPr>
        <w:ind w:right="-2"/>
        <w:jc w:val="center"/>
        <w:rPr>
          <w:rFonts w:ascii="Calibri" w:hAnsi="Calibri"/>
          <w:b/>
          <w:bCs/>
          <w:color w:val="000000"/>
          <w:sz w:val="32"/>
          <w:szCs w:val="32"/>
        </w:rPr>
      </w:pPr>
    </w:p>
    <w:p w14:paraId="76D3B1FA" w14:textId="77777777" w:rsidR="005F4968" w:rsidRPr="00D00DF7" w:rsidRDefault="005F4968" w:rsidP="005F4968">
      <w:pPr>
        <w:ind w:right="-2"/>
        <w:jc w:val="center"/>
        <w:rPr>
          <w:rFonts w:ascii="Calibri" w:hAnsi="Calibri"/>
          <w:b/>
          <w:bCs/>
          <w:color w:val="000000"/>
          <w:sz w:val="32"/>
          <w:szCs w:val="32"/>
        </w:rPr>
      </w:pPr>
    </w:p>
    <w:p w14:paraId="325FB364" w14:textId="77777777" w:rsidR="005F4968" w:rsidRPr="00D00DF7" w:rsidRDefault="005F4968" w:rsidP="005F4968">
      <w:pPr>
        <w:spacing w:after="200" w:line="264" w:lineRule="auto"/>
        <w:jc w:val="center"/>
        <w:rPr>
          <w:rFonts w:ascii="Calibri" w:eastAsia="Times New Roman" w:hAnsi="Calibri"/>
          <w:b/>
          <w:bCs/>
          <w:color w:val="4F81BD"/>
          <w:kern w:val="1"/>
          <w:sz w:val="32"/>
          <w:szCs w:val="32"/>
        </w:rPr>
      </w:pPr>
      <w:proofErr w:type="spellStart"/>
      <w:r w:rsidRPr="00D00DF7">
        <w:rPr>
          <w:rFonts w:ascii="Calibri" w:eastAsia="Times New Roman" w:hAnsi="Calibri"/>
          <w:b/>
          <w:bCs/>
          <w:sz w:val="32"/>
          <w:szCs w:val="32"/>
        </w:rPr>
        <w:t>Evaluarea</w:t>
      </w:r>
      <w:proofErr w:type="spellEnd"/>
      <w:r w:rsidRPr="00D00DF7">
        <w:rPr>
          <w:rFonts w:ascii="Calibri" w:eastAsia="Times New Roman" w:hAnsi="Calibri"/>
          <w:b/>
          <w:bCs/>
          <w:sz w:val="32"/>
          <w:szCs w:val="32"/>
        </w:rPr>
        <w:t xml:space="preserve"> </w:t>
      </w:r>
      <w:proofErr w:type="spellStart"/>
      <w:r w:rsidRPr="00D00DF7">
        <w:rPr>
          <w:rFonts w:ascii="Calibri" w:eastAsia="Times New Roman" w:hAnsi="Calibri"/>
          <w:b/>
          <w:bCs/>
          <w:sz w:val="32"/>
          <w:szCs w:val="32"/>
        </w:rPr>
        <w:t>intervențiilor</w:t>
      </w:r>
      <w:proofErr w:type="spellEnd"/>
      <w:r w:rsidRPr="00D00DF7">
        <w:rPr>
          <w:rFonts w:ascii="Calibri" w:eastAsia="Times New Roman" w:hAnsi="Calibri"/>
          <w:b/>
          <w:bCs/>
          <w:sz w:val="32"/>
          <w:szCs w:val="32"/>
        </w:rPr>
        <w:t xml:space="preserve"> POSDRU </w:t>
      </w:r>
      <w:proofErr w:type="spellStart"/>
      <w:r w:rsidRPr="00D00DF7">
        <w:rPr>
          <w:rFonts w:ascii="Calibri" w:eastAsia="Times New Roman" w:hAnsi="Calibri"/>
          <w:b/>
          <w:bCs/>
          <w:sz w:val="32"/>
          <w:szCs w:val="32"/>
        </w:rPr>
        <w:t>în</w:t>
      </w:r>
      <w:proofErr w:type="spellEnd"/>
      <w:r w:rsidRPr="00D00DF7">
        <w:rPr>
          <w:rFonts w:ascii="Calibri" w:eastAsia="Times New Roman" w:hAnsi="Calibri"/>
          <w:b/>
          <w:bCs/>
          <w:sz w:val="32"/>
          <w:szCs w:val="32"/>
        </w:rPr>
        <w:t xml:space="preserve"> </w:t>
      </w:r>
      <w:proofErr w:type="spellStart"/>
      <w:r w:rsidRPr="00D00DF7">
        <w:rPr>
          <w:rFonts w:ascii="Calibri" w:eastAsia="Times New Roman" w:hAnsi="Calibri"/>
          <w:b/>
          <w:bCs/>
          <w:sz w:val="32"/>
          <w:szCs w:val="32"/>
        </w:rPr>
        <w:t>domeniul</w:t>
      </w:r>
      <w:proofErr w:type="spellEnd"/>
      <w:r w:rsidRPr="00D00DF7">
        <w:rPr>
          <w:rFonts w:ascii="Calibri" w:eastAsia="Times New Roman" w:hAnsi="Calibri"/>
          <w:b/>
          <w:bCs/>
          <w:sz w:val="32"/>
          <w:szCs w:val="32"/>
        </w:rPr>
        <w:t xml:space="preserve"> </w:t>
      </w:r>
      <w:proofErr w:type="spellStart"/>
      <w:r w:rsidRPr="00D00DF7">
        <w:rPr>
          <w:rFonts w:ascii="Calibri" w:eastAsia="Times New Roman" w:hAnsi="Calibri"/>
          <w:b/>
          <w:bCs/>
          <w:sz w:val="32"/>
          <w:szCs w:val="32"/>
        </w:rPr>
        <w:t>incluziunii</w:t>
      </w:r>
      <w:proofErr w:type="spellEnd"/>
      <w:r w:rsidRPr="00D00DF7">
        <w:rPr>
          <w:rFonts w:ascii="Calibri" w:eastAsia="Times New Roman" w:hAnsi="Calibri"/>
          <w:b/>
          <w:bCs/>
          <w:sz w:val="32"/>
          <w:szCs w:val="32"/>
        </w:rPr>
        <w:t xml:space="preserve"> </w:t>
      </w:r>
      <w:proofErr w:type="spellStart"/>
      <w:r w:rsidRPr="00D00DF7">
        <w:rPr>
          <w:rFonts w:ascii="Calibri" w:eastAsia="Times New Roman" w:hAnsi="Calibri"/>
          <w:b/>
          <w:bCs/>
          <w:sz w:val="32"/>
          <w:szCs w:val="32"/>
        </w:rPr>
        <w:t>sociale</w:t>
      </w:r>
      <w:proofErr w:type="spellEnd"/>
    </w:p>
    <w:p w14:paraId="0D1C229E" w14:textId="77777777" w:rsidR="002368A2" w:rsidRDefault="002368A2" w:rsidP="002368A2">
      <w:pPr>
        <w:pBdr>
          <w:top w:val="single" w:sz="4" w:space="11" w:color="4F81BD"/>
          <w:bottom w:val="single" w:sz="4" w:space="10" w:color="4F81BD"/>
        </w:pBdr>
        <w:spacing w:after="200" w:line="264" w:lineRule="auto"/>
        <w:ind w:left="864" w:right="864"/>
        <w:jc w:val="center"/>
        <w:rPr>
          <w:rFonts w:ascii="Calibri" w:hAnsi="Calibri"/>
          <w:b/>
          <w:bCs/>
          <w:color w:val="3CA1BC"/>
          <w:sz w:val="32"/>
          <w:szCs w:val="32"/>
        </w:rPr>
      </w:pPr>
      <w:r w:rsidRPr="00D00DF7">
        <w:rPr>
          <w:rFonts w:ascii="Calibri" w:hAnsi="Calibri"/>
          <w:b/>
          <w:bCs/>
          <w:color w:val="3CA1BC"/>
          <w:sz w:val="32"/>
          <w:szCs w:val="32"/>
        </w:rPr>
        <w:t>(DMI 6.</w:t>
      </w:r>
      <w:r>
        <w:rPr>
          <w:rFonts w:ascii="Calibri" w:hAnsi="Calibri"/>
          <w:b/>
          <w:bCs/>
          <w:color w:val="3CA1BC"/>
          <w:sz w:val="32"/>
          <w:szCs w:val="32"/>
        </w:rPr>
        <w:t>1</w:t>
      </w:r>
      <w:r w:rsidRPr="00D00DF7">
        <w:rPr>
          <w:rFonts w:ascii="Calibri" w:hAnsi="Calibri"/>
          <w:b/>
          <w:bCs/>
          <w:color w:val="3CA1BC"/>
          <w:sz w:val="32"/>
          <w:szCs w:val="32"/>
        </w:rPr>
        <w:t>)</w:t>
      </w:r>
      <w:r>
        <w:rPr>
          <w:rFonts w:ascii="Calibri" w:hAnsi="Calibri"/>
          <w:b/>
          <w:bCs/>
          <w:color w:val="3CA1BC"/>
          <w:sz w:val="32"/>
          <w:szCs w:val="32"/>
        </w:rPr>
        <w:t xml:space="preserve">. </w:t>
      </w:r>
      <w:proofErr w:type="spellStart"/>
      <w:r>
        <w:rPr>
          <w:rFonts w:ascii="Calibri" w:hAnsi="Calibri"/>
          <w:b/>
          <w:bCs/>
          <w:color w:val="3CA1BC"/>
          <w:sz w:val="32"/>
          <w:szCs w:val="32"/>
        </w:rPr>
        <w:t>Anexa</w:t>
      </w:r>
      <w:proofErr w:type="spellEnd"/>
      <w:r>
        <w:rPr>
          <w:rFonts w:ascii="Calibri" w:hAnsi="Calibri"/>
          <w:b/>
          <w:bCs/>
          <w:color w:val="3CA1BC"/>
          <w:sz w:val="32"/>
          <w:szCs w:val="32"/>
        </w:rPr>
        <w:t xml:space="preserve"> 11</w:t>
      </w:r>
      <w:r w:rsidRPr="00D00DF7">
        <w:rPr>
          <w:rFonts w:ascii="Calibri" w:hAnsi="Calibri"/>
          <w:b/>
          <w:bCs/>
          <w:color w:val="3CA1BC"/>
          <w:sz w:val="32"/>
          <w:szCs w:val="32"/>
        </w:rPr>
        <w:t xml:space="preserve">. </w:t>
      </w:r>
      <w:proofErr w:type="spellStart"/>
      <w:r w:rsidRPr="005F4968">
        <w:rPr>
          <w:rFonts w:ascii="Calibri" w:hAnsi="Calibri"/>
          <w:b/>
          <w:bCs/>
          <w:color w:val="3CA1BC"/>
          <w:sz w:val="32"/>
          <w:szCs w:val="32"/>
        </w:rPr>
        <w:t>Tabel</w:t>
      </w:r>
      <w:proofErr w:type="spellEnd"/>
      <w:r w:rsidRPr="005F4968">
        <w:rPr>
          <w:rFonts w:ascii="Calibri" w:hAnsi="Calibri"/>
          <w:b/>
          <w:bCs/>
          <w:color w:val="3CA1BC"/>
          <w:sz w:val="32"/>
          <w:szCs w:val="32"/>
        </w:rPr>
        <w:t xml:space="preserve"> </w:t>
      </w:r>
      <w:proofErr w:type="spellStart"/>
      <w:r w:rsidRPr="005F4968">
        <w:rPr>
          <w:rFonts w:ascii="Calibri" w:hAnsi="Calibri"/>
          <w:b/>
          <w:bCs/>
          <w:color w:val="3CA1BC"/>
          <w:sz w:val="32"/>
          <w:szCs w:val="32"/>
        </w:rPr>
        <w:t>corelare</w:t>
      </w:r>
      <w:proofErr w:type="spellEnd"/>
      <w:r w:rsidRPr="005F4968">
        <w:rPr>
          <w:rFonts w:ascii="Calibri" w:hAnsi="Calibri"/>
          <w:b/>
          <w:bCs/>
          <w:color w:val="3CA1BC"/>
          <w:sz w:val="32"/>
          <w:szCs w:val="32"/>
        </w:rPr>
        <w:t xml:space="preserve"> </w:t>
      </w:r>
      <w:proofErr w:type="spellStart"/>
      <w:r w:rsidRPr="005F4968">
        <w:rPr>
          <w:rFonts w:ascii="Calibri" w:hAnsi="Calibri"/>
          <w:b/>
          <w:bCs/>
          <w:color w:val="3CA1BC"/>
          <w:sz w:val="32"/>
          <w:szCs w:val="32"/>
        </w:rPr>
        <w:t>constatări-concluzii-recomandări</w:t>
      </w:r>
      <w:proofErr w:type="spellEnd"/>
    </w:p>
    <w:p w14:paraId="6D7FB839" w14:textId="77777777" w:rsidR="004D518B" w:rsidRPr="00B674C9" w:rsidRDefault="004D518B" w:rsidP="004D518B">
      <w:pPr>
        <w:ind w:right="-2"/>
        <w:jc w:val="center"/>
        <w:rPr>
          <w:b/>
          <w:color w:val="000000"/>
          <w:sz w:val="28"/>
          <w:lang w:val="ro-RO"/>
        </w:rPr>
      </w:pPr>
    </w:p>
    <w:p w14:paraId="57CB4A2F" w14:textId="77777777" w:rsidR="004D518B" w:rsidRPr="00B674C9" w:rsidRDefault="004D518B" w:rsidP="004D518B">
      <w:pPr>
        <w:ind w:right="-2"/>
        <w:jc w:val="center"/>
        <w:rPr>
          <w:b/>
          <w:color w:val="000000"/>
          <w:sz w:val="28"/>
          <w:lang w:val="ro-RO"/>
        </w:rPr>
      </w:pPr>
    </w:p>
    <w:p w14:paraId="2CE9C112" w14:textId="77777777" w:rsidR="004D518B" w:rsidRPr="00F72031" w:rsidRDefault="004D518B">
      <w:pPr>
        <w:suppressAutoHyphens w:val="0"/>
        <w:jc w:val="left"/>
        <w:rPr>
          <w:rFonts w:ascii="Calibri" w:hAnsi="Calibri"/>
          <w:lang w:val="ro-RO"/>
        </w:rPr>
        <w:sectPr w:rsidR="004D518B" w:rsidRPr="00F72031" w:rsidSect="005F4968">
          <w:headerReference w:type="default" r:id="rId8"/>
          <w:footerReference w:type="default" r:id="rId9"/>
          <w:pgSz w:w="11909" w:h="16834" w:code="9"/>
          <w:pgMar w:top="1440" w:right="720" w:bottom="1440" w:left="1440" w:header="706" w:footer="706" w:gutter="0"/>
          <w:cols w:space="720"/>
          <w:docGrid w:linePitch="360"/>
        </w:sectPr>
      </w:pPr>
    </w:p>
    <w:p w14:paraId="125E3922" w14:textId="693ECB65" w:rsidR="00CA4D49" w:rsidRPr="00F72031" w:rsidRDefault="004D518B" w:rsidP="004D518B">
      <w:pPr>
        <w:rPr>
          <w:rFonts w:ascii="Calibri" w:hAnsi="Calibri"/>
          <w:b/>
          <w:lang w:val="ro-RO"/>
        </w:rPr>
      </w:pPr>
      <w:r w:rsidRPr="00F72031">
        <w:rPr>
          <w:rFonts w:ascii="Calibri" w:hAnsi="Calibri"/>
          <w:b/>
          <w:lang w:val="ro-RO"/>
        </w:rPr>
        <w:lastRenderedPageBreak/>
        <w:t xml:space="preserve">Tabel de corelare </w:t>
      </w:r>
      <w:r w:rsidR="00833CDC" w:rsidRPr="00F72031">
        <w:rPr>
          <w:rFonts w:ascii="Calibri" w:hAnsi="Calibri"/>
          <w:b/>
          <w:lang w:val="ro-RO"/>
        </w:rPr>
        <w:t>constatări-concluzii-recomandăr</w:t>
      </w:r>
      <w:r w:rsidR="00D171FA" w:rsidRPr="00F72031">
        <w:rPr>
          <w:rFonts w:ascii="Calibri" w:hAnsi="Calibri"/>
          <w:b/>
          <w:lang w:val="ro-RO"/>
        </w:rPr>
        <w:t>i</w:t>
      </w:r>
    </w:p>
    <w:p w14:paraId="43C27E5B" w14:textId="77777777" w:rsidR="00833CDC" w:rsidRPr="00F72031" w:rsidRDefault="00833CDC" w:rsidP="004D518B">
      <w:pPr>
        <w:rPr>
          <w:rFonts w:ascii="Calibri" w:hAnsi="Calibri"/>
          <w:b/>
          <w:lang w:val="ro-RO"/>
        </w:rPr>
      </w:pPr>
    </w:p>
    <w:tbl>
      <w:tblPr>
        <w:tblStyle w:val="GridTable4"/>
        <w:tblW w:w="15385" w:type="dxa"/>
        <w:jc w:val="center"/>
        <w:tblLook w:val="04A0" w:firstRow="1" w:lastRow="0" w:firstColumn="1" w:lastColumn="0" w:noHBand="0" w:noVBand="1"/>
      </w:tblPr>
      <w:tblGrid>
        <w:gridCol w:w="5305"/>
        <w:gridCol w:w="4860"/>
        <w:gridCol w:w="5220"/>
      </w:tblGrid>
      <w:tr w:rsidR="00DF7445" w:rsidRPr="00DF7445" w14:paraId="6E6E4FED" w14:textId="77777777" w:rsidTr="00DF744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05" w:type="dxa"/>
          </w:tcPr>
          <w:p w14:paraId="3F0501CA" w14:textId="77777777" w:rsidR="00DF7445" w:rsidRPr="00DF7445" w:rsidRDefault="00DF7445" w:rsidP="00DF7445">
            <w:pPr>
              <w:spacing w:after="60"/>
              <w:rPr>
                <w:rFonts w:cstheme="minorHAnsi"/>
                <w:b w:val="0"/>
                <w:lang w:val="ro-RO"/>
              </w:rPr>
            </w:pPr>
            <w:r w:rsidRPr="00DF7445">
              <w:rPr>
                <w:rFonts w:cstheme="minorHAnsi"/>
                <w:lang w:val="ro-RO"/>
              </w:rPr>
              <w:t>Recomandări</w:t>
            </w:r>
          </w:p>
        </w:tc>
        <w:tc>
          <w:tcPr>
            <w:tcW w:w="4860" w:type="dxa"/>
          </w:tcPr>
          <w:p w14:paraId="3E226824" w14:textId="77777777" w:rsidR="00DF7445" w:rsidRPr="00DF7445" w:rsidRDefault="00DF7445" w:rsidP="00DF7445">
            <w:pPr>
              <w:spacing w:after="60"/>
              <w:cnfStyle w:val="100000000000" w:firstRow="1" w:lastRow="0" w:firstColumn="0" w:lastColumn="0" w:oddVBand="0" w:evenVBand="0" w:oddHBand="0" w:evenHBand="0" w:firstRowFirstColumn="0" w:firstRowLastColumn="0" w:lastRowFirstColumn="0" w:lastRowLastColumn="0"/>
              <w:rPr>
                <w:rFonts w:cstheme="minorHAnsi"/>
                <w:b w:val="0"/>
                <w:lang w:val="ro-RO"/>
              </w:rPr>
            </w:pPr>
            <w:r w:rsidRPr="00DF7445">
              <w:rPr>
                <w:rFonts w:cstheme="minorHAnsi"/>
                <w:lang w:val="ro-RO"/>
              </w:rPr>
              <w:t>Concluzii</w:t>
            </w:r>
          </w:p>
        </w:tc>
        <w:tc>
          <w:tcPr>
            <w:tcW w:w="5220" w:type="dxa"/>
          </w:tcPr>
          <w:p w14:paraId="49020B0A" w14:textId="77777777" w:rsidR="00DF7445" w:rsidRPr="00DF7445" w:rsidRDefault="00DF7445" w:rsidP="00DF7445">
            <w:pPr>
              <w:spacing w:after="60"/>
              <w:cnfStyle w:val="100000000000" w:firstRow="1" w:lastRow="0" w:firstColumn="0" w:lastColumn="0" w:oddVBand="0" w:evenVBand="0" w:oddHBand="0" w:evenHBand="0" w:firstRowFirstColumn="0" w:firstRowLastColumn="0" w:lastRowFirstColumn="0" w:lastRowLastColumn="0"/>
              <w:rPr>
                <w:rFonts w:cstheme="minorHAnsi"/>
                <w:b w:val="0"/>
                <w:lang w:val="ro-RO"/>
              </w:rPr>
            </w:pPr>
            <w:r w:rsidRPr="00DF7445">
              <w:rPr>
                <w:rFonts w:cstheme="minorHAnsi"/>
                <w:lang w:val="ro-RO"/>
              </w:rPr>
              <w:t>Constatări</w:t>
            </w:r>
          </w:p>
        </w:tc>
      </w:tr>
      <w:tr w:rsidR="00DF7445" w:rsidRPr="00DF7445" w14:paraId="5332C6D9" w14:textId="77777777" w:rsidTr="00DF7445">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0165" w:type="dxa"/>
            <w:gridSpan w:val="2"/>
          </w:tcPr>
          <w:p w14:paraId="18FD3A60" w14:textId="10FB2B3B" w:rsidR="00DF7445" w:rsidRPr="00DF7445" w:rsidRDefault="00DF7445" w:rsidP="00DF7445">
            <w:pPr>
              <w:tabs>
                <w:tab w:val="left" w:pos="360"/>
              </w:tabs>
              <w:spacing w:after="60"/>
              <w:rPr>
                <w:rFonts w:cstheme="minorHAnsi"/>
                <w:bCs w:val="0"/>
                <w:kern w:val="12"/>
                <w:lang w:val="ro-RO"/>
              </w:rPr>
            </w:pPr>
            <w:r w:rsidRPr="00DF7445">
              <w:rPr>
                <w:rFonts w:cstheme="minorHAnsi"/>
                <w:kern w:val="12"/>
                <w:lang w:val="ro-RO"/>
              </w:rPr>
              <w:t xml:space="preserve">La nivel strategic </w:t>
            </w:r>
            <w:r w:rsidR="002E52B6">
              <w:rPr>
                <w:rFonts w:cstheme="minorHAnsi"/>
                <w:kern w:val="12"/>
                <w:lang w:val="ro-RO"/>
              </w:rPr>
              <w:t>și</w:t>
            </w:r>
            <w:r w:rsidRPr="00DF7445">
              <w:rPr>
                <w:rFonts w:cstheme="minorHAnsi"/>
                <w:kern w:val="12"/>
                <w:lang w:val="ro-RO"/>
              </w:rPr>
              <w:t xml:space="preserve"> al cadrului de reglementare</w:t>
            </w:r>
          </w:p>
        </w:tc>
        <w:tc>
          <w:tcPr>
            <w:tcW w:w="5220" w:type="dxa"/>
          </w:tcPr>
          <w:p w14:paraId="45B53158" w14:textId="77777777" w:rsidR="00DF7445" w:rsidRPr="00DF7445" w:rsidRDefault="00DF7445" w:rsidP="00DF7445">
            <w:pPr>
              <w:tabs>
                <w:tab w:val="left" w:pos="360"/>
              </w:tabs>
              <w:spacing w:after="60"/>
              <w:cnfStyle w:val="000000100000" w:firstRow="0" w:lastRow="0" w:firstColumn="0" w:lastColumn="0" w:oddVBand="0" w:evenVBand="0" w:oddHBand="1" w:evenHBand="0" w:firstRowFirstColumn="0" w:firstRowLastColumn="0" w:lastRowFirstColumn="0" w:lastRowLastColumn="0"/>
              <w:rPr>
                <w:rFonts w:cstheme="minorHAnsi"/>
                <w:b/>
                <w:kern w:val="12"/>
                <w:lang w:val="ro-RO"/>
              </w:rPr>
            </w:pPr>
          </w:p>
        </w:tc>
      </w:tr>
      <w:tr w:rsidR="00DF7445" w:rsidRPr="00DF7445" w14:paraId="530141FC" w14:textId="77777777" w:rsidTr="00DF7445">
        <w:trPr>
          <w:jc w:val="center"/>
        </w:trPr>
        <w:tc>
          <w:tcPr>
            <w:cnfStyle w:val="001000000000" w:firstRow="0" w:lastRow="0" w:firstColumn="1" w:lastColumn="0" w:oddVBand="0" w:evenVBand="0" w:oddHBand="0" w:evenHBand="0" w:firstRowFirstColumn="0" w:firstRowLastColumn="0" w:lastRowFirstColumn="0" w:lastRowLastColumn="0"/>
            <w:tcW w:w="5305" w:type="dxa"/>
          </w:tcPr>
          <w:p w14:paraId="4501780E" w14:textId="77777777" w:rsidR="00461132" w:rsidRPr="00461132" w:rsidRDefault="00461132" w:rsidP="00461132">
            <w:pPr>
              <w:tabs>
                <w:tab w:val="left" w:pos="360"/>
              </w:tabs>
              <w:spacing w:after="120"/>
              <w:rPr>
                <w:rFonts w:cstheme="majorHAnsi"/>
                <w:b w:val="0"/>
                <w:bCs w:val="0"/>
              </w:rPr>
            </w:pPr>
            <w:r w:rsidRPr="005B7F64">
              <w:rPr>
                <w:rFonts w:eastAsiaTheme="minorHAnsi" w:cstheme="minorHAnsi"/>
                <w:lang w:eastAsia="en-US"/>
              </w:rPr>
              <w:t>R1.</w:t>
            </w:r>
            <w:r w:rsidRPr="00461132">
              <w:rPr>
                <w:rFonts w:eastAsiaTheme="minorHAnsi" w:cstheme="minorHAnsi"/>
                <w:b w:val="0"/>
                <w:bCs w:val="0"/>
                <w:lang w:eastAsia="en-US"/>
              </w:rPr>
              <w:t xml:space="preserve"> La </w:t>
            </w:r>
            <w:proofErr w:type="spellStart"/>
            <w:r w:rsidRPr="00461132">
              <w:rPr>
                <w:rFonts w:eastAsiaTheme="minorHAnsi" w:cstheme="minorHAnsi"/>
                <w:b w:val="0"/>
                <w:bCs w:val="0"/>
                <w:lang w:eastAsia="en-US"/>
              </w:rPr>
              <w:t>nivel</w:t>
            </w:r>
            <w:proofErr w:type="spellEnd"/>
            <w:r w:rsidRPr="00461132">
              <w:rPr>
                <w:rFonts w:eastAsiaTheme="minorHAnsi" w:cstheme="minorHAnsi"/>
                <w:b w:val="0"/>
                <w:bCs w:val="0"/>
                <w:lang w:eastAsia="en-US"/>
              </w:rPr>
              <w:t xml:space="preserve"> sectorial </w:t>
            </w:r>
            <w:proofErr w:type="spellStart"/>
            <w:r w:rsidRPr="00461132">
              <w:rPr>
                <w:rFonts w:eastAsiaTheme="minorHAnsi" w:cstheme="minorHAnsi"/>
                <w:b w:val="0"/>
                <w:bCs w:val="0"/>
                <w:lang w:eastAsia="en-US"/>
              </w:rPr>
              <w:t>în</w:t>
            </w:r>
            <w:proofErr w:type="spellEnd"/>
            <w:r w:rsidRPr="00461132">
              <w:rPr>
                <w:rFonts w:eastAsiaTheme="minorHAnsi" w:cstheme="minorHAnsi"/>
                <w:b w:val="0"/>
                <w:bCs w:val="0"/>
                <w:lang w:eastAsia="en-US"/>
              </w:rPr>
              <w:t xml:space="preserve"> </w:t>
            </w:r>
            <w:proofErr w:type="spellStart"/>
            <w:r w:rsidRPr="00461132">
              <w:rPr>
                <w:rFonts w:eastAsiaTheme="minorHAnsi" w:cstheme="minorHAnsi"/>
                <w:b w:val="0"/>
                <w:bCs w:val="0"/>
                <w:lang w:eastAsia="en-US"/>
              </w:rPr>
              <w:t>domeniul</w:t>
            </w:r>
            <w:proofErr w:type="spellEnd"/>
            <w:r w:rsidRPr="00461132">
              <w:rPr>
                <w:rFonts w:eastAsiaTheme="minorHAnsi" w:cstheme="minorHAnsi"/>
                <w:b w:val="0"/>
                <w:bCs w:val="0"/>
                <w:lang w:eastAsia="en-US"/>
              </w:rPr>
              <w:t xml:space="preserve"> </w:t>
            </w:r>
            <w:proofErr w:type="spellStart"/>
            <w:r w:rsidRPr="00461132">
              <w:rPr>
                <w:rFonts w:eastAsiaTheme="minorHAnsi" w:cstheme="minorHAnsi"/>
                <w:b w:val="0"/>
                <w:bCs w:val="0"/>
                <w:lang w:eastAsia="en-US"/>
              </w:rPr>
              <w:t>economiei</w:t>
            </w:r>
            <w:proofErr w:type="spellEnd"/>
            <w:r w:rsidRPr="00461132">
              <w:rPr>
                <w:rFonts w:eastAsiaTheme="minorHAnsi" w:cstheme="minorHAnsi"/>
                <w:b w:val="0"/>
                <w:bCs w:val="0"/>
                <w:lang w:eastAsia="en-US"/>
              </w:rPr>
              <w:t xml:space="preserve"> </w:t>
            </w:r>
            <w:proofErr w:type="spellStart"/>
            <w:r w:rsidRPr="00461132">
              <w:rPr>
                <w:rFonts w:eastAsiaTheme="minorHAnsi" w:cstheme="minorHAnsi"/>
                <w:b w:val="0"/>
                <w:bCs w:val="0"/>
                <w:lang w:eastAsia="en-US"/>
              </w:rPr>
              <w:t>sociale</w:t>
            </w:r>
            <w:proofErr w:type="spellEnd"/>
            <w:r w:rsidRPr="00461132">
              <w:rPr>
                <w:rFonts w:eastAsiaTheme="minorHAnsi" w:cstheme="minorHAnsi"/>
                <w:b w:val="0"/>
                <w:bCs w:val="0"/>
                <w:lang w:eastAsia="en-US"/>
              </w:rPr>
              <w:t xml:space="preserve"> se </w:t>
            </w:r>
            <w:proofErr w:type="spellStart"/>
            <w:r w:rsidRPr="00461132">
              <w:rPr>
                <w:rFonts w:eastAsiaTheme="minorHAnsi" w:cstheme="minorHAnsi"/>
                <w:b w:val="0"/>
                <w:bCs w:val="0"/>
                <w:lang w:eastAsia="en-US"/>
              </w:rPr>
              <w:t>recomandă</w:t>
            </w:r>
            <w:proofErr w:type="spellEnd"/>
            <w:r w:rsidRPr="00461132">
              <w:rPr>
                <w:rFonts w:eastAsiaTheme="minorHAnsi" w:cstheme="minorHAnsi"/>
                <w:b w:val="0"/>
                <w:bCs w:val="0"/>
                <w:lang w:eastAsia="en-US"/>
              </w:rPr>
              <w:t>:</w:t>
            </w:r>
          </w:p>
          <w:p w14:paraId="64679A95" w14:textId="77777777" w:rsidR="00461132" w:rsidRPr="00461132" w:rsidRDefault="00461132" w:rsidP="00461132">
            <w:pPr>
              <w:pStyle w:val="REBulletsimple"/>
              <w:widowControl w:val="0"/>
              <w:numPr>
                <w:ilvl w:val="0"/>
                <w:numId w:val="8"/>
              </w:numPr>
              <w:tabs>
                <w:tab w:val="clear" w:pos="360"/>
                <w:tab w:val="left" w:pos="0"/>
              </w:tabs>
              <w:rPr>
                <w:rFonts w:asciiTheme="minorHAnsi" w:hAnsiTheme="minorHAnsi"/>
                <w:b w:val="0"/>
                <w:bCs w:val="0"/>
              </w:rPr>
            </w:pPr>
            <w:r w:rsidRPr="00461132">
              <w:rPr>
                <w:rFonts w:asciiTheme="minorHAnsi" w:hAnsiTheme="minorHAnsi"/>
                <w:b w:val="0"/>
                <w:bCs w:val="0"/>
              </w:rPr>
              <w:t>Încurajarea dezvoltării structurilor de ES prin îmbunătățirea mecanismelor de sprijin financiar pentru formele de organizare a structurilor de ES deja existente, inclusiv prin utilizarea instrumentelor financiare. Sprijinul prin acordarea de grant-uri ar trebui direcționat justificat, doar în anumite situații, spre exemplu pentru anumite zone defavorizate, pentru anumite domenii sociale considerate prioritare etc.</w:t>
            </w:r>
          </w:p>
          <w:p w14:paraId="75A23CBD" w14:textId="77777777" w:rsidR="00461132" w:rsidRPr="00461132" w:rsidRDefault="00461132" w:rsidP="00461132">
            <w:pPr>
              <w:pStyle w:val="REBulletsimple"/>
              <w:widowControl w:val="0"/>
              <w:numPr>
                <w:ilvl w:val="0"/>
                <w:numId w:val="8"/>
              </w:numPr>
              <w:tabs>
                <w:tab w:val="clear" w:pos="360"/>
                <w:tab w:val="left" w:pos="0"/>
              </w:tabs>
              <w:rPr>
                <w:rFonts w:asciiTheme="minorHAnsi" w:hAnsiTheme="minorHAnsi"/>
                <w:b w:val="0"/>
                <w:bCs w:val="0"/>
              </w:rPr>
            </w:pPr>
            <w:r w:rsidRPr="00461132">
              <w:rPr>
                <w:rFonts w:asciiTheme="minorHAnsi" w:hAnsiTheme="minorHAnsi"/>
                <w:b w:val="0"/>
                <w:bCs w:val="0"/>
              </w:rPr>
              <w:t xml:space="preserve">O mai bună promovare și încurajare a utilizării contractelor rezervate și a clauzelor sociale în achizițiile publice (Legea 98/2016) atât la nivelul autorităților publice centrale cât și locale. </w:t>
            </w:r>
          </w:p>
          <w:p w14:paraId="6C010D1A" w14:textId="77777777" w:rsidR="00461132" w:rsidRPr="00461132" w:rsidRDefault="00461132" w:rsidP="00461132">
            <w:pPr>
              <w:pStyle w:val="REBulletsimple"/>
              <w:widowControl w:val="0"/>
              <w:numPr>
                <w:ilvl w:val="0"/>
                <w:numId w:val="8"/>
              </w:numPr>
              <w:tabs>
                <w:tab w:val="clear" w:pos="360"/>
                <w:tab w:val="left" w:pos="0"/>
              </w:tabs>
              <w:rPr>
                <w:rFonts w:asciiTheme="minorHAnsi" w:hAnsiTheme="minorHAnsi"/>
                <w:b w:val="0"/>
                <w:bCs w:val="0"/>
              </w:rPr>
            </w:pPr>
            <w:r w:rsidRPr="00461132">
              <w:rPr>
                <w:rFonts w:asciiTheme="minorHAnsi" w:hAnsiTheme="minorHAnsi"/>
                <w:b w:val="0"/>
                <w:bCs w:val="0"/>
              </w:rPr>
              <w:t>Crearea unui cadru similar de facilități fiscale și companiilor care derulează achiziții cu impact social sau de mediu (aplicarea unor criterii sociale în cadrul achizițiilor publice</w:t>
            </w:r>
            <w:r w:rsidRPr="00461132">
              <w:rPr>
                <w:rFonts w:asciiTheme="minorHAnsi" w:hAnsiTheme="minorHAnsi"/>
                <w:b w:val="0"/>
                <w:bCs w:val="0"/>
                <w:iCs/>
              </w:rPr>
              <w:t>).</w:t>
            </w:r>
          </w:p>
          <w:p w14:paraId="7F6094C1" w14:textId="77777777" w:rsidR="00461132" w:rsidRPr="00461132" w:rsidRDefault="00461132" w:rsidP="00461132">
            <w:pPr>
              <w:pStyle w:val="REBulletsimple"/>
              <w:widowControl w:val="0"/>
              <w:numPr>
                <w:ilvl w:val="0"/>
                <w:numId w:val="8"/>
              </w:numPr>
              <w:tabs>
                <w:tab w:val="clear" w:pos="360"/>
                <w:tab w:val="left" w:pos="0"/>
              </w:tabs>
              <w:rPr>
                <w:rFonts w:asciiTheme="minorHAnsi" w:hAnsiTheme="minorHAnsi"/>
                <w:b w:val="0"/>
                <w:bCs w:val="0"/>
              </w:rPr>
            </w:pPr>
            <w:r w:rsidRPr="00461132">
              <w:rPr>
                <w:rFonts w:asciiTheme="minorHAnsi" w:hAnsiTheme="minorHAnsi"/>
                <w:b w:val="0"/>
                <w:bCs w:val="0"/>
              </w:rPr>
              <w:t>Revizuirea Legii 219/2015 privind economia socială prin includerea de facilități fiscale și nefiscale pentru toate tipurile de întreprinderi sociale, un element important în acest sens fiind facilitățile privind angajarea de persoane aparținând grupurilor vulnerabile.</w:t>
            </w:r>
          </w:p>
          <w:p w14:paraId="3737A920" w14:textId="77777777" w:rsidR="00461132" w:rsidRPr="00461132" w:rsidRDefault="00461132" w:rsidP="00461132">
            <w:pPr>
              <w:pStyle w:val="REBulletsimple"/>
              <w:widowControl w:val="0"/>
              <w:numPr>
                <w:ilvl w:val="0"/>
                <w:numId w:val="8"/>
              </w:numPr>
              <w:tabs>
                <w:tab w:val="clear" w:pos="360"/>
                <w:tab w:val="left" w:pos="0"/>
              </w:tabs>
              <w:rPr>
                <w:rFonts w:asciiTheme="minorHAnsi" w:hAnsiTheme="minorHAnsi"/>
                <w:b w:val="0"/>
                <w:bCs w:val="0"/>
              </w:rPr>
            </w:pPr>
            <w:r w:rsidRPr="00461132">
              <w:rPr>
                <w:rFonts w:asciiTheme="minorHAnsi" w:hAnsiTheme="minorHAnsi"/>
                <w:b w:val="0"/>
                <w:bCs w:val="0"/>
              </w:rPr>
              <w:t>Elaborarea unei Strategii Naționale de Dezvoltare a Economiei Sociale, cu un Plan de acțiuni atașat.</w:t>
            </w:r>
          </w:p>
          <w:p w14:paraId="6D5FF196" w14:textId="77777777" w:rsidR="00461132" w:rsidRPr="00461132" w:rsidRDefault="00461132" w:rsidP="00461132">
            <w:pPr>
              <w:pStyle w:val="REBulletsimple"/>
              <w:widowControl w:val="0"/>
              <w:numPr>
                <w:ilvl w:val="0"/>
                <w:numId w:val="8"/>
              </w:numPr>
              <w:tabs>
                <w:tab w:val="clear" w:pos="360"/>
                <w:tab w:val="left" w:pos="0"/>
              </w:tabs>
              <w:rPr>
                <w:rFonts w:asciiTheme="minorHAnsi" w:hAnsiTheme="minorHAnsi"/>
                <w:b w:val="0"/>
                <w:bCs w:val="0"/>
              </w:rPr>
            </w:pPr>
            <w:r w:rsidRPr="00461132">
              <w:rPr>
                <w:rFonts w:asciiTheme="minorHAnsi" w:hAnsiTheme="minorHAnsi"/>
                <w:b w:val="0"/>
                <w:bCs w:val="0"/>
              </w:rPr>
              <w:lastRenderedPageBreak/>
              <w:t>Elaborarea unor măsuri dedicate dezvoltării acestui sector în planurile de acțiune naționale și regionale ca politici cheie de susținere a economiei sociale</w:t>
            </w:r>
            <w:r w:rsidRPr="00461132">
              <w:rPr>
                <w:rFonts w:asciiTheme="minorHAnsi" w:hAnsiTheme="minorHAnsi"/>
                <w:b w:val="0"/>
                <w:bCs w:val="0"/>
                <w:iCs/>
              </w:rPr>
              <w:t>.</w:t>
            </w:r>
          </w:p>
          <w:p w14:paraId="14C3F3D7" w14:textId="77777777" w:rsidR="00461132" w:rsidRPr="00461132" w:rsidRDefault="00461132" w:rsidP="00461132">
            <w:pPr>
              <w:pStyle w:val="REBulletsimple"/>
              <w:widowControl w:val="0"/>
              <w:numPr>
                <w:ilvl w:val="0"/>
                <w:numId w:val="8"/>
              </w:numPr>
              <w:tabs>
                <w:tab w:val="clear" w:pos="360"/>
                <w:tab w:val="left" w:pos="0"/>
              </w:tabs>
              <w:rPr>
                <w:rFonts w:asciiTheme="minorHAnsi" w:hAnsiTheme="minorHAnsi"/>
                <w:b w:val="0"/>
                <w:bCs w:val="0"/>
              </w:rPr>
            </w:pPr>
            <w:r w:rsidRPr="00461132">
              <w:rPr>
                <w:rFonts w:asciiTheme="minorHAnsi" w:hAnsiTheme="minorHAnsi"/>
                <w:b w:val="0"/>
                <w:bCs w:val="0"/>
              </w:rPr>
              <w:t>Implementarea tuturor prevederilor legii economiei sociale inclusiv cele legate de programe de finanțare naționale dedicate pentru întreprinderi sociale în cadrul programelor cadru dedicate IMM, Comisia Națională a Economiei Sociale, reglementarea și sprijinirea serviciilor de inserție ale întreprinderilor sociale de inserție</w:t>
            </w:r>
            <w:r w:rsidRPr="00461132">
              <w:rPr>
                <w:rFonts w:asciiTheme="minorHAnsi" w:hAnsiTheme="minorHAnsi"/>
                <w:b w:val="0"/>
                <w:bCs w:val="0"/>
                <w:iCs/>
              </w:rPr>
              <w:t>.</w:t>
            </w:r>
          </w:p>
          <w:p w14:paraId="3C6E4BC2" w14:textId="77777777" w:rsidR="00461132" w:rsidRPr="00461132" w:rsidRDefault="00461132" w:rsidP="00461132">
            <w:pPr>
              <w:pStyle w:val="REBulletsimple"/>
              <w:widowControl w:val="0"/>
              <w:numPr>
                <w:ilvl w:val="0"/>
                <w:numId w:val="8"/>
              </w:numPr>
              <w:tabs>
                <w:tab w:val="clear" w:pos="360"/>
                <w:tab w:val="left" w:pos="0"/>
              </w:tabs>
              <w:rPr>
                <w:rFonts w:asciiTheme="minorHAnsi" w:hAnsiTheme="minorHAnsi"/>
                <w:b w:val="0"/>
                <w:bCs w:val="0"/>
              </w:rPr>
            </w:pPr>
            <w:r w:rsidRPr="00461132">
              <w:rPr>
                <w:rFonts w:asciiTheme="minorHAnsi" w:hAnsiTheme="minorHAnsi"/>
                <w:b w:val="0"/>
                <w:bCs w:val="0"/>
              </w:rPr>
              <w:t>Includerea întreprinderilor sociale în toate programele de sprijin atât a celor cu finanțare europeană cât și a celor cu finanțare națională</w:t>
            </w:r>
            <w:r w:rsidRPr="00461132">
              <w:rPr>
                <w:rFonts w:asciiTheme="minorHAnsi" w:hAnsiTheme="minorHAnsi"/>
                <w:b w:val="0"/>
                <w:bCs w:val="0"/>
                <w:iCs/>
              </w:rPr>
              <w:t>.</w:t>
            </w:r>
          </w:p>
          <w:p w14:paraId="6E5D2458" w14:textId="77777777" w:rsidR="00461132" w:rsidRPr="00461132" w:rsidRDefault="00461132" w:rsidP="00461132">
            <w:pPr>
              <w:pStyle w:val="REBulletsimple"/>
              <w:widowControl w:val="0"/>
              <w:numPr>
                <w:ilvl w:val="0"/>
                <w:numId w:val="8"/>
              </w:numPr>
              <w:tabs>
                <w:tab w:val="clear" w:pos="360"/>
                <w:tab w:val="left" w:pos="0"/>
              </w:tabs>
              <w:rPr>
                <w:rFonts w:asciiTheme="minorHAnsi" w:hAnsiTheme="minorHAnsi"/>
                <w:b w:val="0"/>
                <w:bCs w:val="0"/>
              </w:rPr>
            </w:pPr>
            <w:r w:rsidRPr="00461132">
              <w:rPr>
                <w:rFonts w:asciiTheme="minorHAnsi" w:hAnsiTheme="minorHAnsi"/>
                <w:b w:val="0"/>
                <w:bCs w:val="0"/>
              </w:rPr>
              <w:t>Elaborarea unor măsuri de politică publică care să conducă la o politică de ocupare eficientă pentru diferite grupuri vulnerabile.</w:t>
            </w:r>
          </w:p>
          <w:p w14:paraId="491F84A1" w14:textId="5A2E5C34" w:rsidR="00461132" w:rsidRPr="00461132" w:rsidRDefault="00461132" w:rsidP="00461132">
            <w:pPr>
              <w:pStyle w:val="REBulletsimple"/>
              <w:widowControl w:val="0"/>
              <w:numPr>
                <w:ilvl w:val="0"/>
                <w:numId w:val="8"/>
              </w:numPr>
              <w:tabs>
                <w:tab w:val="clear" w:pos="360"/>
                <w:tab w:val="left" w:pos="0"/>
              </w:tabs>
              <w:rPr>
                <w:rFonts w:asciiTheme="minorHAnsi" w:hAnsiTheme="minorHAnsi"/>
                <w:b w:val="0"/>
                <w:bCs w:val="0"/>
              </w:rPr>
            </w:pPr>
            <w:r w:rsidRPr="00461132">
              <w:rPr>
                <w:rFonts w:asciiTheme="minorHAnsi" w:hAnsiTheme="minorHAnsi"/>
                <w:b w:val="0"/>
                <w:bCs w:val="0"/>
              </w:rPr>
              <w:t>Continuarea analizelor în domeniul cartografierii structurilor de ES și a principalilor indicatori economici legați de evoluția acestor structuri în vederea identificării nevoilor concrete de dezvoltare în anumite sectoare care ar putea fi potențate de aceste structuri (în limita unor procente care să nu distorsioneze concurența) si a identificării ponderii economiei sociale în anumite sectoare economice. Este nevoie de colectare și raportare de date sistemice în acest domeniu pentru a putea urmări dinamica întreprinderilor de economie socială în legătură cu o serie de indicatori economici și a potențialului de angajare a acestora. O astfel de analiză ar trebui realizată centralizat, la nivel național, de către instituția națională cu responsabilitate în domeniul economiei sociale, printr-un proiect necompetitiv.</w:t>
            </w:r>
          </w:p>
          <w:p w14:paraId="11A3A715" w14:textId="77777777" w:rsidR="00DF7445" w:rsidRPr="00461132" w:rsidRDefault="00DF7445" w:rsidP="00DF7445">
            <w:pPr>
              <w:spacing w:after="60"/>
              <w:rPr>
                <w:rFonts w:cstheme="minorHAnsi"/>
                <w:b w:val="0"/>
                <w:bCs w:val="0"/>
                <w:color w:val="FF0000"/>
                <w:lang w:val="ro-RO"/>
              </w:rPr>
            </w:pPr>
          </w:p>
          <w:p w14:paraId="4E4D7D49" w14:textId="77777777" w:rsidR="00DF7445" w:rsidRPr="00461132" w:rsidRDefault="00DF7445" w:rsidP="00DF7445">
            <w:pPr>
              <w:spacing w:after="60"/>
              <w:rPr>
                <w:rFonts w:cstheme="minorHAnsi"/>
                <w:b w:val="0"/>
                <w:bCs w:val="0"/>
                <w:lang w:val="ro-RO"/>
              </w:rPr>
            </w:pPr>
          </w:p>
        </w:tc>
        <w:tc>
          <w:tcPr>
            <w:tcW w:w="4860" w:type="dxa"/>
          </w:tcPr>
          <w:p w14:paraId="0DCC3D41" w14:textId="306A75F3" w:rsidR="00DF7445" w:rsidRPr="00DF7445" w:rsidRDefault="00DF7445" w:rsidP="00DF7445">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bCs/>
                <w:kern w:val="12"/>
              </w:rPr>
            </w:pPr>
            <w:r w:rsidRPr="00DF7445">
              <w:rPr>
                <w:rFonts w:cstheme="minorHAnsi"/>
                <w:b/>
                <w:kern w:val="12"/>
              </w:rPr>
              <w:lastRenderedPageBreak/>
              <w:t xml:space="preserve">C1. </w:t>
            </w:r>
            <w:r w:rsidRPr="00DF7445">
              <w:rPr>
                <w:rFonts w:cstheme="minorHAnsi"/>
                <w:bCs/>
                <w:kern w:val="12"/>
              </w:rPr>
              <w:t xml:space="preserve">La </w:t>
            </w:r>
            <w:proofErr w:type="spellStart"/>
            <w:r w:rsidRPr="00DF7445">
              <w:rPr>
                <w:rFonts w:cstheme="minorHAnsi"/>
                <w:bCs/>
                <w:kern w:val="12"/>
              </w:rPr>
              <w:t>nivel</w:t>
            </w:r>
            <w:proofErr w:type="spellEnd"/>
            <w:r w:rsidRPr="00DF7445">
              <w:rPr>
                <w:rFonts w:cstheme="minorHAnsi"/>
                <w:bCs/>
                <w:kern w:val="12"/>
              </w:rPr>
              <w:t xml:space="preserve"> sectorial, </w:t>
            </w:r>
            <w:proofErr w:type="spellStart"/>
            <w:r w:rsidRPr="00DF7445">
              <w:rPr>
                <w:rFonts w:cstheme="minorHAnsi"/>
                <w:bCs/>
                <w:kern w:val="12"/>
              </w:rPr>
              <w:t>în</w:t>
            </w:r>
            <w:proofErr w:type="spellEnd"/>
            <w:r w:rsidRPr="00DF7445">
              <w:rPr>
                <w:rFonts w:cstheme="minorHAnsi"/>
                <w:bCs/>
                <w:kern w:val="12"/>
              </w:rPr>
              <w:t xml:space="preserve"> </w:t>
            </w:r>
            <w:proofErr w:type="spellStart"/>
            <w:r w:rsidRPr="00DF7445">
              <w:rPr>
                <w:rFonts w:cstheme="minorHAnsi"/>
                <w:bCs/>
                <w:kern w:val="12"/>
              </w:rPr>
              <w:t>domeniul</w:t>
            </w:r>
            <w:proofErr w:type="spellEnd"/>
            <w:r w:rsidRPr="00DF7445">
              <w:rPr>
                <w:rFonts w:cstheme="minorHAnsi"/>
                <w:bCs/>
                <w:kern w:val="12"/>
              </w:rPr>
              <w:t xml:space="preserve"> </w:t>
            </w:r>
            <w:proofErr w:type="spellStart"/>
            <w:r w:rsidRPr="00DF7445">
              <w:rPr>
                <w:rFonts w:cstheme="minorHAnsi"/>
                <w:bCs/>
                <w:kern w:val="12"/>
              </w:rPr>
              <w:t>economiei</w:t>
            </w:r>
            <w:proofErr w:type="spellEnd"/>
            <w:r w:rsidRPr="00DF7445">
              <w:rPr>
                <w:rFonts w:cstheme="minorHAnsi"/>
                <w:bCs/>
                <w:kern w:val="12"/>
              </w:rPr>
              <w:t xml:space="preserve"> </w:t>
            </w:r>
            <w:proofErr w:type="spellStart"/>
            <w:r w:rsidRPr="00DF7445">
              <w:rPr>
                <w:rFonts w:cstheme="minorHAnsi"/>
                <w:bCs/>
                <w:kern w:val="12"/>
              </w:rPr>
              <w:t>sociale</w:t>
            </w:r>
            <w:proofErr w:type="spellEnd"/>
            <w:r w:rsidRPr="00DF7445">
              <w:rPr>
                <w:rFonts w:cstheme="minorHAnsi"/>
                <w:bCs/>
                <w:kern w:val="12"/>
              </w:rPr>
              <w:t xml:space="preserve"> au </w:t>
            </w:r>
            <w:proofErr w:type="spellStart"/>
            <w:r w:rsidRPr="00DF7445">
              <w:rPr>
                <w:rFonts w:cstheme="minorHAnsi"/>
                <w:bCs/>
                <w:kern w:val="12"/>
              </w:rPr>
              <w:t>fost</w:t>
            </w:r>
            <w:proofErr w:type="spellEnd"/>
            <w:r w:rsidRPr="00DF7445">
              <w:rPr>
                <w:rFonts w:cstheme="minorHAnsi"/>
                <w:bCs/>
                <w:kern w:val="12"/>
              </w:rPr>
              <w:t xml:space="preserve"> </w:t>
            </w:r>
            <w:proofErr w:type="spellStart"/>
            <w:r w:rsidRPr="00DF7445">
              <w:rPr>
                <w:rFonts w:cstheme="minorHAnsi"/>
                <w:bCs/>
                <w:kern w:val="12"/>
              </w:rPr>
              <w:t>înregistrate</w:t>
            </w:r>
            <w:proofErr w:type="spellEnd"/>
            <w:r w:rsidRPr="00DF7445">
              <w:rPr>
                <w:rFonts w:cstheme="minorHAnsi"/>
                <w:bCs/>
                <w:kern w:val="12"/>
              </w:rPr>
              <w:t xml:space="preserve"> </w:t>
            </w:r>
            <w:proofErr w:type="spellStart"/>
            <w:r w:rsidRPr="00DF7445">
              <w:rPr>
                <w:rFonts w:cstheme="minorHAnsi"/>
                <w:bCs/>
                <w:kern w:val="12"/>
              </w:rPr>
              <w:t>progrese</w:t>
            </w:r>
            <w:proofErr w:type="spellEnd"/>
            <w:r w:rsidRPr="00DF7445">
              <w:rPr>
                <w:rFonts w:cstheme="minorHAnsi"/>
                <w:bCs/>
                <w:kern w:val="12"/>
              </w:rPr>
              <w:t xml:space="preserve"> </w:t>
            </w:r>
            <w:proofErr w:type="spellStart"/>
            <w:r w:rsidRPr="00DF7445">
              <w:rPr>
                <w:rFonts w:cstheme="minorHAnsi"/>
                <w:bCs/>
                <w:kern w:val="12"/>
              </w:rPr>
              <w:t>în</w:t>
            </w:r>
            <w:proofErr w:type="spellEnd"/>
            <w:r w:rsidRPr="00DF7445">
              <w:rPr>
                <w:rFonts w:cstheme="minorHAnsi"/>
                <w:bCs/>
                <w:kern w:val="12"/>
              </w:rPr>
              <w:t xml:space="preserve"> </w:t>
            </w:r>
            <w:proofErr w:type="spellStart"/>
            <w:r w:rsidRPr="00DF7445">
              <w:rPr>
                <w:rFonts w:cstheme="minorHAnsi"/>
                <w:bCs/>
                <w:kern w:val="12"/>
              </w:rPr>
              <w:t>dezvoltarea</w:t>
            </w:r>
            <w:proofErr w:type="spellEnd"/>
            <w:r w:rsidRPr="00DF7445">
              <w:rPr>
                <w:rFonts w:cstheme="minorHAnsi"/>
                <w:bCs/>
                <w:kern w:val="12"/>
              </w:rPr>
              <w:t xml:space="preserve"> </w:t>
            </w:r>
            <w:proofErr w:type="spellStart"/>
            <w:r w:rsidRPr="00DF7445">
              <w:rPr>
                <w:rFonts w:cstheme="minorHAnsi"/>
                <w:bCs/>
                <w:kern w:val="12"/>
              </w:rPr>
              <w:t>acestui</w:t>
            </w:r>
            <w:proofErr w:type="spellEnd"/>
            <w:r w:rsidRPr="00DF7445">
              <w:rPr>
                <w:rFonts w:cstheme="minorHAnsi"/>
                <w:bCs/>
                <w:kern w:val="12"/>
              </w:rPr>
              <w:t xml:space="preserve"> sector </w:t>
            </w:r>
            <w:proofErr w:type="spellStart"/>
            <w:r w:rsidRPr="00DF7445">
              <w:rPr>
                <w:rFonts w:cstheme="minorHAnsi"/>
                <w:bCs/>
                <w:kern w:val="12"/>
              </w:rPr>
              <w:t>reflectate</w:t>
            </w:r>
            <w:proofErr w:type="spellEnd"/>
            <w:r w:rsidRPr="00DF7445">
              <w:rPr>
                <w:rFonts w:cstheme="minorHAnsi"/>
                <w:bCs/>
                <w:kern w:val="12"/>
              </w:rPr>
              <w:t xml:space="preserve"> </w:t>
            </w:r>
            <w:proofErr w:type="spellStart"/>
            <w:r w:rsidRPr="00DF7445">
              <w:rPr>
                <w:rFonts w:cstheme="minorHAnsi"/>
                <w:bCs/>
                <w:kern w:val="12"/>
              </w:rPr>
              <w:t>în</w:t>
            </w:r>
            <w:proofErr w:type="spellEnd"/>
            <w:r w:rsidRPr="00DF7445">
              <w:rPr>
                <w:rFonts w:cstheme="minorHAnsi"/>
                <w:bCs/>
                <w:kern w:val="12"/>
              </w:rPr>
              <w:t xml:space="preserve"> principal de </w:t>
            </w:r>
            <w:proofErr w:type="spellStart"/>
            <w:r w:rsidRPr="00DF7445">
              <w:rPr>
                <w:rFonts w:cstheme="minorHAnsi"/>
                <w:bCs/>
                <w:kern w:val="12"/>
              </w:rPr>
              <w:t>evoluțiile</w:t>
            </w:r>
            <w:proofErr w:type="spellEnd"/>
            <w:r w:rsidRPr="00DF7445">
              <w:rPr>
                <w:rFonts w:cstheme="minorHAnsi"/>
                <w:bCs/>
                <w:kern w:val="12"/>
              </w:rPr>
              <w:t xml:space="preserve"> </w:t>
            </w:r>
            <w:proofErr w:type="spellStart"/>
            <w:r w:rsidRPr="00DF7445">
              <w:rPr>
                <w:rFonts w:cstheme="minorHAnsi"/>
                <w:bCs/>
                <w:kern w:val="12"/>
              </w:rPr>
              <w:t>în</w:t>
            </w:r>
            <w:proofErr w:type="spellEnd"/>
            <w:r w:rsidRPr="00DF7445">
              <w:rPr>
                <w:rFonts w:cstheme="minorHAnsi"/>
                <w:bCs/>
                <w:kern w:val="12"/>
              </w:rPr>
              <w:t xml:space="preserve"> plan </w:t>
            </w:r>
            <w:proofErr w:type="spellStart"/>
            <w:r w:rsidRPr="00DF7445">
              <w:rPr>
                <w:rFonts w:cstheme="minorHAnsi"/>
                <w:bCs/>
                <w:kern w:val="12"/>
              </w:rPr>
              <w:t>legislativ</w:t>
            </w:r>
            <w:proofErr w:type="spellEnd"/>
            <w:r w:rsidRPr="00DF7445">
              <w:rPr>
                <w:rFonts w:cstheme="minorHAnsi"/>
                <w:bCs/>
                <w:kern w:val="12"/>
              </w:rPr>
              <w:t xml:space="preserve"> </w:t>
            </w:r>
            <w:proofErr w:type="spellStart"/>
            <w:r w:rsidRPr="00DF7445">
              <w:rPr>
                <w:rFonts w:cstheme="minorHAnsi"/>
                <w:bCs/>
                <w:kern w:val="12"/>
              </w:rPr>
              <w:t>prin</w:t>
            </w:r>
            <w:proofErr w:type="spellEnd"/>
            <w:r w:rsidRPr="00DF7445">
              <w:rPr>
                <w:rFonts w:cstheme="minorHAnsi"/>
                <w:bCs/>
                <w:kern w:val="12"/>
              </w:rPr>
              <w:t xml:space="preserve"> </w:t>
            </w:r>
            <w:proofErr w:type="spellStart"/>
            <w:r w:rsidRPr="00DF7445">
              <w:rPr>
                <w:rFonts w:cstheme="minorHAnsi"/>
                <w:bCs/>
                <w:kern w:val="12"/>
              </w:rPr>
              <w:t>adoptarea</w:t>
            </w:r>
            <w:proofErr w:type="spellEnd"/>
            <w:r w:rsidRPr="00DF7445">
              <w:rPr>
                <w:rFonts w:cstheme="minorHAnsi"/>
                <w:bCs/>
                <w:kern w:val="12"/>
              </w:rPr>
              <w:t xml:space="preserve"> a </w:t>
            </w:r>
            <w:proofErr w:type="spellStart"/>
            <w:r w:rsidRPr="00DF7445">
              <w:rPr>
                <w:rFonts w:cstheme="minorHAnsi"/>
                <w:bCs/>
                <w:kern w:val="12"/>
              </w:rPr>
              <w:t>Legii</w:t>
            </w:r>
            <w:proofErr w:type="spellEnd"/>
            <w:r w:rsidRPr="00DF7445">
              <w:rPr>
                <w:rFonts w:cstheme="minorHAnsi"/>
                <w:bCs/>
                <w:kern w:val="12"/>
              </w:rPr>
              <w:t xml:space="preserve"> </w:t>
            </w:r>
            <w:proofErr w:type="spellStart"/>
            <w:r w:rsidRPr="00DF7445">
              <w:rPr>
                <w:rFonts w:cstheme="minorHAnsi"/>
                <w:bCs/>
                <w:kern w:val="12"/>
              </w:rPr>
              <w:t>Economiei</w:t>
            </w:r>
            <w:proofErr w:type="spellEnd"/>
            <w:r w:rsidRPr="00DF7445">
              <w:rPr>
                <w:rFonts w:cstheme="minorHAnsi"/>
                <w:bCs/>
                <w:kern w:val="12"/>
              </w:rPr>
              <w:t xml:space="preserve"> </w:t>
            </w:r>
            <w:proofErr w:type="spellStart"/>
            <w:r w:rsidRPr="00DF7445">
              <w:rPr>
                <w:rFonts w:cstheme="minorHAnsi"/>
                <w:bCs/>
                <w:kern w:val="12"/>
              </w:rPr>
              <w:t>Sociale</w:t>
            </w:r>
            <w:proofErr w:type="spellEnd"/>
            <w:r w:rsidRPr="00DF7445">
              <w:rPr>
                <w:rFonts w:cstheme="minorHAnsi"/>
                <w:bCs/>
                <w:kern w:val="12"/>
              </w:rPr>
              <w:t xml:space="preserve"> 2019/2015 </w:t>
            </w:r>
            <w:proofErr w:type="spellStart"/>
            <w:r w:rsidRPr="00DF7445">
              <w:rPr>
                <w:rFonts w:cstheme="minorHAnsi"/>
                <w:bCs/>
                <w:kern w:val="12"/>
              </w:rPr>
              <w:t>și</w:t>
            </w:r>
            <w:proofErr w:type="spellEnd"/>
            <w:r w:rsidRPr="00DF7445">
              <w:rPr>
                <w:rFonts w:cstheme="minorHAnsi"/>
                <w:bCs/>
                <w:kern w:val="12"/>
              </w:rPr>
              <w:t xml:space="preserve"> a </w:t>
            </w:r>
            <w:proofErr w:type="spellStart"/>
            <w:r w:rsidRPr="00DF7445">
              <w:rPr>
                <w:rFonts w:cstheme="minorHAnsi"/>
                <w:bCs/>
                <w:kern w:val="12"/>
              </w:rPr>
              <w:t>legislației</w:t>
            </w:r>
            <w:proofErr w:type="spellEnd"/>
            <w:r w:rsidRPr="00DF7445">
              <w:rPr>
                <w:rFonts w:cstheme="minorHAnsi"/>
                <w:bCs/>
                <w:kern w:val="12"/>
              </w:rPr>
              <w:t xml:space="preserve"> </w:t>
            </w:r>
            <w:proofErr w:type="spellStart"/>
            <w:r w:rsidRPr="00DF7445">
              <w:rPr>
                <w:rFonts w:cstheme="minorHAnsi"/>
                <w:bCs/>
                <w:kern w:val="12"/>
              </w:rPr>
              <w:t>secundare</w:t>
            </w:r>
            <w:proofErr w:type="spellEnd"/>
            <w:r w:rsidRPr="00DF7445">
              <w:rPr>
                <w:rFonts w:cstheme="minorHAnsi"/>
                <w:bCs/>
                <w:kern w:val="12"/>
              </w:rPr>
              <w:t xml:space="preserve"> </w:t>
            </w:r>
            <w:proofErr w:type="spellStart"/>
            <w:r w:rsidRPr="00DF7445">
              <w:rPr>
                <w:rFonts w:cstheme="minorHAnsi"/>
                <w:bCs/>
                <w:kern w:val="12"/>
              </w:rPr>
              <w:t>subsecvente</w:t>
            </w:r>
            <w:proofErr w:type="spellEnd"/>
            <w:r w:rsidRPr="00DF7445">
              <w:rPr>
                <w:rFonts w:cstheme="minorHAnsi"/>
                <w:bCs/>
                <w:kern w:val="12"/>
              </w:rPr>
              <w:t xml:space="preserve"> care </w:t>
            </w:r>
            <w:proofErr w:type="spellStart"/>
            <w:r w:rsidRPr="00DF7445">
              <w:rPr>
                <w:rFonts w:cstheme="minorHAnsi"/>
                <w:bCs/>
                <w:kern w:val="12"/>
              </w:rPr>
              <w:t>asigură</w:t>
            </w:r>
            <w:proofErr w:type="spellEnd"/>
            <w:r w:rsidRPr="00DF7445">
              <w:rPr>
                <w:rFonts w:cstheme="minorHAnsi"/>
                <w:bCs/>
                <w:kern w:val="12"/>
              </w:rPr>
              <w:t xml:space="preserve"> un </w:t>
            </w:r>
            <w:proofErr w:type="spellStart"/>
            <w:r w:rsidRPr="00DF7445">
              <w:rPr>
                <w:rFonts w:cstheme="minorHAnsi"/>
                <w:bCs/>
                <w:kern w:val="12"/>
              </w:rPr>
              <w:t>cadru</w:t>
            </w:r>
            <w:proofErr w:type="spellEnd"/>
            <w:r w:rsidRPr="00DF7445">
              <w:rPr>
                <w:rFonts w:cstheme="minorHAnsi"/>
                <w:bCs/>
                <w:kern w:val="12"/>
              </w:rPr>
              <w:t xml:space="preserve"> legal de </w:t>
            </w:r>
            <w:proofErr w:type="spellStart"/>
            <w:r w:rsidRPr="00DF7445">
              <w:rPr>
                <w:rFonts w:cstheme="minorHAnsi"/>
                <w:bCs/>
                <w:kern w:val="12"/>
              </w:rPr>
              <w:t>recunoaștere</w:t>
            </w:r>
            <w:proofErr w:type="spellEnd"/>
            <w:r w:rsidRPr="00DF7445">
              <w:rPr>
                <w:rFonts w:cstheme="minorHAnsi"/>
                <w:bCs/>
                <w:kern w:val="12"/>
              </w:rPr>
              <w:t xml:space="preserve"> </w:t>
            </w:r>
            <w:proofErr w:type="spellStart"/>
            <w:r w:rsidRPr="00DF7445">
              <w:rPr>
                <w:rFonts w:cstheme="minorHAnsi"/>
                <w:bCs/>
                <w:kern w:val="12"/>
              </w:rPr>
              <w:t>dar</w:t>
            </w:r>
            <w:proofErr w:type="spellEnd"/>
            <w:r w:rsidRPr="00DF7445">
              <w:rPr>
                <w:rFonts w:cstheme="minorHAnsi"/>
                <w:bCs/>
                <w:kern w:val="12"/>
              </w:rPr>
              <w:t xml:space="preserve"> nu de </w:t>
            </w:r>
            <w:proofErr w:type="spellStart"/>
            <w:r w:rsidRPr="00DF7445">
              <w:rPr>
                <w:rFonts w:cstheme="minorHAnsi"/>
                <w:bCs/>
                <w:kern w:val="12"/>
              </w:rPr>
              <w:t>sprijin</w:t>
            </w:r>
            <w:proofErr w:type="spellEnd"/>
            <w:r w:rsidRPr="00DF7445">
              <w:rPr>
                <w:rFonts w:cstheme="minorHAnsi"/>
                <w:bCs/>
                <w:kern w:val="12"/>
              </w:rPr>
              <w:t xml:space="preserve"> </w:t>
            </w:r>
            <w:proofErr w:type="spellStart"/>
            <w:r w:rsidRPr="00DF7445">
              <w:rPr>
                <w:rFonts w:cstheme="minorHAnsi"/>
                <w:bCs/>
                <w:kern w:val="12"/>
              </w:rPr>
              <w:t>efectiv</w:t>
            </w:r>
            <w:proofErr w:type="spellEnd"/>
            <w:r w:rsidRPr="00DF7445">
              <w:rPr>
                <w:rFonts w:cstheme="minorHAnsi"/>
                <w:bCs/>
                <w:kern w:val="12"/>
              </w:rPr>
              <w:t xml:space="preserve"> a </w:t>
            </w:r>
            <w:proofErr w:type="spellStart"/>
            <w:r w:rsidRPr="00DF7445">
              <w:rPr>
                <w:rFonts w:cstheme="minorHAnsi"/>
                <w:bCs/>
                <w:kern w:val="12"/>
              </w:rPr>
              <w:t>sectorului</w:t>
            </w:r>
            <w:proofErr w:type="spellEnd"/>
            <w:r w:rsidRPr="00DF7445">
              <w:rPr>
                <w:rFonts w:cstheme="minorHAnsi"/>
                <w:bCs/>
                <w:kern w:val="12"/>
              </w:rPr>
              <w:t xml:space="preserve">. </w:t>
            </w:r>
            <w:proofErr w:type="spellStart"/>
            <w:r w:rsidRPr="00DF7445">
              <w:rPr>
                <w:rFonts w:cstheme="minorHAnsi"/>
                <w:bCs/>
                <w:kern w:val="12"/>
              </w:rPr>
              <w:t>Dinamica</w:t>
            </w:r>
            <w:proofErr w:type="spellEnd"/>
            <w:r w:rsidRPr="00DF7445">
              <w:rPr>
                <w:rFonts w:cstheme="minorHAnsi"/>
                <w:bCs/>
                <w:kern w:val="12"/>
              </w:rPr>
              <w:t xml:space="preserve"> </w:t>
            </w:r>
            <w:proofErr w:type="spellStart"/>
            <w:r w:rsidRPr="00DF7445">
              <w:rPr>
                <w:rFonts w:cstheme="minorHAnsi"/>
                <w:bCs/>
                <w:kern w:val="12"/>
              </w:rPr>
              <w:t>entităților</w:t>
            </w:r>
            <w:proofErr w:type="spellEnd"/>
            <w:r w:rsidRPr="00DF7445">
              <w:rPr>
                <w:rFonts w:cstheme="minorHAnsi"/>
                <w:bCs/>
                <w:kern w:val="12"/>
              </w:rPr>
              <w:t xml:space="preserve"> de </w:t>
            </w:r>
            <w:proofErr w:type="spellStart"/>
            <w:r w:rsidRPr="00DF7445">
              <w:rPr>
                <w:rFonts w:cstheme="minorHAnsi"/>
                <w:bCs/>
                <w:kern w:val="12"/>
              </w:rPr>
              <w:t>economie</w:t>
            </w:r>
            <w:proofErr w:type="spellEnd"/>
            <w:r w:rsidRPr="00DF7445">
              <w:rPr>
                <w:rFonts w:cstheme="minorHAnsi"/>
                <w:bCs/>
                <w:kern w:val="12"/>
              </w:rPr>
              <w:t xml:space="preserve"> </w:t>
            </w:r>
            <w:proofErr w:type="spellStart"/>
            <w:r w:rsidRPr="00DF7445">
              <w:rPr>
                <w:rFonts w:cstheme="minorHAnsi"/>
                <w:bCs/>
                <w:kern w:val="12"/>
              </w:rPr>
              <w:t>socială</w:t>
            </w:r>
            <w:proofErr w:type="spellEnd"/>
            <w:r w:rsidRPr="00DF7445">
              <w:rPr>
                <w:rFonts w:cstheme="minorHAnsi"/>
                <w:bCs/>
                <w:kern w:val="12"/>
              </w:rPr>
              <w:t xml:space="preserve"> </w:t>
            </w:r>
            <w:proofErr w:type="spellStart"/>
            <w:r w:rsidRPr="00DF7445">
              <w:rPr>
                <w:rFonts w:cstheme="minorHAnsi"/>
                <w:bCs/>
                <w:kern w:val="12"/>
              </w:rPr>
              <w:t>în</w:t>
            </w:r>
            <w:proofErr w:type="spellEnd"/>
            <w:r w:rsidRPr="00DF7445">
              <w:rPr>
                <w:rFonts w:cstheme="minorHAnsi"/>
                <w:bCs/>
                <w:kern w:val="12"/>
              </w:rPr>
              <w:t xml:space="preserve"> </w:t>
            </w:r>
            <w:proofErr w:type="spellStart"/>
            <w:r w:rsidRPr="00DF7445">
              <w:rPr>
                <w:rFonts w:cstheme="minorHAnsi"/>
                <w:bCs/>
                <w:kern w:val="12"/>
              </w:rPr>
              <w:t>România</w:t>
            </w:r>
            <w:proofErr w:type="spellEnd"/>
            <w:r w:rsidRPr="00DF7445">
              <w:rPr>
                <w:rFonts w:cstheme="minorHAnsi"/>
                <w:bCs/>
                <w:kern w:val="12"/>
              </w:rPr>
              <w:t xml:space="preserve"> </w:t>
            </w:r>
            <w:proofErr w:type="spellStart"/>
            <w:r w:rsidRPr="00DF7445">
              <w:rPr>
                <w:rFonts w:cstheme="minorHAnsi"/>
                <w:bCs/>
                <w:kern w:val="12"/>
              </w:rPr>
              <w:t>arată</w:t>
            </w:r>
            <w:proofErr w:type="spellEnd"/>
            <w:r w:rsidRPr="00DF7445">
              <w:rPr>
                <w:rFonts w:cstheme="minorHAnsi"/>
                <w:bCs/>
                <w:kern w:val="12"/>
              </w:rPr>
              <w:t xml:space="preserve"> </w:t>
            </w:r>
            <w:proofErr w:type="spellStart"/>
            <w:r w:rsidRPr="00DF7445">
              <w:rPr>
                <w:rFonts w:cstheme="minorHAnsi"/>
                <w:bCs/>
                <w:kern w:val="12"/>
              </w:rPr>
              <w:t>că</w:t>
            </w:r>
            <w:proofErr w:type="spellEnd"/>
            <w:r w:rsidRPr="00DF7445">
              <w:rPr>
                <w:rFonts w:cstheme="minorHAnsi"/>
                <w:bCs/>
                <w:kern w:val="12"/>
              </w:rPr>
              <w:t xml:space="preserve"> </w:t>
            </w:r>
            <w:proofErr w:type="spellStart"/>
            <w:r w:rsidRPr="00DF7445">
              <w:rPr>
                <w:rFonts w:cstheme="minorHAnsi"/>
                <w:bCs/>
                <w:kern w:val="12"/>
              </w:rPr>
              <w:t>noul</w:t>
            </w:r>
            <w:proofErr w:type="spellEnd"/>
            <w:r w:rsidRPr="00DF7445">
              <w:rPr>
                <w:rFonts w:cstheme="minorHAnsi"/>
                <w:bCs/>
                <w:kern w:val="12"/>
              </w:rPr>
              <w:t xml:space="preserve"> </w:t>
            </w:r>
            <w:proofErr w:type="spellStart"/>
            <w:r w:rsidRPr="00DF7445">
              <w:rPr>
                <w:rFonts w:cstheme="minorHAnsi"/>
                <w:bCs/>
                <w:kern w:val="12"/>
              </w:rPr>
              <w:t>cadru</w:t>
            </w:r>
            <w:proofErr w:type="spellEnd"/>
            <w:r w:rsidRPr="00DF7445">
              <w:rPr>
                <w:rFonts w:cstheme="minorHAnsi"/>
                <w:bCs/>
                <w:kern w:val="12"/>
              </w:rPr>
              <w:t xml:space="preserve"> nu </w:t>
            </w:r>
            <w:proofErr w:type="spellStart"/>
            <w:r w:rsidRPr="00DF7445">
              <w:rPr>
                <w:rFonts w:cstheme="minorHAnsi"/>
                <w:bCs/>
                <w:kern w:val="12"/>
              </w:rPr>
              <w:t>stimulează</w:t>
            </w:r>
            <w:proofErr w:type="spellEnd"/>
            <w:r w:rsidRPr="00DF7445">
              <w:rPr>
                <w:rFonts w:cstheme="minorHAnsi"/>
                <w:bCs/>
                <w:kern w:val="12"/>
              </w:rPr>
              <w:t xml:space="preserve"> </w:t>
            </w:r>
            <w:proofErr w:type="spellStart"/>
            <w:r w:rsidRPr="00DF7445">
              <w:rPr>
                <w:rFonts w:cstheme="minorHAnsi"/>
                <w:bCs/>
                <w:kern w:val="12"/>
              </w:rPr>
              <w:t>suficient</w:t>
            </w:r>
            <w:proofErr w:type="spellEnd"/>
            <w:r w:rsidRPr="00DF7445">
              <w:rPr>
                <w:rFonts w:cstheme="minorHAnsi"/>
                <w:bCs/>
                <w:kern w:val="12"/>
              </w:rPr>
              <w:t xml:space="preserve"> </w:t>
            </w:r>
            <w:proofErr w:type="spellStart"/>
            <w:r w:rsidRPr="00DF7445">
              <w:rPr>
                <w:rFonts w:cstheme="minorHAnsi"/>
                <w:bCs/>
                <w:kern w:val="12"/>
              </w:rPr>
              <w:t>atestarea</w:t>
            </w:r>
            <w:proofErr w:type="spellEnd"/>
            <w:r w:rsidRPr="00DF7445">
              <w:rPr>
                <w:rFonts w:cstheme="minorHAnsi"/>
                <w:bCs/>
                <w:kern w:val="12"/>
              </w:rPr>
              <w:t xml:space="preserve"> </w:t>
            </w:r>
            <w:proofErr w:type="spellStart"/>
            <w:r w:rsidRPr="00DF7445">
              <w:rPr>
                <w:rFonts w:cstheme="minorHAnsi"/>
                <w:bCs/>
                <w:kern w:val="12"/>
              </w:rPr>
              <w:t>întreprinderilor</w:t>
            </w:r>
            <w:proofErr w:type="spellEnd"/>
            <w:r w:rsidRPr="00DF7445">
              <w:rPr>
                <w:rFonts w:cstheme="minorHAnsi"/>
                <w:bCs/>
                <w:kern w:val="12"/>
              </w:rPr>
              <w:t xml:space="preserve"> ca </w:t>
            </w:r>
            <w:proofErr w:type="spellStart"/>
            <w:r w:rsidRPr="00DF7445">
              <w:rPr>
                <w:rFonts w:cstheme="minorHAnsi"/>
                <w:bCs/>
                <w:kern w:val="12"/>
              </w:rPr>
              <w:t>întreprinderi</w:t>
            </w:r>
            <w:proofErr w:type="spellEnd"/>
            <w:r w:rsidRPr="00DF7445">
              <w:rPr>
                <w:rFonts w:cstheme="minorHAnsi"/>
                <w:bCs/>
                <w:kern w:val="12"/>
              </w:rPr>
              <w:t xml:space="preserve"> </w:t>
            </w:r>
            <w:proofErr w:type="spellStart"/>
            <w:r w:rsidRPr="00DF7445">
              <w:rPr>
                <w:rFonts w:cstheme="minorHAnsi"/>
                <w:bCs/>
                <w:kern w:val="12"/>
              </w:rPr>
              <w:t>sociale</w:t>
            </w:r>
            <w:proofErr w:type="spellEnd"/>
            <w:r w:rsidRPr="00DF7445">
              <w:rPr>
                <w:rFonts w:cstheme="minorHAnsi"/>
                <w:bCs/>
                <w:kern w:val="12"/>
              </w:rPr>
              <w:t xml:space="preserve"> </w:t>
            </w:r>
            <w:proofErr w:type="spellStart"/>
            <w:r w:rsidRPr="00DF7445">
              <w:rPr>
                <w:rFonts w:cstheme="minorHAnsi"/>
                <w:bCs/>
                <w:kern w:val="12"/>
              </w:rPr>
              <w:t>sau</w:t>
            </w:r>
            <w:proofErr w:type="spellEnd"/>
            <w:r w:rsidRPr="00DF7445">
              <w:rPr>
                <w:rFonts w:cstheme="minorHAnsi"/>
                <w:bCs/>
                <w:kern w:val="12"/>
              </w:rPr>
              <w:t xml:space="preserve"> </w:t>
            </w:r>
            <w:proofErr w:type="spellStart"/>
            <w:r w:rsidRPr="00DF7445">
              <w:rPr>
                <w:rFonts w:cstheme="minorHAnsi"/>
                <w:bCs/>
                <w:kern w:val="12"/>
              </w:rPr>
              <w:t>certificarea</w:t>
            </w:r>
            <w:proofErr w:type="spellEnd"/>
            <w:r w:rsidRPr="00DF7445">
              <w:rPr>
                <w:rFonts w:cstheme="minorHAnsi"/>
                <w:bCs/>
                <w:kern w:val="12"/>
              </w:rPr>
              <w:t xml:space="preserve"> ca </w:t>
            </w:r>
            <w:proofErr w:type="spellStart"/>
            <w:r w:rsidRPr="00DF7445">
              <w:rPr>
                <w:rFonts w:cstheme="minorHAnsi"/>
                <w:bCs/>
                <w:kern w:val="12"/>
              </w:rPr>
              <w:t>întreprinderi</w:t>
            </w:r>
            <w:proofErr w:type="spellEnd"/>
            <w:r w:rsidRPr="00DF7445">
              <w:rPr>
                <w:rFonts w:cstheme="minorHAnsi"/>
                <w:bCs/>
                <w:kern w:val="12"/>
              </w:rPr>
              <w:t xml:space="preserve"> </w:t>
            </w:r>
            <w:proofErr w:type="spellStart"/>
            <w:r w:rsidRPr="00DF7445">
              <w:rPr>
                <w:rFonts w:cstheme="minorHAnsi"/>
                <w:bCs/>
                <w:kern w:val="12"/>
              </w:rPr>
              <w:t>sociale</w:t>
            </w:r>
            <w:proofErr w:type="spellEnd"/>
            <w:r w:rsidRPr="00DF7445">
              <w:rPr>
                <w:rFonts w:cstheme="minorHAnsi"/>
                <w:bCs/>
                <w:kern w:val="12"/>
              </w:rPr>
              <w:t xml:space="preserve"> de </w:t>
            </w:r>
            <w:proofErr w:type="spellStart"/>
            <w:r w:rsidRPr="00DF7445">
              <w:rPr>
                <w:rFonts w:cstheme="minorHAnsi"/>
                <w:bCs/>
                <w:kern w:val="12"/>
              </w:rPr>
              <w:t>inserție</w:t>
            </w:r>
            <w:proofErr w:type="spellEnd"/>
            <w:r w:rsidRPr="00DF7445">
              <w:rPr>
                <w:rFonts w:cstheme="minorHAnsi"/>
                <w:bCs/>
                <w:kern w:val="12"/>
              </w:rPr>
              <w:t xml:space="preserve">. </w:t>
            </w:r>
          </w:p>
          <w:p w14:paraId="6F569105" w14:textId="77777777" w:rsidR="00DF7445" w:rsidRPr="00DF7445" w:rsidRDefault="00DF7445" w:rsidP="00DF7445">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bCs/>
                <w:kern w:val="12"/>
              </w:rPr>
            </w:pPr>
          </w:p>
          <w:p w14:paraId="670665AC" w14:textId="77777777" w:rsidR="00DF7445" w:rsidRPr="00DF7445" w:rsidRDefault="00DF7445" w:rsidP="00DF7445">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bCs/>
                <w:kern w:val="12"/>
              </w:rPr>
            </w:pPr>
          </w:p>
          <w:p w14:paraId="7B77773C" w14:textId="77777777" w:rsidR="00DF7445" w:rsidRPr="00DF7445" w:rsidRDefault="00DF7445" w:rsidP="00DF7445">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bCs/>
                <w:kern w:val="12"/>
              </w:rPr>
            </w:pPr>
          </w:p>
          <w:p w14:paraId="31262D63" w14:textId="77777777" w:rsidR="00DF7445" w:rsidRPr="00DF7445" w:rsidRDefault="00DF7445" w:rsidP="00DF7445">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bCs/>
                <w:kern w:val="12"/>
              </w:rPr>
            </w:pPr>
          </w:p>
          <w:p w14:paraId="20A7FAB8" w14:textId="77777777" w:rsidR="00DF7445" w:rsidRPr="00DF7445" w:rsidRDefault="00DF7445" w:rsidP="00DF7445">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bCs/>
                <w:kern w:val="12"/>
              </w:rPr>
            </w:pPr>
          </w:p>
          <w:p w14:paraId="674A30D2" w14:textId="77777777" w:rsidR="00DF7445" w:rsidRPr="00DF7445" w:rsidRDefault="00DF7445" w:rsidP="00DF7445">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bCs/>
                <w:kern w:val="12"/>
              </w:rPr>
            </w:pPr>
          </w:p>
          <w:p w14:paraId="243FC92C" w14:textId="77777777" w:rsidR="00DF7445" w:rsidRPr="00DF7445" w:rsidRDefault="00DF7445" w:rsidP="00DF7445">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bCs/>
                <w:kern w:val="12"/>
              </w:rPr>
            </w:pPr>
          </w:p>
          <w:p w14:paraId="3E157181" w14:textId="77777777" w:rsidR="00DF7445" w:rsidRPr="00DF7445" w:rsidRDefault="00DF7445" w:rsidP="00DF7445">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bCs/>
                <w:kern w:val="12"/>
              </w:rPr>
            </w:pPr>
          </w:p>
          <w:p w14:paraId="57B03781" w14:textId="77777777" w:rsidR="00DF7445" w:rsidRPr="00DF7445" w:rsidRDefault="00DF7445" w:rsidP="00DF7445">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bCs/>
                <w:kern w:val="12"/>
              </w:rPr>
            </w:pPr>
          </w:p>
          <w:p w14:paraId="1E4E414F" w14:textId="77777777" w:rsidR="00DF7445" w:rsidRPr="00DF7445" w:rsidRDefault="00DF7445" w:rsidP="00DF7445">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bCs/>
                <w:kern w:val="12"/>
              </w:rPr>
            </w:pPr>
          </w:p>
          <w:p w14:paraId="3B2C2753" w14:textId="77777777" w:rsidR="00DF7445" w:rsidRPr="00DF7445" w:rsidRDefault="00DF7445" w:rsidP="00DF7445">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bCs/>
                <w:kern w:val="12"/>
              </w:rPr>
            </w:pPr>
          </w:p>
          <w:p w14:paraId="27ED7AC3" w14:textId="77777777" w:rsidR="00DF7445" w:rsidRPr="00DF7445" w:rsidRDefault="00DF7445" w:rsidP="00DF7445">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bCs/>
                <w:kern w:val="12"/>
              </w:rPr>
            </w:pPr>
          </w:p>
          <w:p w14:paraId="5C8B5BFC" w14:textId="77777777" w:rsidR="00DF7445" w:rsidRPr="00DF7445" w:rsidRDefault="00DF7445" w:rsidP="00DF7445">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bCs/>
                <w:kern w:val="12"/>
              </w:rPr>
            </w:pPr>
          </w:p>
          <w:p w14:paraId="6954C7E2" w14:textId="77777777" w:rsidR="00DF7445" w:rsidRPr="00DF7445" w:rsidRDefault="00DF7445" w:rsidP="00DF7445">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bCs/>
                <w:kern w:val="12"/>
              </w:rPr>
            </w:pPr>
          </w:p>
          <w:p w14:paraId="7485142C" w14:textId="77777777" w:rsidR="00DF7445" w:rsidRPr="00DF7445" w:rsidRDefault="00DF7445" w:rsidP="00DF7445">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bCs/>
                <w:kern w:val="12"/>
              </w:rPr>
            </w:pPr>
          </w:p>
          <w:p w14:paraId="3063CB7B" w14:textId="77777777" w:rsidR="00DF7445" w:rsidRPr="00DF7445" w:rsidRDefault="00DF7445" w:rsidP="00DF7445">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bCs/>
                <w:kern w:val="12"/>
              </w:rPr>
            </w:pPr>
          </w:p>
          <w:p w14:paraId="7F81EBF2" w14:textId="77777777" w:rsidR="00DF7445" w:rsidRPr="00DF7445" w:rsidRDefault="00DF7445" w:rsidP="00DF7445">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bCs/>
                <w:kern w:val="12"/>
              </w:rPr>
            </w:pPr>
          </w:p>
          <w:p w14:paraId="3645A0F2" w14:textId="77777777" w:rsidR="00DF7445" w:rsidRPr="00DF7445" w:rsidRDefault="00DF7445" w:rsidP="00DF7445">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bCs/>
                <w:kern w:val="12"/>
              </w:rPr>
            </w:pPr>
          </w:p>
          <w:p w14:paraId="283C2B79" w14:textId="77777777" w:rsidR="00DF7445" w:rsidRPr="00DF7445" w:rsidRDefault="00DF7445" w:rsidP="00DF7445">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bCs/>
                <w:kern w:val="12"/>
              </w:rPr>
            </w:pPr>
          </w:p>
          <w:p w14:paraId="275C8658" w14:textId="77777777" w:rsidR="00DF7445" w:rsidRPr="00DF7445" w:rsidRDefault="00DF7445" w:rsidP="00DF7445">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bCs/>
                <w:kern w:val="12"/>
              </w:rPr>
            </w:pPr>
          </w:p>
          <w:p w14:paraId="239A9917" w14:textId="78ABDB7C" w:rsidR="00DF7445" w:rsidRDefault="00DF7445" w:rsidP="00DF7445">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bCs/>
                <w:kern w:val="12"/>
              </w:rPr>
            </w:pPr>
          </w:p>
          <w:p w14:paraId="741011D0" w14:textId="27885CD0" w:rsidR="00DF7445" w:rsidRDefault="00DF7445" w:rsidP="00DF7445">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bCs/>
                <w:kern w:val="12"/>
              </w:rPr>
            </w:pPr>
          </w:p>
          <w:p w14:paraId="355D61F8" w14:textId="5A8428BB" w:rsidR="00DF7445" w:rsidRDefault="00DF7445" w:rsidP="00DF7445">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bCs/>
                <w:kern w:val="12"/>
              </w:rPr>
            </w:pPr>
          </w:p>
          <w:p w14:paraId="1B1B6C45" w14:textId="061560D9" w:rsidR="00DF7445" w:rsidRDefault="00DF7445" w:rsidP="00DF7445">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bCs/>
                <w:kern w:val="12"/>
              </w:rPr>
            </w:pPr>
          </w:p>
          <w:p w14:paraId="7D3106C5" w14:textId="7F3BB17B" w:rsidR="00DF7445" w:rsidRDefault="00DF7445" w:rsidP="00DF7445">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bCs/>
                <w:kern w:val="12"/>
              </w:rPr>
            </w:pPr>
          </w:p>
          <w:p w14:paraId="3014C374" w14:textId="77777777" w:rsidR="00DF7445" w:rsidRPr="00DF7445" w:rsidRDefault="00DF7445" w:rsidP="00DF7445">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bCs/>
                <w:kern w:val="12"/>
              </w:rPr>
            </w:pPr>
          </w:p>
          <w:p w14:paraId="7CEFC6E4" w14:textId="01B041FA" w:rsidR="00DF7445" w:rsidRPr="00DF7445" w:rsidRDefault="00DF7445" w:rsidP="00DF7445">
            <w:pPr>
              <w:spacing w:after="60"/>
              <w:cnfStyle w:val="000000000000" w:firstRow="0" w:lastRow="0" w:firstColumn="0" w:lastColumn="0" w:oddVBand="0" w:evenVBand="0" w:oddHBand="0" w:evenHBand="0" w:firstRowFirstColumn="0" w:firstRowLastColumn="0" w:lastRowFirstColumn="0" w:lastRowLastColumn="0"/>
              <w:rPr>
                <w:rFonts w:cstheme="minorHAnsi"/>
                <w:b/>
                <w:kern w:val="12"/>
              </w:rPr>
            </w:pPr>
            <w:r w:rsidRPr="00DF7445">
              <w:rPr>
                <w:rFonts w:cstheme="minorHAnsi"/>
                <w:b/>
                <w:kern w:val="12"/>
              </w:rPr>
              <w:t xml:space="preserve">C2. </w:t>
            </w:r>
            <w:proofErr w:type="spellStart"/>
            <w:r w:rsidRPr="00DF7445">
              <w:rPr>
                <w:rFonts w:cstheme="minorHAnsi"/>
                <w:bCs/>
                <w:kern w:val="12"/>
              </w:rPr>
              <w:t>Sursele</w:t>
            </w:r>
            <w:proofErr w:type="spellEnd"/>
            <w:r w:rsidRPr="00DF7445">
              <w:rPr>
                <w:rFonts w:cstheme="minorHAnsi"/>
                <w:bCs/>
                <w:kern w:val="12"/>
              </w:rPr>
              <w:t xml:space="preserve"> de </w:t>
            </w:r>
            <w:proofErr w:type="spellStart"/>
            <w:r w:rsidRPr="00DF7445">
              <w:rPr>
                <w:rFonts w:cstheme="minorHAnsi"/>
                <w:bCs/>
                <w:kern w:val="12"/>
              </w:rPr>
              <w:t>finantare</w:t>
            </w:r>
            <w:proofErr w:type="spellEnd"/>
            <w:r w:rsidRPr="00DF7445">
              <w:rPr>
                <w:rFonts w:cstheme="minorHAnsi"/>
                <w:bCs/>
                <w:kern w:val="12"/>
              </w:rPr>
              <w:t xml:space="preserve"> </w:t>
            </w:r>
            <w:proofErr w:type="spellStart"/>
            <w:r w:rsidRPr="00DF7445">
              <w:rPr>
                <w:rFonts w:cstheme="minorHAnsi"/>
                <w:bCs/>
                <w:kern w:val="12"/>
              </w:rPr>
              <w:t>pentru</w:t>
            </w:r>
            <w:proofErr w:type="spellEnd"/>
            <w:r w:rsidRPr="00DF7445">
              <w:rPr>
                <w:rFonts w:cstheme="minorHAnsi"/>
                <w:bCs/>
                <w:kern w:val="12"/>
              </w:rPr>
              <w:t xml:space="preserve"> </w:t>
            </w:r>
            <w:proofErr w:type="spellStart"/>
            <w:r w:rsidRPr="00DF7445">
              <w:rPr>
                <w:rFonts w:cstheme="minorHAnsi"/>
                <w:bCs/>
                <w:kern w:val="12"/>
              </w:rPr>
              <w:t>dezvoltarea</w:t>
            </w:r>
            <w:proofErr w:type="spellEnd"/>
            <w:r w:rsidRPr="00DF7445">
              <w:rPr>
                <w:rFonts w:cstheme="minorHAnsi"/>
                <w:bCs/>
                <w:kern w:val="12"/>
              </w:rPr>
              <w:t xml:space="preserve"> </w:t>
            </w:r>
            <w:proofErr w:type="spellStart"/>
            <w:r w:rsidRPr="00DF7445">
              <w:rPr>
                <w:rFonts w:cstheme="minorHAnsi"/>
                <w:bCs/>
                <w:kern w:val="12"/>
              </w:rPr>
              <w:t>economiei</w:t>
            </w:r>
            <w:proofErr w:type="spellEnd"/>
            <w:r w:rsidRPr="00DF7445">
              <w:rPr>
                <w:rFonts w:cstheme="minorHAnsi"/>
                <w:bCs/>
                <w:kern w:val="12"/>
              </w:rPr>
              <w:t xml:space="preserve"> </w:t>
            </w:r>
            <w:proofErr w:type="spellStart"/>
            <w:r w:rsidRPr="00DF7445">
              <w:rPr>
                <w:rFonts w:cstheme="minorHAnsi"/>
                <w:bCs/>
                <w:kern w:val="12"/>
              </w:rPr>
              <w:t>sociale</w:t>
            </w:r>
            <w:proofErr w:type="spellEnd"/>
            <w:r w:rsidRPr="00DF7445">
              <w:rPr>
                <w:rFonts w:cstheme="minorHAnsi"/>
                <w:bCs/>
                <w:kern w:val="12"/>
              </w:rPr>
              <w:t xml:space="preserve"> au </w:t>
            </w:r>
            <w:proofErr w:type="spellStart"/>
            <w:r w:rsidRPr="00DF7445">
              <w:rPr>
                <w:rFonts w:cstheme="minorHAnsi"/>
                <w:bCs/>
                <w:kern w:val="12"/>
              </w:rPr>
              <w:t>fost</w:t>
            </w:r>
            <w:proofErr w:type="spellEnd"/>
            <w:r w:rsidRPr="00DF7445">
              <w:rPr>
                <w:rFonts w:cstheme="minorHAnsi"/>
                <w:bCs/>
                <w:kern w:val="12"/>
              </w:rPr>
              <w:t xml:space="preserve"> </w:t>
            </w:r>
            <w:proofErr w:type="spellStart"/>
            <w:r w:rsidRPr="00DF7445">
              <w:rPr>
                <w:rFonts w:cstheme="minorHAnsi"/>
                <w:bCs/>
                <w:kern w:val="12"/>
              </w:rPr>
              <w:t>limitate</w:t>
            </w:r>
            <w:proofErr w:type="spellEnd"/>
            <w:r w:rsidRPr="00DF7445">
              <w:rPr>
                <w:rFonts w:cstheme="minorHAnsi"/>
                <w:bCs/>
                <w:kern w:val="12"/>
              </w:rPr>
              <w:t xml:space="preserve"> </w:t>
            </w:r>
            <w:proofErr w:type="spellStart"/>
            <w:r w:rsidR="00AE0849">
              <w:rPr>
                <w:rFonts w:cstheme="minorHAnsi"/>
                <w:bCs/>
                <w:kern w:val="12"/>
              </w:rPr>
              <w:t>î</w:t>
            </w:r>
            <w:r w:rsidRPr="00DF7445">
              <w:rPr>
                <w:rFonts w:cstheme="minorHAnsi"/>
                <w:bCs/>
                <w:kern w:val="12"/>
              </w:rPr>
              <w:t>n</w:t>
            </w:r>
            <w:proofErr w:type="spellEnd"/>
            <w:r w:rsidRPr="00DF7445">
              <w:rPr>
                <w:rFonts w:cstheme="minorHAnsi"/>
                <w:bCs/>
                <w:kern w:val="12"/>
              </w:rPr>
              <w:t xml:space="preserve"> </w:t>
            </w:r>
            <w:proofErr w:type="spellStart"/>
            <w:r w:rsidRPr="00DF7445">
              <w:rPr>
                <w:rFonts w:cstheme="minorHAnsi"/>
                <w:bCs/>
                <w:kern w:val="12"/>
              </w:rPr>
              <w:t>perioada</w:t>
            </w:r>
            <w:proofErr w:type="spellEnd"/>
            <w:r w:rsidRPr="00DF7445">
              <w:rPr>
                <w:rFonts w:cstheme="minorHAnsi"/>
                <w:bCs/>
                <w:kern w:val="12"/>
              </w:rPr>
              <w:t xml:space="preserve"> 2007-2020 </w:t>
            </w:r>
            <w:proofErr w:type="spellStart"/>
            <w:r w:rsidRPr="00DF7445">
              <w:rPr>
                <w:rFonts w:cstheme="minorHAnsi"/>
                <w:bCs/>
                <w:kern w:val="12"/>
              </w:rPr>
              <w:t>doar</w:t>
            </w:r>
            <w:proofErr w:type="spellEnd"/>
            <w:r w:rsidRPr="00DF7445">
              <w:rPr>
                <w:rFonts w:cstheme="minorHAnsi"/>
                <w:bCs/>
                <w:kern w:val="12"/>
              </w:rPr>
              <w:t xml:space="preserve"> la </w:t>
            </w:r>
            <w:proofErr w:type="spellStart"/>
            <w:r w:rsidRPr="00DF7445">
              <w:rPr>
                <w:rFonts w:cstheme="minorHAnsi"/>
                <w:bCs/>
                <w:kern w:val="12"/>
              </w:rPr>
              <w:t>nivelul</w:t>
            </w:r>
            <w:proofErr w:type="spellEnd"/>
            <w:r w:rsidRPr="00DF7445">
              <w:rPr>
                <w:rFonts w:cstheme="minorHAnsi"/>
                <w:bCs/>
                <w:kern w:val="12"/>
              </w:rPr>
              <w:t xml:space="preserve"> </w:t>
            </w:r>
            <w:proofErr w:type="spellStart"/>
            <w:r w:rsidRPr="00DF7445">
              <w:rPr>
                <w:rFonts w:cstheme="minorHAnsi"/>
                <w:bCs/>
                <w:kern w:val="12"/>
              </w:rPr>
              <w:t>fondurilor</w:t>
            </w:r>
            <w:proofErr w:type="spellEnd"/>
            <w:r w:rsidRPr="00DF7445">
              <w:rPr>
                <w:rFonts w:cstheme="minorHAnsi"/>
                <w:bCs/>
                <w:kern w:val="12"/>
              </w:rPr>
              <w:t xml:space="preserve"> </w:t>
            </w:r>
            <w:proofErr w:type="spellStart"/>
            <w:r w:rsidRPr="00DF7445">
              <w:rPr>
                <w:rFonts w:cstheme="minorHAnsi"/>
                <w:bCs/>
                <w:kern w:val="12"/>
              </w:rPr>
              <w:t>europene</w:t>
            </w:r>
            <w:proofErr w:type="spellEnd"/>
            <w:r w:rsidRPr="00DF7445">
              <w:rPr>
                <w:rFonts w:cstheme="minorHAnsi"/>
                <w:bCs/>
                <w:kern w:val="12"/>
              </w:rPr>
              <w:t xml:space="preserve"> (POSDRU 2007-2013 </w:t>
            </w:r>
            <w:proofErr w:type="spellStart"/>
            <w:r w:rsidR="00AE0849">
              <w:rPr>
                <w:rFonts w:cstheme="minorHAnsi"/>
                <w:bCs/>
                <w:kern w:val="12"/>
              </w:rPr>
              <w:t>ș</w:t>
            </w:r>
            <w:r w:rsidRPr="00DF7445">
              <w:rPr>
                <w:rFonts w:cstheme="minorHAnsi"/>
                <w:bCs/>
                <w:kern w:val="12"/>
              </w:rPr>
              <w:t>i</w:t>
            </w:r>
            <w:proofErr w:type="spellEnd"/>
            <w:r w:rsidRPr="00DF7445">
              <w:rPr>
                <w:rFonts w:cstheme="minorHAnsi"/>
                <w:bCs/>
                <w:kern w:val="12"/>
              </w:rPr>
              <w:t xml:space="preserve"> ulterior POCU 2014-2020), cu accent pe </w:t>
            </w:r>
            <w:proofErr w:type="spellStart"/>
            <w:r w:rsidRPr="00DF7445">
              <w:rPr>
                <w:rFonts w:cstheme="minorHAnsi"/>
                <w:bCs/>
                <w:kern w:val="12"/>
              </w:rPr>
              <w:t>etapa</w:t>
            </w:r>
            <w:proofErr w:type="spellEnd"/>
            <w:r w:rsidRPr="00DF7445">
              <w:rPr>
                <w:rFonts w:cstheme="minorHAnsi"/>
                <w:bCs/>
                <w:kern w:val="12"/>
              </w:rPr>
              <w:t xml:space="preserve"> de </w:t>
            </w:r>
            <w:proofErr w:type="spellStart"/>
            <w:r w:rsidRPr="00DF7445">
              <w:rPr>
                <w:rFonts w:cstheme="minorHAnsi"/>
                <w:bCs/>
                <w:kern w:val="12"/>
              </w:rPr>
              <w:t>initiere</w:t>
            </w:r>
            <w:proofErr w:type="spellEnd"/>
            <w:r w:rsidRPr="00DF7445">
              <w:rPr>
                <w:rFonts w:cstheme="minorHAnsi"/>
                <w:bCs/>
                <w:kern w:val="12"/>
              </w:rPr>
              <w:t>/</w:t>
            </w:r>
            <w:proofErr w:type="spellStart"/>
            <w:r w:rsidRPr="00DF7445">
              <w:rPr>
                <w:rFonts w:cstheme="minorHAnsi"/>
                <w:bCs/>
                <w:kern w:val="12"/>
              </w:rPr>
              <w:t>infiintare</w:t>
            </w:r>
            <w:proofErr w:type="spellEnd"/>
            <w:r w:rsidRPr="00DF7445">
              <w:rPr>
                <w:rFonts w:cstheme="minorHAnsi"/>
                <w:bCs/>
                <w:kern w:val="12"/>
              </w:rPr>
              <w:t xml:space="preserve"> </w:t>
            </w:r>
            <w:proofErr w:type="spellStart"/>
            <w:r w:rsidR="00605738">
              <w:rPr>
                <w:rFonts w:cstheme="minorHAnsi"/>
                <w:bCs/>
                <w:kern w:val="12"/>
              </w:rPr>
              <w:t>ș</w:t>
            </w:r>
            <w:r w:rsidRPr="00DF7445">
              <w:rPr>
                <w:rFonts w:cstheme="minorHAnsi"/>
                <w:bCs/>
                <w:kern w:val="12"/>
              </w:rPr>
              <w:t>i</w:t>
            </w:r>
            <w:proofErr w:type="spellEnd"/>
            <w:r w:rsidRPr="00DF7445">
              <w:rPr>
                <w:rFonts w:cstheme="minorHAnsi"/>
                <w:bCs/>
                <w:kern w:val="12"/>
              </w:rPr>
              <w:t xml:space="preserve"> </w:t>
            </w:r>
            <w:proofErr w:type="spellStart"/>
            <w:r w:rsidRPr="00DF7445">
              <w:rPr>
                <w:rFonts w:cstheme="minorHAnsi"/>
                <w:bCs/>
                <w:kern w:val="12"/>
              </w:rPr>
              <w:t>mai</w:t>
            </w:r>
            <w:proofErr w:type="spellEnd"/>
            <w:r w:rsidRPr="00DF7445">
              <w:rPr>
                <w:rFonts w:cstheme="minorHAnsi"/>
                <w:bCs/>
                <w:kern w:val="12"/>
              </w:rPr>
              <w:t xml:space="preserve"> </w:t>
            </w:r>
            <w:proofErr w:type="spellStart"/>
            <w:r w:rsidRPr="00DF7445">
              <w:rPr>
                <w:rFonts w:cstheme="minorHAnsi"/>
                <w:bCs/>
                <w:kern w:val="12"/>
              </w:rPr>
              <w:t>putin</w:t>
            </w:r>
            <w:proofErr w:type="spellEnd"/>
            <w:r w:rsidRPr="00DF7445">
              <w:rPr>
                <w:rFonts w:cstheme="minorHAnsi"/>
                <w:bCs/>
                <w:kern w:val="12"/>
              </w:rPr>
              <w:t xml:space="preserve"> pe </w:t>
            </w:r>
            <w:proofErr w:type="spellStart"/>
            <w:r w:rsidRPr="00DF7445">
              <w:rPr>
                <w:rFonts w:cstheme="minorHAnsi"/>
                <w:bCs/>
                <w:kern w:val="12"/>
              </w:rPr>
              <w:t>cea</w:t>
            </w:r>
            <w:proofErr w:type="spellEnd"/>
            <w:r w:rsidRPr="00DF7445">
              <w:rPr>
                <w:rFonts w:cstheme="minorHAnsi"/>
                <w:bCs/>
                <w:kern w:val="12"/>
              </w:rPr>
              <w:t xml:space="preserve"> de </w:t>
            </w:r>
            <w:proofErr w:type="spellStart"/>
            <w:r w:rsidRPr="00DF7445">
              <w:rPr>
                <w:rFonts w:cstheme="minorHAnsi"/>
                <w:bCs/>
                <w:kern w:val="12"/>
              </w:rPr>
              <w:t>dezvoltare</w:t>
            </w:r>
            <w:proofErr w:type="spellEnd"/>
            <w:r w:rsidRPr="00DF7445">
              <w:rPr>
                <w:rFonts w:cstheme="minorHAnsi"/>
                <w:bCs/>
                <w:kern w:val="12"/>
              </w:rPr>
              <w:t xml:space="preserve"> </w:t>
            </w:r>
            <w:proofErr w:type="spellStart"/>
            <w:r w:rsidRPr="00DF7445">
              <w:rPr>
                <w:rFonts w:cstheme="minorHAnsi"/>
                <w:bCs/>
                <w:kern w:val="12"/>
              </w:rPr>
              <w:t>si</w:t>
            </w:r>
            <w:proofErr w:type="spellEnd"/>
            <w:r w:rsidRPr="00DF7445">
              <w:rPr>
                <w:rFonts w:cstheme="minorHAnsi"/>
                <w:bCs/>
                <w:kern w:val="12"/>
              </w:rPr>
              <w:t xml:space="preserve"> </w:t>
            </w:r>
            <w:proofErr w:type="spellStart"/>
            <w:r w:rsidRPr="00DF7445">
              <w:rPr>
                <w:rFonts w:cstheme="minorHAnsi"/>
                <w:bCs/>
                <w:kern w:val="12"/>
              </w:rPr>
              <w:t>mentinere</w:t>
            </w:r>
            <w:proofErr w:type="spellEnd"/>
            <w:r w:rsidRPr="00DF7445">
              <w:rPr>
                <w:rFonts w:cstheme="minorHAnsi"/>
                <w:b/>
                <w:kern w:val="12"/>
              </w:rPr>
              <w:t>.</w:t>
            </w:r>
          </w:p>
        </w:tc>
        <w:tc>
          <w:tcPr>
            <w:tcW w:w="5220" w:type="dxa"/>
          </w:tcPr>
          <w:p w14:paraId="15AE1A3B" w14:textId="77777777" w:rsidR="00DF7445" w:rsidRPr="00DF7445" w:rsidRDefault="00DF7445" w:rsidP="00DF7445">
            <w:pPr>
              <w:suppressAutoHyphens w:val="0"/>
              <w:spacing w:after="60"/>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DF7445">
              <w:rPr>
                <w:rFonts w:cstheme="minorHAnsi"/>
              </w:rPr>
              <w:lastRenderedPageBreak/>
              <w:t>Cadrul</w:t>
            </w:r>
            <w:proofErr w:type="spellEnd"/>
            <w:r w:rsidRPr="00DF7445">
              <w:rPr>
                <w:rFonts w:cstheme="minorHAnsi"/>
              </w:rPr>
              <w:t xml:space="preserve"> legal </w:t>
            </w:r>
            <w:proofErr w:type="spellStart"/>
            <w:r w:rsidRPr="00DF7445">
              <w:rPr>
                <w:rFonts w:cstheme="minorHAnsi"/>
              </w:rPr>
              <w:t>și</w:t>
            </w:r>
            <w:proofErr w:type="spellEnd"/>
            <w:r w:rsidRPr="00DF7445">
              <w:rPr>
                <w:rFonts w:cstheme="minorHAnsi"/>
              </w:rPr>
              <w:t xml:space="preserve"> de </w:t>
            </w:r>
            <w:proofErr w:type="spellStart"/>
            <w:r w:rsidRPr="00DF7445">
              <w:rPr>
                <w:rFonts w:cstheme="minorHAnsi"/>
              </w:rPr>
              <w:t>politici</w:t>
            </w:r>
            <w:proofErr w:type="spellEnd"/>
            <w:r w:rsidRPr="00DF7445">
              <w:rPr>
                <w:rFonts w:cstheme="minorHAnsi"/>
              </w:rPr>
              <w:t xml:space="preserve"> </w:t>
            </w:r>
            <w:proofErr w:type="spellStart"/>
            <w:r w:rsidRPr="00DF7445">
              <w:rPr>
                <w:rFonts w:cstheme="minorHAnsi"/>
              </w:rPr>
              <w:t>pentru</w:t>
            </w:r>
            <w:proofErr w:type="spellEnd"/>
            <w:r w:rsidRPr="00DF7445">
              <w:rPr>
                <w:rFonts w:cstheme="minorHAnsi"/>
              </w:rPr>
              <w:t xml:space="preserve"> </w:t>
            </w:r>
            <w:proofErr w:type="spellStart"/>
            <w:r w:rsidRPr="00DF7445">
              <w:rPr>
                <w:rFonts w:cstheme="minorHAnsi"/>
              </w:rPr>
              <w:t>organizaţiie</w:t>
            </w:r>
            <w:proofErr w:type="spellEnd"/>
            <w:r w:rsidRPr="00DF7445">
              <w:rPr>
                <w:rFonts w:cstheme="minorHAnsi"/>
              </w:rPr>
              <w:t xml:space="preserve"> </w:t>
            </w:r>
            <w:proofErr w:type="spellStart"/>
            <w:r w:rsidRPr="00DF7445">
              <w:rPr>
                <w:rFonts w:cstheme="minorHAnsi"/>
              </w:rPr>
              <w:t>economiei</w:t>
            </w:r>
            <w:proofErr w:type="spellEnd"/>
            <w:r w:rsidRPr="00DF7445">
              <w:rPr>
                <w:rFonts w:cstheme="minorHAnsi"/>
              </w:rPr>
              <w:t xml:space="preserve"> </w:t>
            </w:r>
            <w:proofErr w:type="spellStart"/>
            <w:r w:rsidRPr="00DF7445">
              <w:rPr>
                <w:rFonts w:cstheme="minorHAnsi"/>
              </w:rPr>
              <w:t>sociale</w:t>
            </w:r>
            <w:proofErr w:type="spellEnd"/>
            <w:r w:rsidRPr="00DF7445">
              <w:rPr>
                <w:rFonts w:cstheme="minorHAnsi"/>
              </w:rPr>
              <w:t xml:space="preserve"> (cooperative, </w:t>
            </w:r>
            <w:proofErr w:type="spellStart"/>
            <w:r w:rsidRPr="00DF7445">
              <w:rPr>
                <w:rFonts w:cstheme="minorHAnsi"/>
              </w:rPr>
              <w:t>asociații</w:t>
            </w:r>
            <w:proofErr w:type="spellEnd"/>
            <w:r w:rsidRPr="00DF7445">
              <w:rPr>
                <w:rFonts w:cstheme="minorHAnsi"/>
              </w:rPr>
              <w:t xml:space="preserve"> </w:t>
            </w:r>
            <w:proofErr w:type="spellStart"/>
            <w:r w:rsidRPr="00DF7445">
              <w:rPr>
                <w:rFonts w:cstheme="minorHAnsi"/>
              </w:rPr>
              <w:t>și</w:t>
            </w:r>
            <w:proofErr w:type="spellEnd"/>
            <w:r w:rsidRPr="00DF7445">
              <w:rPr>
                <w:rFonts w:cstheme="minorHAnsi"/>
              </w:rPr>
              <w:t xml:space="preserve"> </w:t>
            </w:r>
            <w:proofErr w:type="spellStart"/>
            <w:r w:rsidRPr="00DF7445">
              <w:rPr>
                <w:rFonts w:cstheme="minorHAnsi"/>
              </w:rPr>
              <w:t>fundații</w:t>
            </w:r>
            <w:proofErr w:type="spellEnd"/>
            <w:r w:rsidRPr="00DF7445">
              <w:rPr>
                <w:rFonts w:cstheme="minorHAnsi"/>
              </w:rPr>
              <w:t xml:space="preserve">) </w:t>
            </w:r>
            <w:proofErr w:type="spellStart"/>
            <w:r w:rsidRPr="00DF7445">
              <w:rPr>
                <w:rFonts w:cstheme="minorHAnsi"/>
              </w:rPr>
              <w:t>chiar</w:t>
            </w:r>
            <w:proofErr w:type="spellEnd"/>
            <w:r w:rsidRPr="00DF7445">
              <w:rPr>
                <w:rFonts w:cstheme="minorHAnsi"/>
              </w:rPr>
              <w:t xml:space="preserve"> </w:t>
            </w:r>
            <w:proofErr w:type="spellStart"/>
            <w:r w:rsidRPr="00DF7445">
              <w:rPr>
                <w:rFonts w:cstheme="minorHAnsi"/>
              </w:rPr>
              <w:t>în</w:t>
            </w:r>
            <w:proofErr w:type="spellEnd"/>
            <w:r w:rsidRPr="00DF7445">
              <w:rPr>
                <w:rFonts w:cstheme="minorHAnsi"/>
              </w:rPr>
              <w:t xml:space="preserve"> </w:t>
            </w:r>
            <w:proofErr w:type="spellStart"/>
            <w:r w:rsidRPr="00DF7445">
              <w:rPr>
                <w:rFonts w:cstheme="minorHAnsi"/>
              </w:rPr>
              <w:t>actele</w:t>
            </w:r>
            <w:proofErr w:type="spellEnd"/>
            <w:r w:rsidRPr="00DF7445">
              <w:rPr>
                <w:rFonts w:cstheme="minorHAnsi"/>
              </w:rPr>
              <w:t xml:space="preserve"> normative care </w:t>
            </w:r>
            <w:proofErr w:type="spellStart"/>
            <w:r w:rsidRPr="00DF7445">
              <w:rPr>
                <w:rFonts w:cstheme="minorHAnsi"/>
              </w:rPr>
              <w:t>reglementează</w:t>
            </w:r>
            <w:proofErr w:type="spellEnd"/>
            <w:r w:rsidRPr="00DF7445">
              <w:rPr>
                <w:rFonts w:cstheme="minorHAnsi"/>
              </w:rPr>
              <w:t xml:space="preserve"> </w:t>
            </w:r>
            <w:proofErr w:type="spellStart"/>
            <w:r w:rsidRPr="00DF7445">
              <w:rPr>
                <w:rFonts w:cstheme="minorHAnsi"/>
              </w:rPr>
              <w:t>înfiinţarea</w:t>
            </w:r>
            <w:proofErr w:type="spellEnd"/>
            <w:r w:rsidRPr="00DF7445">
              <w:rPr>
                <w:rFonts w:cstheme="minorHAnsi"/>
              </w:rPr>
              <w:t xml:space="preserve"> </w:t>
            </w:r>
            <w:proofErr w:type="spellStart"/>
            <w:r w:rsidRPr="00DF7445">
              <w:rPr>
                <w:rFonts w:cstheme="minorHAnsi"/>
              </w:rPr>
              <w:t>şi</w:t>
            </w:r>
            <w:proofErr w:type="spellEnd"/>
            <w:r w:rsidRPr="00DF7445">
              <w:rPr>
                <w:rFonts w:cstheme="minorHAnsi"/>
              </w:rPr>
              <w:t xml:space="preserve"> </w:t>
            </w:r>
            <w:proofErr w:type="spellStart"/>
            <w:r w:rsidRPr="00DF7445">
              <w:rPr>
                <w:rFonts w:cstheme="minorHAnsi"/>
              </w:rPr>
              <w:t>funcţionarea</w:t>
            </w:r>
            <w:proofErr w:type="spellEnd"/>
            <w:r w:rsidRPr="00DF7445">
              <w:rPr>
                <w:rFonts w:cstheme="minorHAnsi"/>
              </w:rPr>
              <w:t xml:space="preserve"> lor nu a </w:t>
            </w:r>
            <w:proofErr w:type="spellStart"/>
            <w:r w:rsidRPr="00DF7445">
              <w:rPr>
                <w:rFonts w:cstheme="minorHAnsi"/>
              </w:rPr>
              <w:t>evoluat</w:t>
            </w:r>
            <w:proofErr w:type="spellEnd"/>
            <w:r w:rsidRPr="00DF7445">
              <w:rPr>
                <w:rFonts w:cstheme="minorHAnsi"/>
              </w:rPr>
              <w:t xml:space="preserve"> </w:t>
            </w:r>
            <w:proofErr w:type="spellStart"/>
            <w:r w:rsidRPr="00DF7445">
              <w:rPr>
                <w:rFonts w:cstheme="minorHAnsi"/>
              </w:rPr>
              <w:t>semnificativ</w:t>
            </w:r>
            <w:proofErr w:type="spellEnd"/>
            <w:r w:rsidRPr="00DF7445">
              <w:rPr>
                <w:rFonts w:cstheme="minorHAnsi"/>
              </w:rPr>
              <w:t xml:space="preserve"> </w:t>
            </w:r>
            <w:proofErr w:type="spellStart"/>
            <w:r w:rsidRPr="00DF7445">
              <w:rPr>
                <w:rFonts w:cstheme="minorHAnsi"/>
              </w:rPr>
              <w:t>în</w:t>
            </w:r>
            <w:proofErr w:type="spellEnd"/>
            <w:r w:rsidRPr="00DF7445">
              <w:rPr>
                <w:rFonts w:cstheme="minorHAnsi"/>
              </w:rPr>
              <w:t xml:space="preserve"> </w:t>
            </w:r>
            <w:proofErr w:type="spellStart"/>
            <w:r w:rsidRPr="00DF7445">
              <w:rPr>
                <w:rFonts w:cstheme="minorHAnsi"/>
              </w:rPr>
              <w:t>România</w:t>
            </w:r>
            <w:proofErr w:type="spellEnd"/>
            <w:r w:rsidRPr="00DF7445">
              <w:rPr>
                <w:rFonts w:cstheme="minorHAnsi"/>
              </w:rPr>
              <w:t xml:space="preserve"> </w:t>
            </w:r>
            <w:proofErr w:type="spellStart"/>
            <w:r w:rsidRPr="00DF7445">
              <w:rPr>
                <w:rFonts w:cstheme="minorHAnsi"/>
              </w:rPr>
              <w:t>în</w:t>
            </w:r>
            <w:proofErr w:type="spellEnd"/>
            <w:r w:rsidRPr="00DF7445">
              <w:rPr>
                <w:rFonts w:cstheme="minorHAnsi"/>
              </w:rPr>
              <w:t xml:space="preserve"> </w:t>
            </w:r>
            <w:proofErr w:type="spellStart"/>
            <w:r w:rsidRPr="00DF7445">
              <w:rPr>
                <w:rFonts w:cstheme="minorHAnsi"/>
              </w:rPr>
              <w:t>perioada</w:t>
            </w:r>
            <w:proofErr w:type="spellEnd"/>
            <w:r w:rsidRPr="00DF7445">
              <w:rPr>
                <w:rFonts w:cstheme="minorHAnsi"/>
              </w:rPr>
              <w:t xml:space="preserve"> 2007-2020 cu </w:t>
            </w:r>
            <w:proofErr w:type="spellStart"/>
            <w:r w:rsidRPr="00DF7445">
              <w:rPr>
                <w:rFonts w:cstheme="minorHAnsi"/>
              </w:rPr>
              <w:t>exceptia</w:t>
            </w:r>
            <w:proofErr w:type="spellEnd"/>
            <w:r w:rsidRPr="00DF7445">
              <w:rPr>
                <w:rFonts w:cstheme="minorHAnsi"/>
              </w:rPr>
              <w:t xml:space="preserve"> </w:t>
            </w:r>
            <w:proofErr w:type="spellStart"/>
            <w:r w:rsidRPr="00DF7445">
              <w:rPr>
                <w:rFonts w:cstheme="minorHAnsi"/>
              </w:rPr>
              <w:t>adoptării</w:t>
            </w:r>
            <w:proofErr w:type="spellEnd"/>
            <w:r w:rsidRPr="00DF7445">
              <w:rPr>
                <w:rFonts w:cstheme="minorHAnsi"/>
              </w:rPr>
              <w:t xml:space="preserve"> </w:t>
            </w:r>
            <w:proofErr w:type="spellStart"/>
            <w:r w:rsidRPr="00DF7445">
              <w:rPr>
                <w:rFonts w:cstheme="minorHAnsi"/>
              </w:rPr>
              <w:t>Legii</w:t>
            </w:r>
            <w:proofErr w:type="spellEnd"/>
            <w:r w:rsidRPr="00DF7445">
              <w:rPr>
                <w:rFonts w:cstheme="minorHAnsi"/>
              </w:rPr>
              <w:t xml:space="preserve"> </w:t>
            </w:r>
            <w:proofErr w:type="spellStart"/>
            <w:r w:rsidRPr="00DF7445">
              <w:rPr>
                <w:rFonts w:cstheme="minorHAnsi"/>
              </w:rPr>
              <w:t>economiei</w:t>
            </w:r>
            <w:proofErr w:type="spellEnd"/>
            <w:r w:rsidRPr="00DF7445">
              <w:rPr>
                <w:rFonts w:cstheme="minorHAnsi"/>
              </w:rPr>
              <w:t xml:space="preserve"> </w:t>
            </w:r>
            <w:proofErr w:type="spellStart"/>
            <w:r w:rsidRPr="00DF7445">
              <w:rPr>
                <w:rFonts w:cstheme="minorHAnsi"/>
              </w:rPr>
              <w:t>sociale</w:t>
            </w:r>
            <w:proofErr w:type="spellEnd"/>
            <w:r w:rsidRPr="00DF7445">
              <w:rPr>
                <w:rFonts w:cstheme="minorHAnsi"/>
              </w:rPr>
              <w:t xml:space="preserve">. </w:t>
            </w:r>
            <w:r w:rsidRPr="00DF7445">
              <w:rPr>
                <w:rFonts w:cstheme="minorHAnsi"/>
                <w:lang w:val="en-US"/>
              </w:rPr>
              <w:t xml:space="preserve">Daca </w:t>
            </w:r>
            <w:proofErr w:type="spellStart"/>
            <w:r w:rsidRPr="00DF7445">
              <w:rPr>
                <w:rFonts w:cstheme="minorHAnsi"/>
                <w:lang w:val="en-US"/>
              </w:rPr>
              <w:t>în</w:t>
            </w:r>
            <w:proofErr w:type="spellEnd"/>
            <w:r w:rsidRPr="00DF7445">
              <w:rPr>
                <w:rFonts w:cstheme="minorHAnsi"/>
                <w:lang w:val="en-US"/>
              </w:rPr>
              <w:t xml:space="preserve"> </w:t>
            </w:r>
            <w:proofErr w:type="spellStart"/>
            <w:r w:rsidRPr="00DF7445">
              <w:rPr>
                <w:rFonts w:cstheme="minorHAnsi"/>
                <w:lang w:val="en-US"/>
              </w:rPr>
              <w:t>perioada</w:t>
            </w:r>
            <w:proofErr w:type="spellEnd"/>
            <w:r w:rsidRPr="00DF7445">
              <w:rPr>
                <w:rFonts w:cstheme="minorHAnsi"/>
                <w:lang w:val="en-US"/>
              </w:rPr>
              <w:t xml:space="preserve"> </w:t>
            </w:r>
            <w:proofErr w:type="spellStart"/>
            <w:r w:rsidRPr="00DF7445">
              <w:rPr>
                <w:rFonts w:cstheme="minorHAnsi"/>
                <w:lang w:val="en-US"/>
              </w:rPr>
              <w:t>anterioara</w:t>
            </w:r>
            <w:proofErr w:type="spellEnd"/>
            <w:r w:rsidRPr="00DF7445">
              <w:rPr>
                <w:rFonts w:cstheme="minorHAnsi"/>
                <w:lang w:val="en-US"/>
              </w:rPr>
              <w:t xml:space="preserve"> </w:t>
            </w:r>
            <w:proofErr w:type="spellStart"/>
            <w:r w:rsidRPr="00DF7445">
              <w:rPr>
                <w:rFonts w:cstheme="minorHAnsi"/>
                <w:lang w:val="en-US"/>
              </w:rPr>
              <w:t>implementarii</w:t>
            </w:r>
            <w:proofErr w:type="spellEnd"/>
            <w:r w:rsidRPr="00DF7445">
              <w:rPr>
                <w:rFonts w:cstheme="minorHAnsi"/>
                <w:lang w:val="en-US"/>
              </w:rPr>
              <w:t xml:space="preserve"> POSDRU, in Romania </w:t>
            </w:r>
            <w:proofErr w:type="spellStart"/>
            <w:r w:rsidRPr="00DF7445">
              <w:rPr>
                <w:rFonts w:cstheme="minorHAnsi"/>
                <w:lang w:val="en-US"/>
              </w:rPr>
              <w:t>exista</w:t>
            </w:r>
            <w:proofErr w:type="spellEnd"/>
            <w:r w:rsidRPr="00DF7445">
              <w:rPr>
                <w:rFonts w:cstheme="minorHAnsi"/>
                <w:lang w:val="en-US"/>
              </w:rPr>
              <w:t xml:space="preserve"> un sector important al </w:t>
            </w:r>
            <w:proofErr w:type="spellStart"/>
            <w:r w:rsidRPr="00DF7445">
              <w:rPr>
                <w:rFonts w:cstheme="minorHAnsi"/>
                <w:lang w:val="en-US"/>
              </w:rPr>
              <w:t>economiei</w:t>
            </w:r>
            <w:proofErr w:type="spellEnd"/>
            <w:r w:rsidRPr="00DF7445">
              <w:rPr>
                <w:rFonts w:cstheme="minorHAnsi"/>
                <w:lang w:val="en-US"/>
              </w:rPr>
              <w:t xml:space="preserve"> </w:t>
            </w:r>
            <w:proofErr w:type="spellStart"/>
            <w:r w:rsidRPr="00DF7445">
              <w:rPr>
                <w:rFonts w:cstheme="minorHAnsi"/>
                <w:lang w:val="en-US"/>
              </w:rPr>
              <w:t>sociale</w:t>
            </w:r>
            <w:proofErr w:type="spellEnd"/>
            <w:r w:rsidRPr="00DF7445">
              <w:rPr>
                <w:rFonts w:cstheme="minorHAnsi"/>
                <w:lang w:val="en-US"/>
              </w:rPr>
              <w:t xml:space="preserve"> </w:t>
            </w:r>
            <w:proofErr w:type="spellStart"/>
            <w:r w:rsidRPr="00DF7445">
              <w:rPr>
                <w:rFonts w:cstheme="minorHAnsi"/>
                <w:lang w:val="en-US"/>
              </w:rPr>
              <w:t>evidentiat</w:t>
            </w:r>
            <w:proofErr w:type="spellEnd"/>
            <w:r w:rsidRPr="00DF7445">
              <w:rPr>
                <w:rFonts w:cstheme="minorHAnsi"/>
                <w:lang w:val="en-US"/>
              </w:rPr>
              <w:t xml:space="preserve"> </w:t>
            </w:r>
            <w:proofErr w:type="spellStart"/>
            <w:r w:rsidRPr="00DF7445">
              <w:rPr>
                <w:rFonts w:cstheme="minorHAnsi"/>
                <w:lang w:val="en-US"/>
              </w:rPr>
              <w:t>prin</w:t>
            </w:r>
            <w:proofErr w:type="spellEnd"/>
            <w:r w:rsidRPr="00DF7445">
              <w:rPr>
                <w:rFonts w:cstheme="minorHAnsi"/>
                <w:lang w:val="en-US"/>
              </w:rPr>
              <w:t xml:space="preserve"> </w:t>
            </w:r>
            <w:proofErr w:type="spellStart"/>
            <w:r w:rsidRPr="00DF7445">
              <w:rPr>
                <w:rFonts w:cstheme="minorHAnsi"/>
                <w:lang w:val="en-US"/>
              </w:rPr>
              <w:t>existenta</w:t>
            </w:r>
            <w:proofErr w:type="spellEnd"/>
            <w:r w:rsidRPr="00DF7445">
              <w:rPr>
                <w:rFonts w:cstheme="minorHAnsi"/>
                <w:lang w:val="en-US"/>
              </w:rPr>
              <w:t xml:space="preserve"> </w:t>
            </w:r>
            <w:proofErr w:type="spellStart"/>
            <w:r w:rsidRPr="00DF7445">
              <w:rPr>
                <w:rFonts w:cstheme="minorHAnsi"/>
                <w:lang w:val="en-US"/>
              </w:rPr>
              <w:t>unor</w:t>
            </w:r>
            <w:proofErr w:type="spellEnd"/>
            <w:r w:rsidRPr="00DF7445">
              <w:rPr>
                <w:rFonts w:cstheme="minorHAnsi"/>
                <w:lang w:val="en-US"/>
              </w:rPr>
              <w:t xml:space="preserve"> diverse </w:t>
            </w:r>
            <w:proofErr w:type="spellStart"/>
            <w:r w:rsidRPr="00DF7445">
              <w:rPr>
                <w:rFonts w:cstheme="minorHAnsi"/>
                <w:lang w:val="en-US"/>
              </w:rPr>
              <w:t>reglementari</w:t>
            </w:r>
            <w:proofErr w:type="spellEnd"/>
            <w:r w:rsidRPr="00DF7445">
              <w:rPr>
                <w:rFonts w:cstheme="minorHAnsi"/>
                <w:lang w:val="en-US"/>
              </w:rPr>
              <w:t xml:space="preserve"> </w:t>
            </w:r>
            <w:proofErr w:type="spellStart"/>
            <w:r w:rsidRPr="00DF7445">
              <w:rPr>
                <w:rFonts w:cstheme="minorHAnsi"/>
                <w:lang w:val="en-US"/>
              </w:rPr>
              <w:t>cadru</w:t>
            </w:r>
            <w:proofErr w:type="spellEnd"/>
            <w:r w:rsidRPr="00DF7445">
              <w:rPr>
                <w:rFonts w:cstheme="minorHAnsi"/>
                <w:lang w:val="en-US"/>
              </w:rPr>
              <w:t xml:space="preserve"> </w:t>
            </w:r>
            <w:proofErr w:type="spellStart"/>
            <w:r w:rsidRPr="00DF7445">
              <w:rPr>
                <w:rFonts w:cstheme="minorHAnsi"/>
                <w:lang w:val="en-US"/>
              </w:rPr>
              <w:t>aferente</w:t>
            </w:r>
            <w:proofErr w:type="spellEnd"/>
            <w:r w:rsidRPr="00DF7445">
              <w:rPr>
                <w:rFonts w:cstheme="minorHAnsi"/>
                <w:lang w:val="en-US"/>
              </w:rPr>
              <w:t xml:space="preserve"> </w:t>
            </w:r>
            <w:proofErr w:type="spellStart"/>
            <w:r w:rsidRPr="00DF7445">
              <w:rPr>
                <w:rFonts w:cstheme="minorHAnsi"/>
              </w:rPr>
              <w:t>majoritatii</w:t>
            </w:r>
            <w:proofErr w:type="spellEnd"/>
            <w:r w:rsidRPr="00DF7445">
              <w:rPr>
                <w:rFonts w:cstheme="minorHAnsi"/>
              </w:rPr>
              <w:t xml:space="preserve"> </w:t>
            </w:r>
            <w:proofErr w:type="spellStart"/>
            <w:r w:rsidRPr="00DF7445">
              <w:rPr>
                <w:rFonts w:cstheme="minorHAnsi"/>
              </w:rPr>
              <w:t>formelor</w:t>
            </w:r>
            <w:proofErr w:type="spellEnd"/>
            <w:r w:rsidRPr="00DF7445">
              <w:rPr>
                <w:rFonts w:cstheme="minorHAnsi"/>
              </w:rPr>
              <w:t xml:space="preserve"> de </w:t>
            </w:r>
            <w:proofErr w:type="spellStart"/>
            <w:r w:rsidRPr="00DF7445">
              <w:rPr>
                <w:rFonts w:cstheme="minorHAnsi"/>
              </w:rPr>
              <w:t>organizare</w:t>
            </w:r>
            <w:proofErr w:type="spellEnd"/>
            <w:r w:rsidRPr="00DF7445">
              <w:rPr>
                <w:rFonts w:cstheme="minorHAnsi"/>
              </w:rPr>
              <w:t xml:space="preserve"> a ES (cooperative, </w:t>
            </w:r>
            <w:proofErr w:type="spellStart"/>
            <w:r w:rsidRPr="00DF7445">
              <w:rPr>
                <w:rFonts w:cstheme="minorHAnsi"/>
              </w:rPr>
              <w:t>societati</w:t>
            </w:r>
            <w:proofErr w:type="spellEnd"/>
            <w:r w:rsidRPr="00DF7445">
              <w:rPr>
                <w:rFonts w:cstheme="minorHAnsi"/>
              </w:rPr>
              <w:t xml:space="preserve"> </w:t>
            </w:r>
            <w:proofErr w:type="spellStart"/>
            <w:r w:rsidRPr="00DF7445">
              <w:rPr>
                <w:rFonts w:cstheme="minorHAnsi"/>
              </w:rPr>
              <w:t>agricole</w:t>
            </w:r>
            <w:proofErr w:type="spellEnd"/>
            <w:r w:rsidRPr="00DF7445">
              <w:rPr>
                <w:rFonts w:cstheme="minorHAnsi"/>
              </w:rPr>
              <w:t xml:space="preserve">, </w:t>
            </w:r>
            <w:proofErr w:type="spellStart"/>
            <w:r w:rsidRPr="00DF7445">
              <w:rPr>
                <w:rFonts w:cstheme="minorHAnsi"/>
              </w:rPr>
              <w:t>asociatii</w:t>
            </w:r>
            <w:proofErr w:type="spellEnd"/>
            <w:r w:rsidRPr="00DF7445">
              <w:rPr>
                <w:rFonts w:cstheme="minorHAnsi"/>
              </w:rPr>
              <w:t xml:space="preserve"> </w:t>
            </w:r>
            <w:proofErr w:type="spellStart"/>
            <w:r w:rsidRPr="00DF7445">
              <w:rPr>
                <w:rFonts w:cstheme="minorHAnsi"/>
              </w:rPr>
              <w:t>si</w:t>
            </w:r>
            <w:proofErr w:type="spellEnd"/>
            <w:r w:rsidRPr="00DF7445">
              <w:rPr>
                <w:rFonts w:cstheme="minorHAnsi"/>
              </w:rPr>
              <w:t xml:space="preserve"> </w:t>
            </w:r>
            <w:proofErr w:type="spellStart"/>
            <w:r w:rsidRPr="00DF7445">
              <w:rPr>
                <w:rFonts w:cstheme="minorHAnsi"/>
              </w:rPr>
              <w:t>fundatii</w:t>
            </w:r>
            <w:proofErr w:type="spellEnd"/>
            <w:r w:rsidRPr="00DF7445">
              <w:rPr>
                <w:rFonts w:cstheme="minorHAnsi"/>
              </w:rPr>
              <w:t xml:space="preserve">, case de </w:t>
            </w:r>
            <w:proofErr w:type="spellStart"/>
            <w:r w:rsidRPr="00DF7445">
              <w:rPr>
                <w:rFonts w:cstheme="minorHAnsi"/>
              </w:rPr>
              <w:t>ajutor</w:t>
            </w:r>
            <w:proofErr w:type="spellEnd"/>
            <w:r w:rsidRPr="00DF7445">
              <w:rPr>
                <w:rFonts w:cstheme="minorHAnsi"/>
              </w:rPr>
              <w:t xml:space="preserve"> </w:t>
            </w:r>
            <w:proofErr w:type="spellStart"/>
            <w:r w:rsidRPr="00DF7445">
              <w:rPr>
                <w:rFonts w:cstheme="minorHAnsi"/>
              </w:rPr>
              <w:t>reciproc</w:t>
            </w:r>
            <w:proofErr w:type="spellEnd"/>
            <w:r w:rsidRPr="00DF7445">
              <w:rPr>
                <w:rFonts w:cstheme="minorHAnsi"/>
              </w:rPr>
              <w:t xml:space="preserve">), </w:t>
            </w:r>
            <w:proofErr w:type="spellStart"/>
            <w:r w:rsidRPr="00DF7445">
              <w:rPr>
                <w:rFonts w:cstheme="minorHAnsi"/>
              </w:rPr>
              <w:t>sectorul</w:t>
            </w:r>
            <w:proofErr w:type="spellEnd"/>
            <w:r w:rsidRPr="00DF7445">
              <w:rPr>
                <w:rFonts w:cstheme="minorHAnsi"/>
              </w:rPr>
              <w:t xml:space="preserve"> </w:t>
            </w:r>
            <w:proofErr w:type="spellStart"/>
            <w:r w:rsidRPr="00DF7445">
              <w:rPr>
                <w:rFonts w:cstheme="minorHAnsi"/>
              </w:rPr>
              <w:t>economiei</w:t>
            </w:r>
            <w:proofErr w:type="spellEnd"/>
            <w:r w:rsidRPr="00DF7445">
              <w:rPr>
                <w:rFonts w:cstheme="minorHAnsi"/>
              </w:rPr>
              <w:t xml:space="preserve"> </w:t>
            </w:r>
            <w:proofErr w:type="spellStart"/>
            <w:r w:rsidRPr="00DF7445">
              <w:rPr>
                <w:rFonts w:cstheme="minorHAnsi"/>
              </w:rPr>
              <w:t>sociale</w:t>
            </w:r>
            <w:proofErr w:type="spellEnd"/>
            <w:r w:rsidRPr="00DF7445">
              <w:rPr>
                <w:rFonts w:cstheme="minorHAnsi"/>
              </w:rPr>
              <w:t xml:space="preserve"> nu era </w:t>
            </w:r>
            <w:proofErr w:type="spellStart"/>
            <w:r w:rsidRPr="00DF7445">
              <w:rPr>
                <w:rFonts w:cstheme="minorHAnsi"/>
              </w:rPr>
              <w:t>recunoscut</w:t>
            </w:r>
            <w:proofErr w:type="spellEnd"/>
            <w:r w:rsidRPr="00DF7445">
              <w:rPr>
                <w:rFonts w:cstheme="minorHAnsi"/>
              </w:rPr>
              <w:t xml:space="preserve"> ca </w:t>
            </w:r>
            <w:proofErr w:type="spellStart"/>
            <w:r w:rsidRPr="00DF7445">
              <w:rPr>
                <w:rFonts w:cstheme="minorHAnsi"/>
              </w:rPr>
              <w:t>atare</w:t>
            </w:r>
            <w:proofErr w:type="spellEnd"/>
            <w:r w:rsidRPr="00DF7445">
              <w:rPr>
                <w:rFonts w:cstheme="minorHAnsi"/>
              </w:rPr>
              <w:t>.</w:t>
            </w:r>
          </w:p>
          <w:p w14:paraId="53311795" w14:textId="77777777" w:rsidR="00DF7445" w:rsidRPr="00DF7445" w:rsidRDefault="00DF7445" w:rsidP="00DF7445">
            <w:pPr>
              <w:suppressAutoHyphens w:val="0"/>
              <w:spacing w:after="60"/>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DF7445">
              <w:rPr>
                <w:rFonts w:cstheme="minorHAnsi"/>
                <w:lang w:val="en-US"/>
              </w:rPr>
              <w:t>Dinamica</w:t>
            </w:r>
            <w:proofErr w:type="spellEnd"/>
            <w:r w:rsidRPr="00DF7445">
              <w:rPr>
                <w:rFonts w:cstheme="minorHAnsi"/>
                <w:lang w:val="en-US"/>
              </w:rPr>
              <w:t xml:space="preserve"> </w:t>
            </w:r>
            <w:proofErr w:type="spellStart"/>
            <w:r w:rsidRPr="00DF7445">
              <w:rPr>
                <w:rFonts w:cstheme="minorHAnsi"/>
                <w:bCs/>
              </w:rPr>
              <w:t>entitatilor</w:t>
            </w:r>
            <w:proofErr w:type="spellEnd"/>
            <w:r w:rsidRPr="00DF7445">
              <w:rPr>
                <w:rFonts w:cstheme="minorHAnsi"/>
                <w:lang w:val="en-US"/>
              </w:rPr>
              <w:t xml:space="preserve"> </w:t>
            </w:r>
            <w:proofErr w:type="spellStart"/>
            <w:r w:rsidRPr="00DF7445">
              <w:rPr>
                <w:rFonts w:cstheme="minorHAnsi"/>
                <w:lang w:val="en-US"/>
              </w:rPr>
              <w:t>sociale</w:t>
            </w:r>
            <w:proofErr w:type="spellEnd"/>
            <w:r w:rsidRPr="00DF7445">
              <w:rPr>
                <w:rFonts w:cstheme="minorHAnsi"/>
                <w:lang w:val="en-US"/>
              </w:rPr>
              <w:t xml:space="preserve"> din Romania </w:t>
            </w:r>
            <w:proofErr w:type="spellStart"/>
            <w:r w:rsidRPr="00DF7445">
              <w:rPr>
                <w:rFonts w:cstheme="minorHAnsi"/>
                <w:lang w:val="en-US"/>
              </w:rPr>
              <w:t>cunoaste</w:t>
            </w:r>
            <w:proofErr w:type="spellEnd"/>
            <w:r w:rsidRPr="00DF7445">
              <w:rPr>
                <w:rFonts w:cstheme="minorHAnsi"/>
                <w:lang w:val="en-US"/>
              </w:rPr>
              <w:t xml:space="preserve"> </w:t>
            </w:r>
            <w:proofErr w:type="spellStart"/>
            <w:r w:rsidRPr="00DF7445">
              <w:rPr>
                <w:rFonts w:cstheme="minorHAnsi"/>
                <w:lang w:val="en-US"/>
              </w:rPr>
              <w:t>doua</w:t>
            </w:r>
            <w:proofErr w:type="spellEnd"/>
            <w:r w:rsidRPr="00DF7445">
              <w:rPr>
                <w:rFonts w:cstheme="minorHAnsi"/>
                <w:lang w:val="en-US"/>
              </w:rPr>
              <w:t xml:space="preserve"> </w:t>
            </w:r>
            <w:proofErr w:type="spellStart"/>
            <w:r w:rsidRPr="00DF7445">
              <w:rPr>
                <w:rFonts w:cstheme="minorHAnsi"/>
                <w:lang w:val="en-US"/>
              </w:rPr>
              <w:t>perioade</w:t>
            </w:r>
            <w:proofErr w:type="spellEnd"/>
            <w:r w:rsidRPr="00DF7445">
              <w:rPr>
                <w:rFonts w:cstheme="minorHAnsi"/>
                <w:lang w:val="en-US"/>
              </w:rPr>
              <w:t xml:space="preserve"> demarcate de </w:t>
            </w:r>
            <w:proofErr w:type="spellStart"/>
            <w:r w:rsidRPr="00DF7445">
              <w:rPr>
                <w:rFonts w:cstheme="minorHAnsi"/>
                <w:lang w:val="en-US"/>
              </w:rPr>
              <w:t>aprobarea</w:t>
            </w:r>
            <w:proofErr w:type="spellEnd"/>
            <w:r w:rsidRPr="00DF7445">
              <w:rPr>
                <w:rFonts w:cstheme="minorHAnsi"/>
                <w:lang w:val="en-US"/>
              </w:rPr>
              <w:t xml:space="preserve"> </w:t>
            </w:r>
            <w:proofErr w:type="spellStart"/>
            <w:r w:rsidRPr="00DF7445">
              <w:rPr>
                <w:rFonts w:cstheme="minorHAnsi"/>
              </w:rPr>
              <w:t>Legii</w:t>
            </w:r>
            <w:proofErr w:type="spellEnd"/>
            <w:r w:rsidRPr="00DF7445">
              <w:rPr>
                <w:rFonts w:cstheme="minorHAnsi"/>
              </w:rPr>
              <w:t xml:space="preserve"> </w:t>
            </w:r>
            <w:proofErr w:type="spellStart"/>
            <w:r w:rsidRPr="00DF7445">
              <w:rPr>
                <w:rFonts w:cstheme="minorHAnsi"/>
              </w:rPr>
              <w:t>economiei</w:t>
            </w:r>
            <w:proofErr w:type="spellEnd"/>
            <w:r w:rsidRPr="00DF7445">
              <w:rPr>
                <w:rFonts w:cstheme="minorHAnsi"/>
              </w:rPr>
              <w:t xml:space="preserve"> </w:t>
            </w:r>
            <w:proofErr w:type="spellStart"/>
            <w:r w:rsidRPr="00DF7445">
              <w:rPr>
                <w:rFonts w:cstheme="minorHAnsi"/>
              </w:rPr>
              <w:t>sociale</w:t>
            </w:r>
            <w:proofErr w:type="spellEnd"/>
            <w:r w:rsidRPr="00DF7445">
              <w:rPr>
                <w:rFonts w:cstheme="minorHAnsi"/>
              </w:rPr>
              <w:t xml:space="preserve"> </w:t>
            </w:r>
            <w:proofErr w:type="spellStart"/>
            <w:r w:rsidRPr="00DF7445">
              <w:rPr>
                <w:rFonts w:cstheme="minorHAnsi"/>
              </w:rPr>
              <w:t>și</w:t>
            </w:r>
            <w:proofErr w:type="spellEnd"/>
            <w:r w:rsidRPr="00DF7445">
              <w:rPr>
                <w:rFonts w:cstheme="minorHAnsi"/>
              </w:rPr>
              <w:t xml:space="preserve"> </w:t>
            </w:r>
            <w:proofErr w:type="spellStart"/>
            <w:r w:rsidRPr="00DF7445">
              <w:rPr>
                <w:rFonts w:cstheme="minorHAnsi"/>
              </w:rPr>
              <w:t>atestării</w:t>
            </w:r>
            <w:proofErr w:type="spellEnd"/>
            <w:r w:rsidRPr="00DF7445">
              <w:rPr>
                <w:rFonts w:cstheme="minorHAnsi"/>
              </w:rPr>
              <w:t xml:space="preserve"> </w:t>
            </w:r>
            <w:proofErr w:type="spellStart"/>
            <w:r w:rsidRPr="00DF7445">
              <w:rPr>
                <w:rFonts w:cstheme="minorHAnsi"/>
              </w:rPr>
              <w:t>efective</w:t>
            </w:r>
            <w:proofErr w:type="spellEnd"/>
            <w:r w:rsidRPr="00DF7445">
              <w:rPr>
                <w:rFonts w:cstheme="minorHAnsi"/>
              </w:rPr>
              <w:t xml:space="preserve"> a </w:t>
            </w:r>
            <w:proofErr w:type="spellStart"/>
            <w:r w:rsidRPr="00DF7445">
              <w:rPr>
                <w:rFonts w:cstheme="minorHAnsi"/>
              </w:rPr>
              <w:t>unor</w:t>
            </w:r>
            <w:proofErr w:type="spellEnd"/>
            <w:r w:rsidRPr="00DF7445">
              <w:rPr>
                <w:rFonts w:cstheme="minorHAnsi"/>
              </w:rPr>
              <w:t xml:space="preserve"> </w:t>
            </w:r>
            <w:proofErr w:type="spellStart"/>
            <w:r w:rsidRPr="00DF7445">
              <w:rPr>
                <w:rFonts w:cstheme="minorHAnsi"/>
              </w:rPr>
              <w:t>întreprinderi</w:t>
            </w:r>
            <w:proofErr w:type="spellEnd"/>
            <w:r w:rsidRPr="00DF7445">
              <w:rPr>
                <w:rFonts w:cstheme="minorHAnsi"/>
              </w:rPr>
              <w:t xml:space="preserve"> </w:t>
            </w:r>
            <w:proofErr w:type="spellStart"/>
            <w:r w:rsidRPr="00DF7445">
              <w:rPr>
                <w:rFonts w:cstheme="minorHAnsi"/>
              </w:rPr>
              <w:t>sociale</w:t>
            </w:r>
            <w:proofErr w:type="spellEnd"/>
            <w:r w:rsidRPr="00DF7445">
              <w:rPr>
                <w:rFonts w:cstheme="minorHAnsi"/>
              </w:rPr>
              <w:t xml:space="preserve"> (</w:t>
            </w:r>
            <w:proofErr w:type="spellStart"/>
            <w:r w:rsidRPr="00DF7445">
              <w:rPr>
                <w:rFonts w:cstheme="minorHAnsi"/>
              </w:rPr>
              <w:t>perioada</w:t>
            </w:r>
            <w:proofErr w:type="spellEnd"/>
            <w:r w:rsidRPr="00DF7445">
              <w:rPr>
                <w:rFonts w:cstheme="minorHAnsi"/>
              </w:rPr>
              <w:t xml:space="preserve"> 2008-2016 </w:t>
            </w:r>
            <w:proofErr w:type="spellStart"/>
            <w:r w:rsidRPr="00DF7445">
              <w:rPr>
                <w:rFonts w:cstheme="minorHAnsi"/>
              </w:rPr>
              <w:t>si</w:t>
            </w:r>
            <w:proofErr w:type="spellEnd"/>
            <w:r w:rsidRPr="00DF7445">
              <w:rPr>
                <w:rFonts w:cstheme="minorHAnsi"/>
              </w:rPr>
              <w:t xml:space="preserve"> 2016-2020).</w:t>
            </w:r>
          </w:p>
          <w:p w14:paraId="1D629A47" w14:textId="30B08D1D" w:rsidR="00DF7445" w:rsidRPr="00DF7445" w:rsidRDefault="00DF7445" w:rsidP="00DF7445">
            <w:pPr>
              <w:pStyle w:val="REBulletsimpl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F7445">
              <w:rPr>
                <w:rFonts w:asciiTheme="minorHAnsi" w:hAnsiTheme="minorHAnsi" w:cstheme="minorHAnsi"/>
              </w:rPr>
              <w:t xml:space="preserve">1. Din perspectiva primei perioade se constată o crestere in perioada 2009-2012 a numarului de organizatii aferente </w:t>
            </w:r>
            <w:r w:rsidRPr="00DF7445">
              <w:rPr>
                <w:rFonts w:asciiTheme="minorHAnsi" w:hAnsiTheme="minorHAnsi" w:cstheme="minorHAnsi"/>
                <w:bCs/>
                <w:lang w:eastAsia="en-GB" w:bidi="ne-NP"/>
              </w:rPr>
              <w:t>economiei</w:t>
            </w:r>
            <w:r w:rsidRPr="00DF7445">
              <w:rPr>
                <w:rFonts w:asciiTheme="minorHAnsi" w:hAnsiTheme="minorHAnsi" w:cstheme="minorHAnsi"/>
              </w:rPr>
              <w:t xml:space="preserve"> sociale, in special a asociatiilor si fundatiilor, acesta fiind si cel mai numeros segment al economiei sociale. Sectorul cooperatist și cel al caselor de ajutor reciproc înregistrează creșteri modeste ca număr de organizații in aceasta perioada, singurul cu o dinamică superioară fiind sectorul cooperativelor agricole. Ulterior anului 2012, ne-am referit la statistica </w:t>
            </w:r>
            <w:r w:rsidRPr="00DF7445">
              <w:rPr>
                <w:rFonts w:asciiTheme="minorHAnsi" w:hAnsiTheme="minorHAnsi" w:cstheme="minorHAnsi"/>
                <w:i/>
              </w:rPr>
              <w:t xml:space="preserve">întreprinderilor cu alte forme juridice decât cea de societate </w:t>
            </w:r>
            <w:r w:rsidRPr="00DF7445">
              <w:rPr>
                <w:rFonts w:asciiTheme="minorHAnsi" w:hAnsiTheme="minorHAnsi" w:cstheme="minorHAnsi"/>
              </w:rPr>
              <w:t xml:space="preserve">comercială respectiv persoană fizică autorizată in perioada 2008-2019 și anume </w:t>
            </w:r>
            <w:r w:rsidRPr="00DF7445">
              <w:rPr>
                <w:rFonts w:asciiTheme="minorHAnsi" w:hAnsiTheme="minorHAnsi" w:cstheme="minorHAnsi"/>
                <w:b/>
              </w:rPr>
              <w:t>parteneriate, asocieri și cooperative</w:t>
            </w:r>
            <w:r w:rsidRPr="00DF7445">
              <w:rPr>
                <w:rFonts w:asciiTheme="minorHAnsi" w:hAnsiTheme="minorHAnsi" w:cstheme="minorHAnsi"/>
              </w:rPr>
              <w:t xml:space="preserve"> se constata o </w:t>
            </w:r>
            <w:r w:rsidRPr="00DF7445">
              <w:rPr>
                <w:rFonts w:asciiTheme="minorHAnsi" w:hAnsiTheme="minorHAnsi" w:cstheme="minorHAnsi"/>
              </w:rPr>
              <w:lastRenderedPageBreak/>
              <w:t xml:space="preserve">continua scădere în România a acestor forme, Romania ocupand printre ultimele locuri in UE ceea ce arată o lipsă de cunoaștere privind posibilitatea de organizare a întreprinderii și în alte forme juridice decat cea de societatea comerciala respectiv persoana fizica autorizata. </w:t>
            </w:r>
          </w:p>
          <w:p w14:paraId="6AC565E4" w14:textId="35E9F8BF" w:rsidR="00DF7445" w:rsidRPr="00DF7445" w:rsidRDefault="00DF7445" w:rsidP="00DF7445">
            <w:pPr>
              <w:pStyle w:val="REBulletsimpl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F7445">
              <w:rPr>
                <w:rFonts w:asciiTheme="minorHAnsi" w:hAnsiTheme="minorHAnsi" w:cstheme="minorHAnsi"/>
              </w:rPr>
              <w:t xml:space="preserve">2. Ulterior adoptarii legii economiei sociale si a normelor de atestare ca intreprindere sociala, după o periodă în care </w:t>
            </w:r>
            <w:r w:rsidRPr="00DF7445">
              <w:rPr>
                <w:rFonts w:asciiTheme="minorHAnsi" w:hAnsiTheme="minorHAnsi" w:cstheme="minorHAnsi"/>
                <w:bCs/>
                <w:lang w:eastAsia="en-GB" w:bidi="ne-NP"/>
              </w:rPr>
              <w:t>numărul</w:t>
            </w:r>
            <w:r w:rsidRPr="00DF7445">
              <w:rPr>
                <w:rFonts w:asciiTheme="minorHAnsi" w:hAnsiTheme="minorHAnsi" w:cstheme="minorHAnsi"/>
              </w:rPr>
              <w:t xml:space="preserve"> atestărilor a fost mare, in perioada 2016-2020 se constata o scadere a numarului de intreprinderi sociale autorizate, la acest moment functionand 126 întreprinderi sociale atestate și 23 de înteprinderi sociale de inserție cu marcă socială </w:t>
            </w:r>
          </w:p>
          <w:p w14:paraId="19043F68" w14:textId="02C961A1" w:rsidR="00DF7445" w:rsidRPr="00DF7445" w:rsidRDefault="00DF7445" w:rsidP="00DF7445">
            <w:pPr>
              <w:suppressAutoHyphens w:val="0"/>
              <w:spacing w:after="60"/>
              <w:cnfStyle w:val="000000000000" w:firstRow="0" w:lastRow="0" w:firstColumn="0" w:lastColumn="0" w:oddVBand="0" w:evenVBand="0" w:oddHBand="0" w:evenHBand="0" w:firstRowFirstColumn="0" w:firstRowLastColumn="0" w:lastRowFirstColumn="0" w:lastRowLastColumn="0"/>
              <w:rPr>
                <w:rFonts w:eastAsia="SimSun" w:cstheme="minorHAnsi"/>
                <w:lang w:eastAsia="en-US"/>
              </w:rPr>
            </w:pPr>
            <w:r w:rsidRPr="00DF7445">
              <w:rPr>
                <w:rFonts w:cstheme="minorHAnsi"/>
                <w:lang w:val="en-US"/>
              </w:rPr>
              <w:t xml:space="preserve">Din </w:t>
            </w:r>
            <w:proofErr w:type="spellStart"/>
            <w:r w:rsidRPr="00DF7445">
              <w:rPr>
                <w:rFonts w:cstheme="minorHAnsi"/>
                <w:lang w:val="en-US"/>
              </w:rPr>
              <w:t>perspectiva</w:t>
            </w:r>
            <w:proofErr w:type="spellEnd"/>
            <w:r w:rsidRPr="00DF7445">
              <w:rPr>
                <w:rFonts w:cstheme="minorHAnsi"/>
                <w:lang w:val="en-US"/>
              </w:rPr>
              <w:t xml:space="preserve"> </w:t>
            </w:r>
            <w:proofErr w:type="spellStart"/>
            <w:r w:rsidRPr="00DF7445">
              <w:rPr>
                <w:rFonts w:cstheme="minorHAnsi"/>
                <w:lang w:val="en-US"/>
              </w:rPr>
              <w:t>ocuparii</w:t>
            </w:r>
            <w:proofErr w:type="spellEnd"/>
            <w:r w:rsidRPr="00DF7445">
              <w:rPr>
                <w:rFonts w:cstheme="minorHAnsi"/>
                <w:lang w:val="en-US"/>
              </w:rPr>
              <w:t xml:space="preserve"> in </w:t>
            </w:r>
            <w:proofErr w:type="spellStart"/>
            <w:r w:rsidRPr="00DF7445">
              <w:rPr>
                <w:rFonts w:cstheme="minorHAnsi"/>
                <w:lang w:val="en-US"/>
              </w:rPr>
              <w:t>economia</w:t>
            </w:r>
            <w:proofErr w:type="spellEnd"/>
            <w:r w:rsidRPr="00DF7445">
              <w:rPr>
                <w:rFonts w:cstheme="minorHAnsi"/>
                <w:lang w:val="en-US"/>
              </w:rPr>
              <w:t xml:space="preserve"> </w:t>
            </w:r>
            <w:proofErr w:type="spellStart"/>
            <w:r w:rsidRPr="00DF7445">
              <w:rPr>
                <w:rFonts w:cstheme="minorHAnsi"/>
                <w:lang w:val="en-US"/>
              </w:rPr>
              <w:t>sociala</w:t>
            </w:r>
            <w:proofErr w:type="spellEnd"/>
            <w:r w:rsidRPr="00DF7445">
              <w:rPr>
                <w:rFonts w:cstheme="minorHAnsi"/>
                <w:lang w:val="en-US"/>
              </w:rPr>
              <w:t>,</w:t>
            </w:r>
            <w:r w:rsidRPr="00DF7445">
              <w:rPr>
                <w:rFonts w:cstheme="minorHAnsi"/>
              </w:rPr>
              <w:t xml:space="preserve"> Romania </w:t>
            </w:r>
            <w:proofErr w:type="spellStart"/>
            <w:r w:rsidRPr="00DF7445">
              <w:rPr>
                <w:rFonts w:cstheme="minorHAnsi"/>
              </w:rPr>
              <w:t>este</w:t>
            </w:r>
            <w:proofErr w:type="spellEnd"/>
            <w:r w:rsidRPr="00DF7445">
              <w:rPr>
                <w:rFonts w:cstheme="minorHAnsi"/>
              </w:rPr>
              <w:t xml:space="preserve"> </w:t>
            </w:r>
            <w:proofErr w:type="spellStart"/>
            <w:r w:rsidRPr="00DF7445">
              <w:rPr>
                <w:rFonts w:cstheme="minorHAnsi"/>
              </w:rPr>
              <w:t>printre</w:t>
            </w:r>
            <w:proofErr w:type="spellEnd"/>
            <w:r w:rsidRPr="00DF7445">
              <w:rPr>
                <w:rFonts w:cstheme="minorHAnsi"/>
              </w:rPr>
              <w:t xml:space="preserve"> </w:t>
            </w:r>
            <w:proofErr w:type="spellStart"/>
            <w:r w:rsidRPr="00DF7445">
              <w:rPr>
                <w:rFonts w:cstheme="minorHAnsi"/>
              </w:rPr>
              <w:t>noile</w:t>
            </w:r>
            <w:proofErr w:type="spellEnd"/>
            <w:r w:rsidRPr="00DF7445">
              <w:rPr>
                <w:rFonts w:cstheme="minorHAnsi"/>
              </w:rPr>
              <w:t xml:space="preserve"> state </w:t>
            </w:r>
            <w:proofErr w:type="spellStart"/>
            <w:r w:rsidRPr="00DF7445">
              <w:rPr>
                <w:rFonts w:cstheme="minorHAnsi"/>
              </w:rPr>
              <w:t>membre</w:t>
            </w:r>
            <w:proofErr w:type="spellEnd"/>
            <w:r w:rsidRPr="00DF7445">
              <w:rPr>
                <w:rFonts w:cstheme="minorHAnsi"/>
              </w:rPr>
              <w:t xml:space="preserve"> cu </w:t>
            </w:r>
            <w:proofErr w:type="spellStart"/>
            <w:r w:rsidRPr="00DF7445">
              <w:rPr>
                <w:rFonts w:cstheme="minorHAnsi"/>
              </w:rPr>
              <w:t>cea</w:t>
            </w:r>
            <w:proofErr w:type="spellEnd"/>
            <w:r w:rsidRPr="00DF7445">
              <w:rPr>
                <w:rFonts w:cstheme="minorHAnsi"/>
              </w:rPr>
              <w:t xml:space="preserve"> </w:t>
            </w:r>
            <w:proofErr w:type="spellStart"/>
            <w:r w:rsidRPr="00DF7445">
              <w:rPr>
                <w:rFonts w:cstheme="minorHAnsi"/>
              </w:rPr>
              <w:t>mai</w:t>
            </w:r>
            <w:proofErr w:type="spellEnd"/>
            <w:r w:rsidRPr="00DF7445">
              <w:rPr>
                <w:rFonts w:cstheme="minorHAnsi"/>
              </w:rPr>
              <w:t xml:space="preserve"> </w:t>
            </w:r>
            <w:proofErr w:type="spellStart"/>
            <w:r w:rsidRPr="00DF7445">
              <w:rPr>
                <w:rFonts w:cstheme="minorHAnsi"/>
              </w:rPr>
              <w:t>mică</w:t>
            </w:r>
            <w:proofErr w:type="spellEnd"/>
            <w:r w:rsidRPr="00DF7445">
              <w:rPr>
                <w:rFonts w:cstheme="minorHAnsi"/>
              </w:rPr>
              <w:t xml:space="preserve"> </w:t>
            </w:r>
            <w:proofErr w:type="spellStart"/>
            <w:r w:rsidRPr="00DF7445">
              <w:rPr>
                <w:rFonts w:cstheme="minorHAnsi"/>
              </w:rPr>
              <w:t>rată</w:t>
            </w:r>
            <w:proofErr w:type="spellEnd"/>
            <w:r w:rsidRPr="00DF7445">
              <w:rPr>
                <w:rFonts w:cstheme="minorHAnsi"/>
              </w:rPr>
              <w:t xml:space="preserve"> a </w:t>
            </w:r>
            <w:proofErr w:type="spellStart"/>
            <w:r w:rsidRPr="00DF7445">
              <w:rPr>
                <w:rFonts w:cstheme="minorHAnsi"/>
              </w:rPr>
              <w:t>ocupării</w:t>
            </w:r>
            <w:proofErr w:type="spellEnd"/>
            <w:r w:rsidRPr="00DF7445">
              <w:rPr>
                <w:rFonts w:cstheme="minorHAnsi"/>
              </w:rPr>
              <w:t xml:space="preserve"> </w:t>
            </w:r>
            <w:proofErr w:type="spellStart"/>
            <w:r w:rsidRPr="00DF7445">
              <w:rPr>
                <w:rFonts w:cstheme="minorHAnsi"/>
              </w:rPr>
              <w:t>în</w:t>
            </w:r>
            <w:proofErr w:type="spellEnd"/>
            <w:r w:rsidRPr="00DF7445">
              <w:rPr>
                <w:rFonts w:cstheme="minorHAnsi"/>
              </w:rPr>
              <w:t xml:space="preserve"> </w:t>
            </w:r>
            <w:proofErr w:type="spellStart"/>
            <w:r w:rsidRPr="00DF7445">
              <w:rPr>
                <w:rFonts w:cstheme="minorHAnsi"/>
              </w:rPr>
              <w:t>acest</w:t>
            </w:r>
            <w:proofErr w:type="spellEnd"/>
            <w:r w:rsidRPr="00DF7445">
              <w:rPr>
                <w:rFonts w:cstheme="minorHAnsi"/>
              </w:rPr>
              <w:t xml:space="preserve"> sector, </w:t>
            </w:r>
            <w:proofErr w:type="spellStart"/>
            <w:r w:rsidRPr="00DF7445">
              <w:rPr>
                <w:rFonts w:cstheme="minorHAnsi"/>
              </w:rPr>
              <w:t>în</w:t>
            </w:r>
            <w:proofErr w:type="spellEnd"/>
            <w:r w:rsidRPr="00DF7445">
              <w:rPr>
                <w:rFonts w:cstheme="minorHAnsi"/>
              </w:rPr>
              <w:t xml:space="preserve"> principal din </w:t>
            </w:r>
            <w:proofErr w:type="spellStart"/>
            <w:r w:rsidRPr="00DF7445">
              <w:rPr>
                <w:rFonts w:cstheme="minorHAnsi"/>
              </w:rPr>
              <w:t>cauza</w:t>
            </w:r>
            <w:proofErr w:type="spellEnd"/>
            <w:r w:rsidRPr="00DF7445">
              <w:rPr>
                <w:rFonts w:cstheme="minorHAnsi"/>
              </w:rPr>
              <w:t xml:space="preserve"> </w:t>
            </w:r>
            <w:proofErr w:type="spellStart"/>
            <w:r w:rsidRPr="00DF7445">
              <w:rPr>
                <w:rFonts w:cstheme="minorHAnsi"/>
              </w:rPr>
              <w:t>prăbușirii</w:t>
            </w:r>
            <w:proofErr w:type="spellEnd"/>
            <w:r w:rsidRPr="00DF7445">
              <w:rPr>
                <w:rFonts w:cstheme="minorHAnsi"/>
              </w:rPr>
              <w:t xml:space="preserve"> </w:t>
            </w:r>
            <w:proofErr w:type="spellStart"/>
            <w:r w:rsidRPr="00DF7445">
              <w:rPr>
                <w:rFonts w:cstheme="minorHAnsi"/>
              </w:rPr>
              <w:t>ocupării</w:t>
            </w:r>
            <w:proofErr w:type="spellEnd"/>
            <w:r w:rsidRPr="00DF7445">
              <w:rPr>
                <w:rFonts w:cstheme="minorHAnsi"/>
              </w:rPr>
              <w:t xml:space="preserve"> </w:t>
            </w:r>
            <w:proofErr w:type="spellStart"/>
            <w:r w:rsidRPr="00DF7445">
              <w:rPr>
                <w:rFonts w:cstheme="minorHAnsi"/>
              </w:rPr>
              <w:t>în</w:t>
            </w:r>
            <w:proofErr w:type="spellEnd"/>
            <w:r w:rsidRPr="00DF7445">
              <w:rPr>
                <w:rFonts w:cstheme="minorHAnsi"/>
              </w:rPr>
              <w:t xml:space="preserve"> cooperative </w:t>
            </w:r>
            <w:proofErr w:type="spellStart"/>
            <w:r w:rsidRPr="00DF7445">
              <w:rPr>
                <w:rFonts w:cstheme="minorHAnsi"/>
              </w:rPr>
              <w:t>și</w:t>
            </w:r>
            <w:proofErr w:type="spellEnd"/>
            <w:r w:rsidRPr="00DF7445">
              <w:rPr>
                <w:rFonts w:cstheme="minorHAnsi"/>
              </w:rPr>
              <w:t xml:space="preserve"> a </w:t>
            </w:r>
            <w:proofErr w:type="spellStart"/>
            <w:r w:rsidRPr="00DF7445">
              <w:rPr>
                <w:rFonts w:cstheme="minorHAnsi"/>
              </w:rPr>
              <w:t>unui</w:t>
            </w:r>
            <w:proofErr w:type="spellEnd"/>
            <w:r w:rsidRPr="00DF7445">
              <w:rPr>
                <w:rFonts w:cstheme="minorHAnsi"/>
              </w:rPr>
              <w:t xml:space="preserve"> </w:t>
            </w:r>
            <w:proofErr w:type="spellStart"/>
            <w:r w:rsidRPr="00DF7445">
              <w:rPr>
                <w:rFonts w:cstheme="minorHAnsi"/>
              </w:rPr>
              <w:t>cadru</w:t>
            </w:r>
            <w:proofErr w:type="spellEnd"/>
            <w:r w:rsidRPr="00DF7445">
              <w:rPr>
                <w:rFonts w:cstheme="minorHAnsi"/>
              </w:rPr>
              <w:t xml:space="preserve"> legal </w:t>
            </w:r>
            <w:proofErr w:type="spellStart"/>
            <w:r w:rsidRPr="00DF7445">
              <w:rPr>
                <w:rFonts w:cstheme="minorHAnsi"/>
              </w:rPr>
              <w:t>și</w:t>
            </w:r>
            <w:proofErr w:type="spellEnd"/>
            <w:r w:rsidRPr="00DF7445">
              <w:rPr>
                <w:rFonts w:cstheme="minorHAnsi"/>
              </w:rPr>
              <w:t xml:space="preserve"> fiscal care nu </w:t>
            </w:r>
            <w:proofErr w:type="spellStart"/>
            <w:r w:rsidRPr="00DF7445">
              <w:rPr>
                <w:rFonts w:cstheme="minorHAnsi"/>
              </w:rPr>
              <w:t>încurajează</w:t>
            </w:r>
            <w:proofErr w:type="spellEnd"/>
            <w:r w:rsidRPr="00DF7445">
              <w:rPr>
                <w:rFonts w:cstheme="minorHAnsi"/>
              </w:rPr>
              <w:t xml:space="preserve"> </w:t>
            </w:r>
            <w:proofErr w:type="spellStart"/>
            <w:r w:rsidRPr="00DF7445">
              <w:rPr>
                <w:rFonts w:cstheme="minorHAnsi"/>
              </w:rPr>
              <w:t>activitățile</w:t>
            </w:r>
            <w:proofErr w:type="spellEnd"/>
            <w:r w:rsidRPr="00DF7445">
              <w:rPr>
                <w:rFonts w:cstheme="minorHAnsi"/>
              </w:rPr>
              <w:t xml:space="preserve"> </w:t>
            </w:r>
            <w:proofErr w:type="spellStart"/>
            <w:r w:rsidRPr="00DF7445">
              <w:rPr>
                <w:rFonts w:cstheme="minorHAnsi"/>
              </w:rPr>
              <w:t>economice</w:t>
            </w:r>
            <w:proofErr w:type="spellEnd"/>
            <w:r w:rsidRPr="00DF7445">
              <w:rPr>
                <w:rFonts w:cstheme="minorHAnsi"/>
              </w:rPr>
              <w:t xml:space="preserve"> ale </w:t>
            </w:r>
            <w:proofErr w:type="spellStart"/>
            <w:r w:rsidRPr="00DF7445">
              <w:rPr>
                <w:rFonts w:cstheme="minorHAnsi"/>
              </w:rPr>
              <w:t>organizațiilor</w:t>
            </w:r>
            <w:proofErr w:type="spellEnd"/>
            <w:r w:rsidRPr="00DF7445">
              <w:rPr>
                <w:rFonts w:cstheme="minorHAnsi"/>
              </w:rPr>
              <w:t xml:space="preserve"> </w:t>
            </w:r>
            <w:proofErr w:type="spellStart"/>
            <w:r w:rsidRPr="00DF7445">
              <w:rPr>
                <w:rFonts w:cstheme="minorHAnsi"/>
              </w:rPr>
              <w:t>fără</w:t>
            </w:r>
            <w:proofErr w:type="spellEnd"/>
            <w:r w:rsidRPr="00DF7445">
              <w:rPr>
                <w:rFonts w:cstheme="minorHAnsi"/>
              </w:rPr>
              <w:t xml:space="preserve"> scop </w:t>
            </w:r>
            <w:proofErr w:type="spellStart"/>
            <w:r w:rsidRPr="00DF7445">
              <w:rPr>
                <w:rFonts w:cstheme="minorHAnsi"/>
              </w:rPr>
              <w:t>lucrativ</w:t>
            </w:r>
            <w:proofErr w:type="spellEnd"/>
            <w:r w:rsidRPr="00DF7445">
              <w:rPr>
                <w:rFonts w:cstheme="minorHAnsi"/>
              </w:rPr>
              <w:t xml:space="preserve"> </w:t>
            </w:r>
            <w:proofErr w:type="spellStart"/>
            <w:r w:rsidRPr="00DF7445">
              <w:rPr>
                <w:rFonts w:cstheme="minorHAnsi"/>
              </w:rPr>
              <w:t>și</w:t>
            </w:r>
            <w:proofErr w:type="spellEnd"/>
            <w:r w:rsidRPr="00DF7445">
              <w:rPr>
                <w:rFonts w:cstheme="minorHAnsi"/>
              </w:rPr>
              <w:t xml:space="preserve"> </w:t>
            </w:r>
            <w:proofErr w:type="spellStart"/>
            <w:r w:rsidRPr="00DF7445">
              <w:rPr>
                <w:rFonts w:cstheme="minorHAnsi"/>
              </w:rPr>
              <w:t>ocuparea</w:t>
            </w:r>
            <w:proofErr w:type="spellEnd"/>
            <w:r w:rsidRPr="00DF7445">
              <w:rPr>
                <w:rFonts w:cstheme="minorHAnsi"/>
              </w:rPr>
              <w:t xml:space="preserve"> </w:t>
            </w:r>
            <w:proofErr w:type="spellStart"/>
            <w:r w:rsidRPr="00DF7445">
              <w:rPr>
                <w:rFonts w:cstheme="minorHAnsi"/>
              </w:rPr>
              <w:t>în</w:t>
            </w:r>
            <w:proofErr w:type="spellEnd"/>
            <w:r w:rsidRPr="00DF7445">
              <w:rPr>
                <w:rFonts w:cstheme="minorHAnsi"/>
              </w:rPr>
              <w:t xml:space="preserve"> </w:t>
            </w:r>
            <w:proofErr w:type="spellStart"/>
            <w:r w:rsidRPr="00DF7445">
              <w:rPr>
                <w:rFonts w:cstheme="minorHAnsi"/>
              </w:rPr>
              <w:t>întreprinderi</w:t>
            </w:r>
            <w:proofErr w:type="spellEnd"/>
            <w:r w:rsidRPr="00DF7445">
              <w:rPr>
                <w:rFonts w:cstheme="minorHAnsi"/>
              </w:rPr>
              <w:t xml:space="preserve"> </w:t>
            </w:r>
            <w:proofErr w:type="spellStart"/>
            <w:r w:rsidRPr="00DF7445">
              <w:rPr>
                <w:rFonts w:cstheme="minorHAnsi"/>
              </w:rPr>
              <w:t>sociale</w:t>
            </w:r>
            <w:proofErr w:type="spellEnd"/>
            <w:r w:rsidRPr="00DF7445">
              <w:rPr>
                <w:rFonts w:cstheme="minorHAnsi"/>
              </w:rPr>
              <w:t xml:space="preserve"> de </w:t>
            </w:r>
            <w:proofErr w:type="spellStart"/>
            <w:r w:rsidRPr="00DF7445">
              <w:rPr>
                <w:rFonts w:cstheme="minorHAnsi"/>
              </w:rPr>
              <w:t>inserție</w:t>
            </w:r>
            <w:proofErr w:type="spellEnd"/>
            <w:r w:rsidRPr="00DF7445">
              <w:rPr>
                <w:rFonts w:cstheme="minorHAnsi"/>
              </w:rPr>
              <w:t xml:space="preserve">. Din </w:t>
            </w:r>
            <w:proofErr w:type="spellStart"/>
            <w:r w:rsidRPr="00DF7445">
              <w:rPr>
                <w:rFonts w:cstheme="minorHAnsi"/>
              </w:rPr>
              <w:t>datele</w:t>
            </w:r>
            <w:proofErr w:type="spellEnd"/>
            <w:r w:rsidRPr="00DF7445">
              <w:rPr>
                <w:rFonts w:cstheme="minorHAnsi"/>
              </w:rPr>
              <w:t xml:space="preserve"> </w:t>
            </w:r>
            <w:proofErr w:type="spellStart"/>
            <w:r w:rsidRPr="00DF7445">
              <w:rPr>
                <w:rFonts w:cstheme="minorHAnsi"/>
              </w:rPr>
              <w:t>disponibile</w:t>
            </w:r>
            <w:proofErr w:type="spellEnd"/>
            <w:r w:rsidRPr="00DF7445">
              <w:rPr>
                <w:rFonts w:cstheme="minorHAnsi"/>
              </w:rPr>
              <w:t xml:space="preserve"> n</w:t>
            </w:r>
            <w:proofErr w:type="spellStart"/>
            <w:r w:rsidRPr="00DF7445">
              <w:rPr>
                <w:rFonts w:cstheme="minorHAnsi"/>
                <w:lang w:val="en-US"/>
              </w:rPr>
              <w:t>umarul</w:t>
            </w:r>
            <w:proofErr w:type="spellEnd"/>
            <w:r w:rsidRPr="00DF7445">
              <w:rPr>
                <w:rFonts w:cstheme="minorHAnsi"/>
                <w:lang w:val="en-US"/>
              </w:rPr>
              <w:t xml:space="preserve"> de </w:t>
            </w:r>
            <w:proofErr w:type="spellStart"/>
            <w:r w:rsidRPr="00DF7445">
              <w:rPr>
                <w:rFonts w:cstheme="minorHAnsi"/>
                <w:lang w:val="en-US"/>
              </w:rPr>
              <w:t>locuri</w:t>
            </w:r>
            <w:proofErr w:type="spellEnd"/>
            <w:r w:rsidRPr="00DF7445">
              <w:rPr>
                <w:rFonts w:cstheme="minorHAnsi"/>
                <w:lang w:val="en-US"/>
              </w:rPr>
              <w:t xml:space="preserve"> de </w:t>
            </w:r>
            <w:proofErr w:type="spellStart"/>
            <w:r w:rsidRPr="00DF7445">
              <w:rPr>
                <w:rFonts w:cstheme="minorHAnsi"/>
                <w:lang w:val="en-US"/>
              </w:rPr>
              <w:t>munca</w:t>
            </w:r>
            <w:proofErr w:type="spellEnd"/>
            <w:r w:rsidRPr="00DF7445">
              <w:rPr>
                <w:rFonts w:cstheme="minorHAnsi"/>
                <w:lang w:val="en-US"/>
              </w:rPr>
              <w:t xml:space="preserve"> din </w:t>
            </w:r>
            <w:proofErr w:type="spellStart"/>
            <w:r w:rsidRPr="00DF7445">
              <w:rPr>
                <w:rFonts w:cstheme="minorHAnsi"/>
                <w:lang w:val="en-US"/>
              </w:rPr>
              <w:t>economia</w:t>
            </w:r>
            <w:proofErr w:type="spellEnd"/>
            <w:r w:rsidRPr="00DF7445">
              <w:rPr>
                <w:rFonts w:cstheme="minorHAnsi"/>
                <w:lang w:val="en-US"/>
              </w:rPr>
              <w:t xml:space="preserve"> </w:t>
            </w:r>
            <w:proofErr w:type="spellStart"/>
            <w:r w:rsidRPr="00DF7445">
              <w:rPr>
                <w:rFonts w:cstheme="minorHAnsi"/>
                <w:lang w:val="en-US"/>
              </w:rPr>
              <w:t>sociala</w:t>
            </w:r>
            <w:proofErr w:type="spellEnd"/>
            <w:r w:rsidRPr="00DF7445">
              <w:rPr>
                <w:rFonts w:cstheme="minorHAnsi"/>
                <w:lang w:val="en-US"/>
              </w:rPr>
              <w:t xml:space="preserve"> </w:t>
            </w:r>
            <w:proofErr w:type="spellStart"/>
            <w:r w:rsidRPr="00DF7445">
              <w:rPr>
                <w:rFonts w:cstheme="minorHAnsi"/>
                <w:lang w:val="en-US"/>
              </w:rPr>
              <w:t>este</w:t>
            </w:r>
            <w:proofErr w:type="spellEnd"/>
            <w:r w:rsidRPr="00DF7445">
              <w:rPr>
                <w:rFonts w:cstheme="minorHAnsi"/>
                <w:lang w:val="en-US"/>
              </w:rPr>
              <w:t xml:space="preserve"> </w:t>
            </w:r>
            <w:proofErr w:type="spellStart"/>
            <w:r w:rsidRPr="00DF7445">
              <w:rPr>
                <w:rFonts w:cstheme="minorHAnsi"/>
                <w:lang w:val="en-US"/>
              </w:rPr>
              <w:t>semnificativ</w:t>
            </w:r>
            <w:proofErr w:type="spellEnd"/>
            <w:r w:rsidRPr="00DF7445">
              <w:rPr>
                <w:rFonts w:cstheme="minorHAnsi"/>
                <w:lang w:val="en-US"/>
              </w:rPr>
              <w:t xml:space="preserve">, </w:t>
            </w:r>
            <w:proofErr w:type="spellStart"/>
            <w:r w:rsidRPr="00DF7445">
              <w:rPr>
                <w:rFonts w:cstheme="minorHAnsi"/>
                <w:lang w:val="en-US"/>
              </w:rPr>
              <w:t>si</w:t>
            </w:r>
            <w:proofErr w:type="spellEnd"/>
            <w:r w:rsidRPr="00DF7445">
              <w:rPr>
                <w:rFonts w:cstheme="minorHAnsi"/>
                <w:lang w:val="en-US"/>
              </w:rPr>
              <w:t xml:space="preserve"> </w:t>
            </w:r>
            <w:proofErr w:type="spellStart"/>
            <w:r w:rsidRPr="00DF7445">
              <w:rPr>
                <w:rFonts w:cstheme="minorHAnsi"/>
                <w:lang w:val="en-US"/>
              </w:rPr>
              <w:t>anume</w:t>
            </w:r>
            <w:proofErr w:type="spellEnd"/>
            <w:r w:rsidRPr="00DF7445">
              <w:rPr>
                <w:rFonts w:cstheme="minorHAnsi"/>
                <w:lang w:val="en-US"/>
              </w:rPr>
              <w:t xml:space="preserve"> 113,733 </w:t>
            </w:r>
            <w:proofErr w:type="spellStart"/>
            <w:r w:rsidRPr="00DF7445">
              <w:rPr>
                <w:rFonts w:cstheme="minorHAnsi"/>
                <w:lang w:val="en-US"/>
              </w:rPr>
              <w:t>locuri</w:t>
            </w:r>
            <w:proofErr w:type="spellEnd"/>
            <w:r w:rsidRPr="00DF7445">
              <w:rPr>
                <w:rFonts w:cstheme="minorHAnsi"/>
                <w:lang w:val="en-US"/>
              </w:rPr>
              <w:t xml:space="preserve"> </w:t>
            </w:r>
            <w:proofErr w:type="spellStart"/>
            <w:r w:rsidRPr="00DF7445">
              <w:rPr>
                <w:rFonts w:cstheme="minorHAnsi"/>
                <w:lang w:val="en-US"/>
              </w:rPr>
              <w:t>în</w:t>
            </w:r>
            <w:proofErr w:type="spellEnd"/>
            <w:r w:rsidRPr="00DF7445">
              <w:rPr>
                <w:rFonts w:cstheme="minorHAnsi"/>
                <w:lang w:val="en-US"/>
              </w:rPr>
              <w:t xml:space="preserve"> 2012, </w:t>
            </w:r>
            <w:proofErr w:type="spellStart"/>
            <w:r w:rsidRPr="00DF7445">
              <w:rPr>
                <w:rFonts w:cstheme="minorHAnsi"/>
                <w:lang w:val="en-US"/>
              </w:rPr>
              <w:t>ultimul</w:t>
            </w:r>
            <w:proofErr w:type="spellEnd"/>
            <w:r w:rsidRPr="00DF7445">
              <w:rPr>
                <w:rFonts w:cstheme="minorHAnsi"/>
                <w:lang w:val="en-US"/>
              </w:rPr>
              <w:t xml:space="preserve"> an </w:t>
            </w:r>
            <w:proofErr w:type="spellStart"/>
            <w:r w:rsidRPr="00DF7445">
              <w:rPr>
                <w:rFonts w:cstheme="minorHAnsi"/>
                <w:lang w:val="en-US"/>
              </w:rPr>
              <w:t>pentru</w:t>
            </w:r>
            <w:proofErr w:type="spellEnd"/>
            <w:r w:rsidRPr="00DF7445">
              <w:rPr>
                <w:rFonts w:cstheme="minorHAnsi"/>
                <w:lang w:val="en-US"/>
              </w:rPr>
              <w:t xml:space="preserve"> care au </w:t>
            </w:r>
            <w:proofErr w:type="spellStart"/>
            <w:r w:rsidRPr="00DF7445">
              <w:rPr>
                <w:rFonts w:cstheme="minorHAnsi"/>
                <w:lang w:val="en-US"/>
              </w:rPr>
              <w:t>fost</w:t>
            </w:r>
            <w:proofErr w:type="spellEnd"/>
            <w:r w:rsidRPr="00DF7445">
              <w:rPr>
                <w:rFonts w:cstheme="minorHAnsi"/>
                <w:lang w:val="en-US"/>
              </w:rPr>
              <w:t xml:space="preserve"> </w:t>
            </w:r>
            <w:proofErr w:type="spellStart"/>
            <w:r w:rsidRPr="00DF7445">
              <w:rPr>
                <w:rFonts w:cstheme="minorHAnsi"/>
                <w:lang w:val="en-US"/>
              </w:rPr>
              <w:t>disponibile</w:t>
            </w:r>
            <w:proofErr w:type="spellEnd"/>
            <w:r w:rsidRPr="00DF7445">
              <w:rPr>
                <w:rFonts w:cstheme="minorHAnsi"/>
                <w:lang w:val="en-US"/>
              </w:rPr>
              <w:t xml:space="preserve"> </w:t>
            </w:r>
            <w:proofErr w:type="spellStart"/>
            <w:r w:rsidRPr="00DF7445">
              <w:rPr>
                <w:rFonts w:cstheme="minorHAnsi"/>
                <w:lang w:val="en-US"/>
              </w:rPr>
              <w:t>cifre</w:t>
            </w:r>
            <w:proofErr w:type="spellEnd"/>
            <w:r w:rsidRPr="00DF7445">
              <w:rPr>
                <w:rFonts w:cstheme="minorHAnsi"/>
                <w:lang w:val="en-US"/>
              </w:rPr>
              <w:t xml:space="preserve"> </w:t>
            </w:r>
            <w:proofErr w:type="spellStart"/>
            <w:r w:rsidRPr="00DF7445">
              <w:rPr>
                <w:rFonts w:cstheme="minorHAnsi"/>
                <w:lang w:val="en-US"/>
              </w:rPr>
              <w:t>agregate</w:t>
            </w:r>
            <w:proofErr w:type="spellEnd"/>
            <w:r w:rsidRPr="00DF7445">
              <w:rPr>
                <w:rFonts w:cstheme="minorHAnsi"/>
                <w:lang w:val="en-US"/>
              </w:rPr>
              <w:t xml:space="preserve"> la </w:t>
            </w:r>
            <w:proofErr w:type="spellStart"/>
            <w:r w:rsidRPr="00DF7445">
              <w:rPr>
                <w:rFonts w:cstheme="minorHAnsi"/>
                <w:lang w:val="en-US"/>
              </w:rPr>
              <w:t>nivelul</w:t>
            </w:r>
            <w:proofErr w:type="spellEnd"/>
            <w:r w:rsidRPr="00DF7445">
              <w:rPr>
                <w:rFonts w:cstheme="minorHAnsi"/>
                <w:lang w:val="en-US"/>
              </w:rPr>
              <w:t xml:space="preserve"> </w:t>
            </w:r>
            <w:proofErr w:type="spellStart"/>
            <w:r w:rsidRPr="00DF7445">
              <w:rPr>
                <w:rFonts w:cstheme="minorHAnsi"/>
                <w:lang w:val="en-US"/>
              </w:rPr>
              <w:t>sectorului</w:t>
            </w:r>
            <w:proofErr w:type="spellEnd"/>
            <w:r w:rsidRPr="00DF7445">
              <w:rPr>
                <w:rFonts w:cstheme="minorHAnsi"/>
                <w:lang w:val="en-US"/>
              </w:rPr>
              <w:t xml:space="preserve"> </w:t>
            </w:r>
            <w:proofErr w:type="spellStart"/>
            <w:r w:rsidRPr="00DF7445">
              <w:rPr>
                <w:rFonts w:cstheme="minorHAnsi"/>
                <w:lang w:val="en-US"/>
              </w:rPr>
              <w:t>economiei</w:t>
            </w:r>
            <w:proofErr w:type="spellEnd"/>
            <w:r w:rsidRPr="00DF7445">
              <w:rPr>
                <w:rFonts w:cstheme="minorHAnsi"/>
                <w:lang w:val="en-US"/>
              </w:rPr>
              <w:t xml:space="preserve"> </w:t>
            </w:r>
            <w:proofErr w:type="spellStart"/>
            <w:r w:rsidRPr="00DF7445">
              <w:rPr>
                <w:rFonts w:cstheme="minorHAnsi"/>
                <w:lang w:val="en-US"/>
              </w:rPr>
              <w:t>sociale</w:t>
            </w:r>
            <w:proofErr w:type="spellEnd"/>
            <w:r w:rsidRPr="00DF7445">
              <w:rPr>
                <w:rFonts w:cstheme="minorHAnsi"/>
                <w:lang w:val="en-US"/>
              </w:rPr>
              <w:t xml:space="preserve">. </w:t>
            </w:r>
            <w:proofErr w:type="spellStart"/>
            <w:r w:rsidRPr="00DF7445">
              <w:rPr>
                <w:rFonts w:cstheme="minorHAnsi"/>
                <w:lang w:val="en-US"/>
              </w:rPr>
              <w:t>Asociatiile</w:t>
            </w:r>
            <w:proofErr w:type="spellEnd"/>
            <w:r w:rsidRPr="00DF7445">
              <w:rPr>
                <w:rFonts w:cstheme="minorHAnsi"/>
                <w:lang w:val="en-US"/>
              </w:rPr>
              <w:t xml:space="preserve"> </w:t>
            </w:r>
            <w:proofErr w:type="spellStart"/>
            <w:r w:rsidRPr="00DF7445">
              <w:rPr>
                <w:rFonts w:cstheme="minorHAnsi"/>
                <w:lang w:val="en-US"/>
              </w:rPr>
              <w:t>și</w:t>
            </w:r>
            <w:proofErr w:type="spellEnd"/>
            <w:r w:rsidRPr="00DF7445">
              <w:rPr>
                <w:rFonts w:cstheme="minorHAnsi"/>
                <w:lang w:val="en-US"/>
              </w:rPr>
              <w:t xml:space="preserve"> </w:t>
            </w:r>
            <w:proofErr w:type="spellStart"/>
            <w:r w:rsidRPr="00DF7445">
              <w:rPr>
                <w:rFonts w:cstheme="minorHAnsi"/>
                <w:lang w:val="en-US"/>
              </w:rPr>
              <w:t>fundatiile</w:t>
            </w:r>
            <w:proofErr w:type="spellEnd"/>
            <w:r w:rsidRPr="00DF7445">
              <w:rPr>
                <w:rFonts w:cstheme="minorHAnsi"/>
                <w:lang w:val="en-US"/>
              </w:rPr>
              <w:t xml:space="preserve"> au </w:t>
            </w:r>
            <w:proofErr w:type="spellStart"/>
            <w:r w:rsidRPr="00DF7445">
              <w:rPr>
                <w:rFonts w:cstheme="minorHAnsi"/>
                <w:lang w:val="en-US"/>
              </w:rPr>
              <w:t>oferit</w:t>
            </w:r>
            <w:proofErr w:type="spellEnd"/>
            <w:r w:rsidRPr="00DF7445">
              <w:rPr>
                <w:rFonts w:cstheme="minorHAnsi"/>
                <w:lang w:val="en-US"/>
              </w:rPr>
              <w:t xml:space="preserve"> </w:t>
            </w:r>
            <w:proofErr w:type="spellStart"/>
            <w:r w:rsidRPr="00DF7445">
              <w:rPr>
                <w:rFonts w:cstheme="minorHAnsi"/>
                <w:lang w:val="en-US"/>
              </w:rPr>
              <w:t>cea</w:t>
            </w:r>
            <w:proofErr w:type="spellEnd"/>
            <w:r w:rsidRPr="00DF7445">
              <w:rPr>
                <w:rFonts w:cstheme="minorHAnsi"/>
                <w:lang w:val="en-US"/>
              </w:rPr>
              <w:t xml:space="preserve"> </w:t>
            </w:r>
            <w:proofErr w:type="spellStart"/>
            <w:r w:rsidRPr="00DF7445">
              <w:rPr>
                <w:rFonts w:cstheme="minorHAnsi"/>
                <w:lang w:val="en-US"/>
              </w:rPr>
              <w:t>mai</w:t>
            </w:r>
            <w:proofErr w:type="spellEnd"/>
            <w:r w:rsidRPr="00DF7445">
              <w:rPr>
                <w:rFonts w:cstheme="minorHAnsi"/>
                <w:lang w:val="en-US"/>
              </w:rPr>
              <w:t xml:space="preserve"> mare </w:t>
            </w:r>
            <w:proofErr w:type="spellStart"/>
            <w:r w:rsidRPr="00DF7445">
              <w:rPr>
                <w:rFonts w:cstheme="minorHAnsi"/>
                <w:lang w:val="en-US"/>
              </w:rPr>
              <w:t>parte</w:t>
            </w:r>
            <w:proofErr w:type="spellEnd"/>
            <w:r w:rsidRPr="00DF7445">
              <w:rPr>
                <w:rFonts w:cstheme="minorHAnsi"/>
                <w:lang w:val="en-US"/>
              </w:rPr>
              <w:t xml:space="preserve"> a </w:t>
            </w:r>
            <w:proofErr w:type="spellStart"/>
            <w:r w:rsidRPr="00DF7445">
              <w:rPr>
                <w:rFonts w:cstheme="minorHAnsi"/>
                <w:lang w:val="en-US"/>
              </w:rPr>
              <w:t>acestor</w:t>
            </w:r>
            <w:proofErr w:type="spellEnd"/>
            <w:r w:rsidRPr="00DF7445">
              <w:rPr>
                <w:rFonts w:cstheme="minorHAnsi"/>
                <w:lang w:val="en-US"/>
              </w:rPr>
              <w:t xml:space="preserve"> </w:t>
            </w:r>
            <w:proofErr w:type="spellStart"/>
            <w:r w:rsidRPr="00DF7445">
              <w:rPr>
                <w:rFonts w:cstheme="minorHAnsi"/>
                <w:lang w:val="en-US"/>
              </w:rPr>
              <w:t>locuri</w:t>
            </w:r>
            <w:proofErr w:type="spellEnd"/>
            <w:r w:rsidRPr="00DF7445">
              <w:rPr>
                <w:rFonts w:cstheme="minorHAnsi"/>
                <w:lang w:val="en-US"/>
              </w:rPr>
              <w:t xml:space="preserve"> de </w:t>
            </w:r>
            <w:proofErr w:type="spellStart"/>
            <w:r w:rsidRPr="00DF7445">
              <w:rPr>
                <w:rFonts w:cstheme="minorHAnsi"/>
                <w:lang w:val="en-US"/>
              </w:rPr>
              <w:t>muncă</w:t>
            </w:r>
            <w:proofErr w:type="spellEnd"/>
            <w:r w:rsidRPr="00DF7445">
              <w:rPr>
                <w:rFonts w:cstheme="minorHAnsi"/>
                <w:lang w:val="en-US"/>
              </w:rPr>
              <w:t xml:space="preserve"> 64% din </w:t>
            </w:r>
            <w:proofErr w:type="spellStart"/>
            <w:r w:rsidRPr="00DF7445">
              <w:rPr>
                <w:rFonts w:cstheme="minorHAnsi"/>
                <w:lang w:val="en-US"/>
              </w:rPr>
              <w:t>totalul</w:t>
            </w:r>
            <w:proofErr w:type="spellEnd"/>
            <w:r w:rsidRPr="00DF7445">
              <w:rPr>
                <w:rFonts w:cstheme="minorHAnsi"/>
                <w:lang w:val="en-US"/>
              </w:rPr>
              <w:t xml:space="preserve"> </w:t>
            </w:r>
            <w:proofErr w:type="spellStart"/>
            <w:r w:rsidRPr="00DF7445">
              <w:rPr>
                <w:rFonts w:cstheme="minorHAnsi"/>
                <w:lang w:val="en-US"/>
              </w:rPr>
              <w:t>locurilor</w:t>
            </w:r>
            <w:proofErr w:type="spellEnd"/>
            <w:r w:rsidRPr="00DF7445">
              <w:rPr>
                <w:rFonts w:cstheme="minorHAnsi"/>
                <w:lang w:val="en-US"/>
              </w:rPr>
              <w:t xml:space="preserve"> de </w:t>
            </w:r>
            <w:proofErr w:type="spellStart"/>
            <w:r w:rsidRPr="00DF7445">
              <w:rPr>
                <w:rFonts w:cstheme="minorHAnsi"/>
                <w:lang w:val="en-US"/>
              </w:rPr>
              <w:t>munca</w:t>
            </w:r>
            <w:proofErr w:type="spellEnd"/>
            <w:r w:rsidRPr="00DF7445">
              <w:rPr>
                <w:rFonts w:cstheme="minorHAnsi"/>
                <w:lang w:val="en-US"/>
              </w:rPr>
              <w:t xml:space="preserve"> din </w:t>
            </w:r>
            <w:proofErr w:type="spellStart"/>
            <w:r w:rsidRPr="00DF7445">
              <w:rPr>
                <w:rFonts w:cstheme="minorHAnsi"/>
                <w:lang w:val="en-US"/>
              </w:rPr>
              <w:t>sectorul</w:t>
            </w:r>
            <w:proofErr w:type="spellEnd"/>
            <w:r w:rsidRPr="00DF7445">
              <w:rPr>
                <w:rFonts w:cstheme="minorHAnsi"/>
                <w:lang w:val="en-US"/>
              </w:rPr>
              <w:t xml:space="preserve"> </w:t>
            </w:r>
            <w:proofErr w:type="spellStart"/>
            <w:r w:rsidRPr="00DF7445">
              <w:rPr>
                <w:rFonts w:cstheme="minorHAnsi"/>
                <w:lang w:val="en-US"/>
              </w:rPr>
              <w:t>economiei</w:t>
            </w:r>
            <w:proofErr w:type="spellEnd"/>
            <w:r w:rsidRPr="00DF7445">
              <w:rPr>
                <w:rFonts w:cstheme="minorHAnsi"/>
                <w:lang w:val="en-US"/>
              </w:rPr>
              <w:t xml:space="preserve"> </w:t>
            </w:r>
            <w:proofErr w:type="spellStart"/>
            <w:r w:rsidRPr="00DF7445">
              <w:rPr>
                <w:rFonts w:cstheme="minorHAnsi"/>
                <w:lang w:val="en-US"/>
              </w:rPr>
              <w:t>sociale</w:t>
            </w:r>
            <w:proofErr w:type="spellEnd"/>
            <w:r w:rsidRPr="00DF7445">
              <w:rPr>
                <w:rFonts w:cstheme="minorHAnsi"/>
                <w:lang w:val="en-US"/>
              </w:rPr>
              <w:t xml:space="preserve">, </w:t>
            </w:r>
            <w:proofErr w:type="spellStart"/>
            <w:r w:rsidRPr="00DF7445">
              <w:rPr>
                <w:rFonts w:cstheme="minorHAnsi"/>
                <w:lang w:val="en-US"/>
              </w:rPr>
              <w:t>înregistrând</w:t>
            </w:r>
            <w:proofErr w:type="spellEnd"/>
            <w:r w:rsidRPr="00DF7445">
              <w:rPr>
                <w:rFonts w:cstheme="minorHAnsi"/>
                <w:lang w:val="en-US"/>
              </w:rPr>
              <w:t xml:space="preserve"> o </w:t>
            </w:r>
            <w:proofErr w:type="spellStart"/>
            <w:r w:rsidRPr="00DF7445">
              <w:rPr>
                <w:rFonts w:cstheme="minorHAnsi"/>
                <w:lang w:val="en-US"/>
              </w:rPr>
              <w:t>crestere</w:t>
            </w:r>
            <w:proofErr w:type="spellEnd"/>
            <w:r w:rsidRPr="00DF7445">
              <w:rPr>
                <w:rFonts w:cstheme="minorHAnsi"/>
                <w:lang w:val="en-US"/>
              </w:rPr>
              <w:t xml:space="preserve"> </w:t>
            </w:r>
            <w:proofErr w:type="spellStart"/>
            <w:r w:rsidRPr="00DF7445">
              <w:rPr>
                <w:rFonts w:cstheme="minorHAnsi"/>
                <w:lang w:val="en-US"/>
              </w:rPr>
              <w:t>constanta</w:t>
            </w:r>
            <w:proofErr w:type="spellEnd"/>
            <w:r w:rsidRPr="00DF7445">
              <w:rPr>
                <w:rFonts w:cstheme="minorHAnsi"/>
                <w:lang w:val="en-US"/>
              </w:rPr>
              <w:t xml:space="preserve"> </w:t>
            </w:r>
            <w:proofErr w:type="spellStart"/>
            <w:r w:rsidRPr="00DF7445">
              <w:rPr>
                <w:rFonts w:cstheme="minorHAnsi"/>
                <w:lang w:val="en-US"/>
              </w:rPr>
              <w:t>până</w:t>
            </w:r>
            <w:proofErr w:type="spellEnd"/>
            <w:r w:rsidRPr="00DF7445">
              <w:rPr>
                <w:rFonts w:cstheme="minorHAnsi"/>
                <w:lang w:val="en-US"/>
              </w:rPr>
              <w:t xml:space="preserve"> in 2015 </w:t>
            </w:r>
            <w:proofErr w:type="spellStart"/>
            <w:r w:rsidRPr="00DF7445">
              <w:rPr>
                <w:rFonts w:cstheme="minorHAnsi"/>
                <w:lang w:val="en-US"/>
              </w:rPr>
              <w:t>ultimul</w:t>
            </w:r>
            <w:proofErr w:type="spellEnd"/>
            <w:r w:rsidRPr="00DF7445">
              <w:rPr>
                <w:rFonts w:cstheme="minorHAnsi"/>
                <w:lang w:val="en-US"/>
              </w:rPr>
              <w:t xml:space="preserve"> an </w:t>
            </w:r>
            <w:proofErr w:type="spellStart"/>
            <w:r w:rsidRPr="00DF7445">
              <w:rPr>
                <w:rFonts w:cstheme="minorHAnsi"/>
                <w:lang w:val="en-US"/>
              </w:rPr>
              <w:t>pentru</w:t>
            </w:r>
            <w:proofErr w:type="spellEnd"/>
            <w:r w:rsidRPr="00DF7445">
              <w:rPr>
                <w:rFonts w:cstheme="minorHAnsi"/>
                <w:lang w:val="en-US"/>
              </w:rPr>
              <w:t xml:space="preserve"> care au </w:t>
            </w:r>
            <w:proofErr w:type="spellStart"/>
            <w:r w:rsidRPr="00DF7445">
              <w:rPr>
                <w:rFonts w:cstheme="minorHAnsi"/>
                <w:lang w:val="en-US"/>
              </w:rPr>
              <w:t>fost</w:t>
            </w:r>
            <w:proofErr w:type="spellEnd"/>
            <w:r w:rsidRPr="00DF7445">
              <w:rPr>
                <w:rFonts w:cstheme="minorHAnsi"/>
                <w:lang w:val="en-US"/>
              </w:rPr>
              <w:t xml:space="preserve"> </w:t>
            </w:r>
            <w:proofErr w:type="spellStart"/>
            <w:r w:rsidRPr="00DF7445">
              <w:rPr>
                <w:rFonts w:cstheme="minorHAnsi"/>
                <w:lang w:val="en-US"/>
              </w:rPr>
              <w:t>disponibile</w:t>
            </w:r>
            <w:proofErr w:type="spellEnd"/>
            <w:r w:rsidRPr="00DF7445">
              <w:rPr>
                <w:rFonts w:cstheme="minorHAnsi"/>
                <w:lang w:val="en-US"/>
              </w:rPr>
              <w:t xml:space="preserve"> </w:t>
            </w:r>
            <w:proofErr w:type="spellStart"/>
            <w:r w:rsidRPr="00DF7445">
              <w:rPr>
                <w:rFonts w:cstheme="minorHAnsi"/>
                <w:lang w:val="en-US"/>
              </w:rPr>
              <w:t>cifre</w:t>
            </w:r>
            <w:proofErr w:type="spellEnd"/>
            <w:r w:rsidRPr="00DF7445">
              <w:rPr>
                <w:rFonts w:cstheme="minorHAnsi"/>
                <w:lang w:val="en-US"/>
              </w:rPr>
              <w:t xml:space="preserve"> </w:t>
            </w:r>
            <w:proofErr w:type="spellStart"/>
            <w:r w:rsidRPr="00DF7445">
              <w:rPr>
                <w:rFonts w:cstheme="minorHAnsi"/>
                <w:lang w:val="en-US"/>
              </w:rPr>
              <w:t>pentru</w:t>
            </w:r>
            <w:proofErr w:type="spellEnd"/>
            <w:r w:rsidRPr="00DF7445">
              <w:rPr>
                <w:rFonts w:cstheme="minorHAnsi"/>
                <w:lang w:val="en-US"/>
              </w:rPr>
              <w:t xml:space="preserve"> </w:t>
            </w:r>
            <w:proofErr w:type="spellStart"/>
            <w:r w:rsidRPr="00DF7445">
              <w:rPr>
                <w:rFonts w:cstheme="minorHAnsi"/>
                <w:lang w:val="en-US"/>
              </w:rPr>
              <w:t>sectorul</w:t>
            </w:r>
            <w:proofErr w:type="spellEnd"/>
            <w:r w:rsidRPr="00DF7445">
              <w:rPr>
                <w:rFonts w:cstheme="minorHAnsi"/>
                <w:lang w:val="en-US"/>
              </w:rPr>
              <w:t xml:space="preserve"> ONG. </w:t>
            </w:r>
          </w:p>
        </w:tc>
      </w:tr>
      <w:tr w:rsidR="00DF7445" w:rsidRPr="00DF7445" w14:paraId="388ED776" w14:textId="77777777" w:rsidTr="00DF74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05" w:type="dxa"/>
          </w:tcPr>
          <w:p w14:paraId="724D4C24" w14:textId="77777777" w:rsidR="00DF7445" w:rsidRPr="00DF7445" w:rsidRDefault="00DF7445" w:rsidP="00DF7445">
            <w:pPr>
              <w:tabs>
                <w:tab w:val="left" w:pos="360"/>
              </w:tabs>
              <w:spacing w:after="60"/>
              <w:rPr>
                <w:rFonts w:cstheme="minorHAnsi"/>
                <w:b w:val="0"/>
                <w:kern w:val="12"/>
              </w:rPr>
            </w:pPr>
            <w:r w:rsidRPr="00DF7445">
              <w:rPr>
                <w:rFonts w:cstheme="minorHAnsi"/>
                <w:kern w:val="12"/>
              </w:rPr>
              <w:lastRenderedPageBreak/>
              <w:t xml:space="preserve">La </w:t>
            </w:r>
            <w:proofErr w:type="spellStart"/>
            <w:r w:rsidRPr="00DF7445">
              <w:rPr>
                <w:rFonts w:cstheme="minorHAnsi"/>
                <w:kern w:val="12"/>
              </w:rPr>
              <w:t>nivelul</w:t>
            </w:r>
            <w:proofErr w:type="spellEnd"/>
            <w:r w:rsidRPr="00DF7445">
              <w:rPr>
                <w:rFonts w:cstheme="minorHAnsi"/>
                <w:kern w:val="12"/>
              </w:rPr>
              <w:t xml:space="preserve"> </w:t>
            </w:r>
            <w:proofErr w:type="spellStart"/>
            <w:r w:rsidRPr="00DF7445">
              <w:rPr>
                <w:rFonts w:cstheme="minorHAnsi"/>
                <w:kern w:val="12"/>
              </w:rPr>
              <w:t>logicii</w:t>
            </w:r>
            <w:proofErr w:type="spellEnd"/>
            <w:r w:rsidRPr="00DF7445">
              <w:rPr>
                <w:rFonts w:cstheme="minorHAnsi"/>
                <w:kern w:val="12"/>
              </w:rPr>
              <w:t xml:space="preserve"> </w:t>
            </w:r>
            <w:proofErr w:type="spellStart"/>
            <w:r w:rsidRPr="00DF7445">
              <w:rPr>
                <w:rFonts w:cstheme="minorHAnsi"/>
                <w:kern w:val="12"/>
              </w:rPr>
              <w:t>intervenției</w:t>
            </w:r>
            <w:proofErr w:type="spellEnd"/>
            <w:r w:rsidRPr="00DF7445">
              <w:rPr>
                <w:rFonts w:cstheme="minorHAnsi"/>
                <w:kern w:val="12"/>
              </w:rPr>
              <w:t xml:space="preserve"> </w:t>
            </w:r>
            <w:proofErr w:type="spellStart"/>
            <w:r w:rsidRPr="00DF7445">
              <w:rPr>
                <w:rFonts w:cstheme="minorHAnsi"/>
                <w:kern w:val="12"/>
              </w:rPr>
              <w:t>și</w:t>
            </w:r>
            <w:proofErr w:type="spellEnd"/>
            <w:r w:rsidRPr="00DF7445">
              <w:rPr>
                <w:rFonts w:cstheme="minorHAnsi"/>
                <w:kern w:val="12"/>
              </w:rPr>
              <w:t xml:space="preserve"> </w:t>
            </w:r>
            <w:proofErr w:type="spellStart"/>
            <w:r w:rsidRPr="00DF7445">
              <w:rPr>
                <w:rFonts w:cstheme="minorHAnsi"/>
                <w:kern w:val="12"/>
              </w:rPr>
              <w:t>sistemului</w:t>
            </w:r>
            <w:proofErr w:type="spellEnd"/>
            <w:r w:rsidRPr="00DF7445">
              <w:rPr>
                <w:rFonts w:cstheme="minorHAnsi"/>
                <w:kern w:val="12"/>
              </w:rPr>
              <w:t xml:space="preserve"> de </w:t>
            </w:r>
            <w:proofErr w:type="spellStart"/>
            <w:r w:rsidRPr="00DF7445">
              <w:rPr>
                <w:rFonts w:cstheme="minorHAnsi"/>
                <w:kern w:val="12"/>
              </w:rPr>
              <w:t>implementare</w:t>
            </w:r>
            <w:proofErr w:type="spellEnd"/>
          </w:p>
        </w:tc>
        <w:tc>
          <w:tcPr>
            <w:tcW w:w="4860" w:type="dxa"/>
          </w:tcPr>
          <w:p w14:paraId="1A6EFAFD" w14:textId="77777777" w:rsidR="00DF7445" w:rsidRPr="00DF7445" w:rsidRDefault="00DF7445" w:rsidP="00DF7445">
            <w:pPr>
              <w:tabs>
                <w:tab w:val="left" w:pos="360"/>
              </w:tabs>
              <w:spacing w:after="60"/>
              <w:cnfStyle w:val="000000100000" w:firstRow="0" w:lastRow="0" w:firstColumn="0" w:lastColumn="0" w:oddVBand="0" w:evenVBand="0" w:oddHBand="1" w:evenHBand="0" w:firstRowFirstColumn="0" w:firstRowLastColumn="0" w:lastRowFirstColumn="0" w:lastRowLastColumn="0"/>
              <w:rPr>
                <w:rFonts w:cstheme="minorHAnsi"/>
                <w:b/>
                <w:kern w:val="12"/>
              </w:rPr>
            </w:pPr>
          </w:p>
        </w:tc>
        <w:tc>
          <w:tcPr>
            <w:tcW w:w="5220" w:type="dxa"/>
          </w:tcPr>
          <w:p w14:paraId="2E9F83C5" w14:textId="77777777" w:rsidR="00DF7445" w:rsidRPr="00DF7445" w:rsidRDefault="00DF7445" w:rsidP="00DF7445">
            <w:pPr>
              <w:tabs>
                <w:tab w:val="left" w:pos="360"/>
              </w:tabs>
              <w:spacing w:after="60"/>
              <w:cnfStyle w:val="000000100000" w:firstRow="0" w:lastRow="0" w:firstColumn="0" w:lastColumn="0" w:oddVBand="0" w:evenVBand="0" w:oddHBand="1" w:evenHBand="0" w:firstRowFirstColumn="0" w:firstRowLastColumn="0" w:lastRowFirstColumn="0" w:lastRowLastColumn="0"/>
              <w:rPr>
                <w:rFonts w:cstheme="minorHAnsi"/>
                <w:b/>
                <w:kern w:val="12"/>
              </w:rPr>
            </w:pPr>
          </w:p>
        </w:tc>
      </w:tr>
      <w:tr w:rsidR="005B7F64" w:rsidRPr="00DF7445" w14:paraId="3543458E" w14:textId="77777777" w:rsidTr="00DF7445">
        <w:trPr>
          <w:trHeight w:val="1241"/>
          <w:jc w:val="center"/>
        </w:trPr>
        <w:tc>
          <w:tcPr>
            <w:cnfStyle w:val="001000000000" w:firstRow="0" w:lastRow="0" w:firstColumn="1" w:lastColumn="0" w:oddVBand="0" w:evenVBand="0" w:oddHBand="0" w:evenHBand="0" w:firstRowFirstColumn="0" w:firstRowLastColumn="0" w:lastRowFirstColumn="0" w:lastRowLastColumn="0"/>
            <w:tcW w:w="5305" w:type="dxa"/>
          </w:tcPr>
          <w:p w14:paraId="19BDE9F8" w14:textId="77777777" w:rsidR="005B7F64" w:rsidRPr="00461132" w:rsidRDefault="005B7F64" w:rsidP="005B7F64">
            <w:pPr>
              <w:widowControl w:val="0"/>
              <w:spacing w:after="120"/>
              <w:rPr>
                <w:b w:val="0"/>
                <w:bCs w:val="0"/>
                <w:iCs/>
              </w:rPr>
            </w:pPr>
            <w:r w:rsidRPr="00461132">
              <w:rPr>
                <w:iCs/>
              </w:rPr>
              <w:t>R2.</w:t>
            </w:r>
            <w:r w:rsidRPr="00461132">
              <w:rPr>
                <w:b w:val="0"/>
                <w:bCs w:val="0"/>
                <w:iCs/>
              </w:rPr>
              <w:t xml:space="preserve"> </w:t>
            </w:r>
            <w:proofErr w:type="spellStart"/>
            <w:r w:rsidRPr="00461132">
              <w:rPr>
                <w:b w:val="0"/>
                <w:bCs w:val="0"/>
                <w:iCs/>
              </w:rPr>
              <w:t>Programul</w:t>
            </w:r>
            <w:proofErr w:type="spellEnd"/>
            <w:r w:rsidRPr="00461132">
              <w:rPr>
                <w:b w:val="0"/>
                <w:bCs w:val="0"/>
                <w:iCs/>
              </w:rPr>
              <w:t xml:space="preserve"> </w:t>
            </w:r>
            <w:proofErr w:type="spellStart"/>
            <w:r w:rsidRPr="00461132">
              <w:rPr>
                <w:b w:val="0"/>
                <w:bCs w:val="0"/>
                <w:iCs/>
              </w:rPr>
              <w:t>ar</w:t>
            </w:r>
            <w:proofErr w:type="spellEnd"/>
            <w:r w:rsidRPr="00461132">
              <w:rPr>
                <w:b w:val="0"/>
                <w:bCs w:val="0"/>
                <w:iCs/>
              </w:rPr>
              <w:t xml:space="preserve"> </w:t>
            </w:r>
            <w:proofErr w:type="spellStart"/>
            <w:r w:rsidRPr="00461132">
              <w:rPr>
                <w:b w:val="0"/>
                <w:bCs w:val="0"/>
                <w:iCs/>
              </w:rPr>
              <w:t>trebui</w:t>
            </w:r>
            <w:proofErr w:type="spellEnd"/>
            <w:r w:rsidRPr="00461132">
              <w:rPr>
                <w:b w:val="0"/>
                <w:bCs w:val="0"/>
                <w:iCs/>
              </w:rPr>
              <w:t xml:space="preserve"> </w:t>
            </w:r>
            <w:proofErr w:type="spellStart"/>
            <w:r w:rsidRPr="00461132">
              <w:rPr>
                <w:b w:val="0"/>
                <w:bCs w:val="0"/>
                <w:iCs/>
              </w:rPr>
              <w:t>să</w:t>
            </w:r>
            <w:proofErr w:type="spellEnd"/>
            <w:r w:rsidRPr="00461132">
              <w:rPr>
                <w:b w:val="0"/>
                <w:bCs w:val="0"/>
                <w:iCs/>
              </w:rPr>
              <w:t xml:space="preserve"> </w:t>
            </w:r>
            <w:proofErr w:type="spellStart"/>
            <w:r w:rsidRPr="00461132">
              <w:rPr>
                <w:b w:val="0"/>
                <w:bCs w:val="0"/>
                <w:iCs/>
              </w:rPr>
              <w:t>asigure</w:t>
            </w:r>
            <w:proofErr w:type="spellEnd"/>
            <w:r w:rsidRPr="00461132">
              <w:rPr>
                <w:b w:val="0"/>
                <w:bCs w:val="0"/>
                <w:iCs/>
              </w:rPr>
              <w:t xml:space="preserve"> </w:t>
            </w:r>
            <w:proofErr w:type="spellStart"/>
            <w:r w:rsidRPr="00461132">
              <w:rPr>
                <w:b w:val="0"/>
                <w:bCs w:val="0"/>
                <w:iCs/>
              </w:rPr>
              <w:t>corelarea</w:t>
            </w:r>
            <w:proofErr w:type="spellEnd"/>
            <w:r w:rsidRPr="00461132">
              <w:rPr>
                <w:b w:val="0"/>
                <w:bCs w:val="0"/>
                <w:iCs/>
              </w:rPr>
              <w:t xml:space="preserve"> </w:t>
            </w:r>
            <w:proofErr w:type="spellStart"/>
            <w:r w:rsidRPr="00461132">
              <w:rPr>
                <w:b w:val="0"/>
                <w:bCs w:val="0"/>
                <w:iCs/>
              </w:rPr>
              <w:t>intervențiilor</w:t>
            </w:r>
            <w:proofErr w:type="spellEnd"/>
            <w:r w:rsidRPr="00461132">
              <w:rPr>
                <w:b w:val="0"/>
                <w:bCs w:val="0"/>
                <w:iCs/>
              </w:rPr>
              <w:t xml:space="preserve"> </w:t>
            </w:r>
            <w:proofErr w:type="spellStart"/>
            <w:r w:rsidRPr="00461132">
              <w:rPr>
                <w:b w:val="0"/>
                <w:bCs w:val="0"/>
                <w:iCs/>
              </w:rPr>
              <w:t>în</w:t>
            </w:r>
            <w:proofErr w:type="spellEnd"/>
            <w:r w:rsidRPr="00461132">
              <w:rPr>
                <w:b w:val="0"/>
                <w:bCs w:val="0"/>
                <w:iCs/>
              </w:rPr>
              <w:t xml:space="preserve"> </w:t>
            </w:r>
            <w:proofErr w:type="spellStart"/>
            <w:r w:rsidRPr="00461132">
              <w:rPr>
                <w:b w:val="0"/>
                <w:bCs w:val="0"/>
                <w:iCs/>
              </w:rPr>
              <w:t>domeniul</w:t>
            </w:r>
            <w:proofErr w:type="spellEnd"/>
            <w:r w:rsidRPr="00461132">
              <w:rPr>
                <w:b w:val="0"/>
                <w:bCs w:val="0"/>
                <w:iCs/>
              </w:rPr>
              <w:t xml:space="preserve"> </w:t>
            </w:r>
            <w:proofErr w:type="spellStart"/>
            <w:r w:rsidRPr="00461132">
              <w:rPr>
                <w:b w:val="0"/>
                <w:bCs w:val="0"/>
                <w:iCs/>
              </w:rPr>
              <w:t>economiei</w:t>
            </w:r>
            <w:proofErr w:type="spellEnd"/>
            <w:r w:rsidRPr="00461132">
              <w:rPr>
                <w:b w:val="0"/>
                <w:bCs w:val="0"/>
                <w:iCs/>
              </w:rPr>
              <w:t xml:space="preserve"> </w:t>
            </w:r>
            <w:proofErr w:type="spellStart"/>
            <w:r w:rsidRPr="00461132">
              <w:rPr>
                <w:b w:val="0"/>
                <w:bCs w:val="0"/>
                <w:iCs/>
              </w:rPr>
              <w:t>sociale</w:t>
            </w:r>
            <w:proofErr w:type="spellEnd"/>
            <w:r w:rsidRPr="00461132">
              <w:rPr>
                <w:b w:val="0"/>
                <w:bCs w:val="0"/>
                <w:iCs/>
              </w:rPr>
              <w:t xml:space="preserve"> cu </w:t>
            </w:r>
            <w:proofErr w:type="spellStart"/>
            <w:r w:rsidRPr="00461132">
              <w:rPr>
                <w:b w:val="0"/>
                <w:bCs w:val="0"/>
                <w:iCs/>
              </w:rPr>
              <w:t>nevoile</w:t>
            </w:r>
            <w:proofErr w:type="spellEnd"/>
            <w:r w:rsidRPr="00461132">
              <w:rPr>
                <w:b w:val="0"/>
                <w:bCs w:val="0"/>
                <w:iCs/>
              </w:rPr>
              <w:t xml:space="preserve"> </w:t>
            </w:r>
            <w:proofErr w:type="spellStart"/>
            <w:r w:rsidRPr="00461132">
              <w:rPr>
                <w:b w:val="0"/>
                <w:bCs w:val="0"/>
                <w:iCs/>
              </w:rPr>
              <w:t>acestui</w:t>
            </w:r>
            <w:proofErr w:type="spellEnd"/>
            <w:r w:rsidRPr="00461132">
              <w:rPr>
                <w:b w:val="0"/>
                <w:bCs w:val="0"/>
                <w:iCs/>
              </w:rPr>
              <w:t xml:space="preserve"> </w:t>
            </w:r>
            <w:proofErr w:type="spellStart"/>
            <w:r w:rsidRPr="00461132">
              <w:rPr>
                <w:b w:val="0"/>
                <w:bCs w:val="0"/>
                <w:iCs/>
              </w:rPr>
              <w:t>domeniu</w:t>
            </w:r>
            <w:proofErr w:type="spellEnd"/>
            <w:r w:rsidRPr="00461132">
              <w:rPr>
                <w:b w:val="0"/>
                <w:bCs w:val="0"/>
                <w:iCs/>
              </w:rPr>
              <w:t xml:space="preserve"> precum </w:t>
            </w:r>
            <w:proofErr w:type="spellStart"/>
            <w:r w:rsidRPr="00461132">
              <w:rPr>
                <w:b w:val="0"/>
                <w:bCs w:val="0"/>
                <w:iCs/>
              </w:rPr>
              <w:t>și</w:t>
            </w:r>
            <w:proofErr w:type="spellEnd"/>
            <w:r w:rsidRPr="00461132">
              <w:rPr>
                <w:b w:val="0"/>
                <w:bCs w:val="0"/>
                <w:iCs/>
              </w:rPr>
              <w:t xml:space="preserve"> </w:t>
            </w:r>
            <w:proofErr w:type="spellStart"/>
            <w:r w:rsidRPr="00461132">
              <w:rPr>
                <w:b w:val="0"/>
                <w:bCs w:val="0"/>
                <w:iCs/>
              </w:rPr>
              <w:t>echilibrarea</w:t>
            </w:r>
            <w:proofErr w:type="spellEnd"/>
            <w:r w:rsidRPr="00461132">
              <w:rPr>
                <w:b w:val="0"/>
                <w:bCs w:val="0"/>
                <w:iCs/>
              </w:rPr>
              <w:t xml:space="preserve"> </w:t>
            </w:r>
            <w:proofErr w:type="spellStart"/>
            <w:r w:rsidRPr="00461132">
              <w:rPr>
                <w:b w:val="0"/>
                <w:bCs w:val="0"/>
                <w:iCs/>
              </w:rPr>
              <w:t>intervențiilor</w:t>
            </w:r>
            <w:proofErr w:type="spellEnd"/>
            <w:r w:rsidRPr="00461132">
              <w:rPr>
                <w:b w:val="0"/>
                <w:bCs w:val="0"/>
                <w:iCs/>
              </w:rPr>
              <w:t xml:space="preserve"> </w:t>
            </w:r>
            <w:proofErr w:type="spellStart"/>
            <w:r w:rsidRPr="00461132">
              <w:rPr>
                <w:b w:val="0"/>
                <w:bCs w:val="0"/>
                <w:iCs/>
              </w:rPr>
              <w:t>viitoare</w:t>
            </w:r>
            <w:proofErr w:type="spellEnd"/>
            <w:r w:rsidRPr="00461132">
              <w:rPr>
                <w:b w:val="0"/>
                <w:bCs w:val="0"/>
                <w:iCs/>
              </w:rPr>
              <w:t xml:space="preserve"> ca </w:t>
            </w:r>
            <w:proofErr w:type="spellStart"/>
            <w:r w:rsidRPr="00461132">
              <w:rPr>
                <w:b w:val="0"/>
                <w:bCs w:val="0"/>
                <w:iCs/>
              </w:rPr>
              <w:t>mecanism</w:t>
            </w:r>
            <w:proofErr w:type="spellEnd"/>
            <w:r w:rsidRPr="00461132">
              <w:rPr>
                <w:b w:val="0"/>
                <w:bCs w:val="0"/>
                <w:iCs/>
              </w:rPr>
              <w:t xml:space="preserve"> de </w:t>
            </w:r>
            <w:proofErr w:type="spellStart"/>
            <w:r w:rsidRPr="00461132">
              <w:rPr>
                <w:b w:val="0"/>
                <w:bCs w:val="0"/>
                <w:iCs/>
              </w:rPr>
              <w:t>finanțare</w:t>
            </w:r>
            <w:proofErr w:type="spellEnd"/>
            <w:r w:rsidRPr="00461132">
              <w:rPr>
                <w:b w:val="0"/>
                <w:bCs w:val="0"/>
                <w:iCs/>
              </w:rPr>
              <w:t xml:space="preserve">. </w:t>
            </w:r>
            <w:proofErr w:type="spellStart"/>
            <w:r w:rsidRPr="00461132">
              <w:rPr>
                <w:b w:val="0"/>
                <w:bCs w:val="0"/>
                <w:iCs/>
              </w:rPr>
              <w:t>Astfel</w:t>
            </w:r>
            <w:proofErr w:type="spellEnd"/>
            <w:r w:rsidRPr="00461132">
              <w:rPr>
                <w:b w:val="0"/>
                <w:bCs w:val="0"/>
                <w:iCs/>
              </w:rPr>
              <w:t xml:space="preserve">, se </w:t>
            </w:r>
            <w:proofErr w:type="spellStart"/>
            <w:r w:rsidRPr="00461132">
              <w:rPr>
                <w:b w:val="0"/>
                <w:bCs w:val="0"/>
                <w:iCs/>
              </w:rPr>
              <w:t>recomandă</w:t>
            </w:r>
            <w:proofErr w:type="spellEnd"/>
            <w:r w:rsidRPr="00461132">
              <w:rPr>
                <w:b w:val="0"/>
                <w:bCs w:val="0"/>
                <w:iCs/>
              </w:rPr>
              <w:t>:</w:t>
            </w:r>
          </w:p>
          <w:p w14:paraId="2596680F" w14:textId="77777777" w:rsidR="005B7F64" w:rsidRPr="00461132" w:rsidRDefault="005B7F64" w:rsidP="005B7F64">
            <w:pPr>
              <w:pStyle w:val="REBulletsimple"/>
              <w:widowControl w:val="0"/>
              <w:numPr>
                <w:ilvl w:val="0"/>
                <w:numId w:val="8"/>
              </w:numPr>
              <w:tabs>
                <w:tab w:val="clear" w:pos="360"/>
                <w:tab w:val="left" w:pos="0"/>
              </w:tabs>
              <w:rPr>
                <w:rFonts w:asciiTheme="minorHAnsi" w:hAnsiTheme="minorHAnsi"/>
                <w:b w:val="0"/>
                <w:bCs w:val="0"/>
              </w:rPr>
            </w:pPr>
            <w:r w:rsidRPr="00461132">
              <w:rPr>
                <w:rFonts w:asciiTheme="minorHAnsi" w:hAnsiTheme="minorHAnsi"/>
                <w:b w:val="0"/>
                <w:bCs w:val="0"/>
              </w:rPr>
              <w:t>Realizarea unor analize finanțate din axa de Asistentă tehnică pentru identificarea nevoilor reale și focalizarea intervențiilor de acest tip în zonele și sectoarele unde este nevoie.</w:t>
            </w:r>
          </w:p>
          <w:p w14:paraId="1622BF93" w14:textId="77777777" w:rsidR="005B7F64" w:rsidRPr="00461132" w:rsidRDefault="005B7F64" w:rsidP="005B7F64">
            <w:pPr>
              <w:pStyle w:val="REBulletsimple"/>
              <w:widowControl w:val="0"/>
              <w:numPr>
                <w:ilvl w:val="0"/>
                <w:numId w:val="8"/>
              </w:numPr>
              <w:tabs>
                <w:tab w:val="left" w:pos="0"/>
              </w:tabs>
              <w:rPr>
                <w:rFonts w:asciiTheme="minorHAnsi" w:hAnsiTheme="minorHAnsi"/>
                <w:b w:val="0"/>
                <w:bCs w:val="0"/>
              </w:rPr>
            </w:pPr>
            <w:r w:rsidRPr="00461132">
              <w:rPr>
                <w:rFonts w:asciiTheme="minorHAnsi" w:hAnsiTheme="minorHAnsi"/>
                <w:b w:val="0"/>
                <w:bCs w:val="0"/>
              </w:rPr>
              <w:t xml:space="preserve">Lansarea unor viitoare intervenții care să includă atât abordarea de tip bottom-up prin finanțarea de proiecte competitive, cât și abordarea de tip top-down bazată pe finanțarea necompetitivă de proiecte la nivel național, proiecte derivate dintr-un plan de acțiuni asociat unei strategii de dezvoltare a economiei sociale la nivel național. </w:t>
            </w:r>
          </w:p>
          <w:p w14:paraId="4713E7E4" w14:textId="596EE342" w:rsidR="005B7F64" w:rsidRPr="00461132" w:rsidRDefault="005B7F64" w:rsidP="005B7F64">
            <w:pPr>
              <w:rPr>
                <w:rFonts w:cstheme="minorHAnsi"/>
                <w:b w:val="0"/>
                <w:bCs w:val="0"/>
                <w:kern w:val="12"/>
                <w:lang w:val="en-US"/>
              </w:rPr>
            </w:pPr>
          </w:p>
        </w:tc>
        <w:tc>
          <w:tcPr>
            <w:tcW w:w="4860" w:type="dxa"/>
          </w:tcPr>
          <w:p w14:paraId="61B3DE35" w14:textId="03F77011" w:rsidR="005B7F64" w:rsidRPr="00DF7445" w:rsidRDefault="005B7F64" w:rsidP="005B7F64">
            <w:pPr>
              <w:spacing w:after="60"/>
              <w:cnfStyle w:val="000000000000" w:firstRow="0" w:lastRow="0" w:firstColumn="0" w:lastColumn="0" w:oddVBand="0" w:evenVBand="0" w:oddHBand="0" w:evenHBand="0" w:firstRowFirstColumn="0" w:firstRowLastColumn="0" w:lastRowFirstColumn="0" w:lastRowLastColumn="0"/>
              <w:rPr>
                <w:rFonts w:cstheme="minorHAnsi"/>
                <w:bCs/>
                <w:kern w:val="12"/>
              </w:rPr>
            </w:pPr>
            <w:r w:rsidRPr="00DF7445">
              <w:rPr>
                <w:rFonts w:cstheme="minorHAnsi"/>
                <w:b/>
                <w:bCs/>
              </w:rPr>
              <w:t>C</w:t>
            </w:r>
            <w:r>
              <w:rPr>
                <w:rFonts w:cstheme="minorHAnsi"/>
                <w:b/>
                <w:bCs/>
              </w:rPr>
              <w:t>3</w:t>
            </w:r>
            <w:r w:rsidRPr="00DF7445">
              <w:rPr>
                <w:rFonts w:cstheme="minorHAnsi"/>
                <w:b/>
                <w:bCs/>
              </w:rPr>
              <w:t>.</w:t>
            </w:r>
            <w:r w:rsidRPr="00DF7445">
              <w:rPr>
                <w:rFonts w:cstheme="minorHAnsi"/>
              </w:rPr>
              <w:t xml:space="preserve"> </w:t>
            </w:r>
            <w:proofErr w:type="spellStart"/>
            <w:r w:rsidRPr="00DF7445">
              <w:rPr>
                <w:rFonts w:cstheme="minorHAnsi"/>
                <w:bCs/>
                <w:kern w:val="12"/>
              </w:rPr>
              <w:t>Implementarea</w:t>
            </w:r>
            <w:proofErr w:type="spellEnd"/>
            <w:r w:rsidRPr="00DF7445">
              <w:rPr>
                <w:rFonts w:cstheme="minorHAnsi"/>
                <w:bCs/>
                <w:kern w:val="12"/>
              </w:rPr>
              <w:t xml:space="preserve"> DMI 6.1  a </w:t>
            </w:r>
            <w:proofErr w:type="spellStart"/>
            <w:r w:rsidRPr="00DF7445">
              <w:rPr>
                <w:rFonts w:cstheme="minorHAnsi"/>
                <w:bCs/>
                <w:kern w:val="12"/>
              </w:rPr>
              <w:t>fost</w:t>
            </w:r>
            <w:proofErr w:type="spellEnd"/>
            <w:r w:rsidRPr="00DF7445">
              <w:rPr>
                <w:rFonts w:cstheme="minorHAnsi"/>
                <w:bCs/>
                <w:kern w:val="12"/>
              </w:rPr>
              <w:t xml:space="preserve"> </w:t>
            </w:r>
            <w:proofErr w:type="spellStart"/>
            <w:r w:rsidRPr="00DF7445">
              <w:rPr>
                <w:rFonts w:cstheme="minorHAnsi"/>
                <w:bCs/>
                <w:kern w:val="12"/>
              </w:rPr>
              <w:t>afectată</w:t>
            </w:r>
            <w:proofErr w:type="spellEnd"/>
            <w:r w:rsidRPr="00DF7445">
              <w:rPr>
                <w:rFonts w:cstheme="minorHAnsi"/>
                <w:bCs/>
                <w:kern w:val="12"/>
              </w:rPr>
              <w:t xml:space="preserve"> de o </w:t>
            </w:r>
            <w:proofErr w:type="spellStart"/>
            <w:r w:rsidRPr="00DF7445">
              <w:rPr>
                <w:rFonts w:cstheme="minorHAnsi"/>
                <w:b/>
                <w:kern w:val="12"/>
              </w:rPr>
              <w:t>lipsa</w:t>
            </w:r>
            <w:proofErr w:type="spellEnd"/>
            <w:r w:rsidRPr="00DF7445">
              <w:rPr>
                <w:rFonts w:cstheme="minorHAnsi"/>
                <w:b/>
                <w:kern w:val="12"/>
              </w:rPr>
              <w:t xml:space="preserve"> </w:t>
            </w:r>
            <w:proofErr w:type="spellStart"/>
            <w:r w:rsidRPr="00DF7445">
              <w:rPr>
                <w:rFonts w:cstheme="minorHAnsi"/>
                <w:b/>
                <w:kern w:val="12"/>
              </w:rPr>
              <w:t>unei</w:t>
            </w:r>
            <w:proofErr w:type="spellEnd"/>
            <w:r w:rsidRPr="00DF7445">
              <w:rPr>
                <w:rFonts w:cstheme="minorHAnsi"/>
                <w:b/>
                <w:kern w:val="12"/>
              </w:rPr>
              <w:t xml:space="preserve"> </w:t>
            </w:r>
            <w:proofErr w:type="spellStart"/>
            <w:r w:rsidRPr="00DF7445">
              <w:rPr>
                <w:rFonts w:cstheme="minorHAnsi"/>
                <w:b/>
                <w:kern w:val="12"/>
              </w:rPr>
              <w:t>viziuni</w:t>
            </w:r>
            <w:proofErr w:type="spellEnd"/>
            <w:r w:rsidRPr="00DF7445">
              <w:rPr>
                <w:rFonts w:cstheme="minorHAnsi"/>
                <w:b/>
                <w:kern w:val="12"/>
              </w:rPr>
              <w:t xml:space="preserve"> </w:t>
            </w:r>
            <w:proofErr w:type="spellStart"/>
            <w:r w:rsidRPr="00DF7445">
              <w:rPr>
                <w:rFonts w:cstheme="minorHAnsi"/>
                <w:b/>
                <w:kern w:val="12"/>
              </w:rPr>
              <w:t>privind</w:t>
            </w:r>
            <w:proofErr w:type="spellEnd"/>
            <w:r w:rsidRPr="00DF7445">
              <w:rPr>
                <w:rFonts w:cstheme="minorHAnsi"/>
                <w:b/>
                <w:kern w:val="12"/>
              </w:rPr>
              <w:t xml:space="preserve"> </w:t>
            </w:r>
            <w:proofErr w:type="spellStart"/>
            <w:r w:rsidRPr="00DF7445">
              <w:rPr>
                <w:rFonts w:cstheme="minorHAnsi"/>
                <w:b/>
                <w:kern w:val="12"/>
              </w:rPr>
              <w:t>abordarea</w:t>
            </w:r>
            <w:proofErr w:type="spellEnd"/>
            <w:r w:rsidRPr="00DF7445">
              <w:rPr>
                <w:rFonts w:cstheme="minorHAnsi"/>
                <w:b/>
                <w:kern w:val="12"/>
              </w:rPr>
              <w:t xml:space="preserve"> </w:t>
            </w:r>
            <w:proofErr w:type="spellStart"/>
            <w:r w:rsidRPr="00DF7445">
              <w:rPr>
                <w:rFonts w:cstheme="minorHAnsi"/>
                <w:b/>
                <w:kern w:val="12"/>
              </w:rPr>
              <w:t>dezvoltarii</w:t>
            </w:r>
            <w:proofErr w:type="spellEnd"/>
            <w:r w:rsidRPr="00DF7445">
              <w:rPr>
                <w:rFonts w:cstheme="minorHAnsi"/>
                <w:b/>
                <w:kern w:val="12"/>
              </w:rPr>
              <w:t xml:space="preserve"> </w:t>
            </w:r>
            <w:proofErr w:type="spellStart"/>
            <w:r w:rsidRPr="00DF7445">
              <w:rPr>
                <w:rFonts w:cstheme="minorHAnsi"/>
                <w:b/>
                <w:kern w:val="12"/>
              </w:rPr>
              <w:t>sectorului</w:t>
            </w:r>
            <w:proofErr w:type="spellEnd"/>
            <w:r w:rsidRPr="00DF7445">
              <w:rPr>
                <w:rFonts w:cstheme="minorHAnsi"/>
                <w:b/>
                <w:kern w:val="12"/>
              </w:rPr>
              <w:t xml:space="preserve"> de </w:t>
            </w:r>
            <w:proofErr w:type="spellStart"/>
            <w:r w:rsidRPr="00DF7445">
              <w:rPr>
                <w:rFonts w:cstheme="minorHAnsi"/>
                <w:b/>
                <w:kern w:val="12"/>
              </w:rPr>
              <w:t>economie</w:t>
            </w:r>
            <w:proofErr w:type="spellEnd"/>
            <w:r w:rsidRPr="00DF7445">
              <w:rPr>
                <w:rFonts w:cstheme="minorHAnsi"/>
                <w:b/>
                <w:kern w:val="12"/>
              </w:rPr>
              <w:t xml:space="preserve"> </w:t>
            </w:r>
            <w:proofErr w:type="spellStart"/>
            <w:r w:rsidRPr="00DF7445">
              <w:rPr>
                <w:rFonts w:cstheme="minorHAnsi"/>
                <w:b/>
                <w:kern w:val="12"/>
              </w:rPr>
              <w:t>sociala</w:t>
            </w:r>
            <w:proofErr w:type="spellEnd"/>
            <w:r w:rsidRPr="00DF7445">
              <w:rPr>
                <w:rFonts w:cstheme="minorHAnsi"/>
                <w:bCs/>
                <w:kern w:val="12"/>
              </w:rPr>
              <w:t xml:space="preserve">, </w:t>
            </w:r>
            <w:proofErr w:type="spellStart"/>
            <w:r w:rsidRPr="00DF7445">
              <w:rPr>
                <w:rFonts w:cstheme="minorHAnsi"/>
                <w:bCs/>
                <w:kern w:val="12"/>
              </w:rPr>
              <w:t>experimentand</w:t>
            </w:r>
            <w:proofErr w:type="spellEnd"/>
            <w:r w:rsidRPr="00DF7445">
              <w:rPr>
                <w:rFonts w:cstheme="minorHAnsi"/>
                <w:bCs/>
                <w:kern w:val="12"/>
              </w:rPr>
              <w:t xml:space="preserve"> </w:t>
            </w:r>
            <w:proofErr w:type="spellStart"/>
            <w:r w:rsidRPr="00DF7445">
              <w:rPr>
                <w:rFonts w:cstheme="minorHAnsi"/>
                <w:bCs/>
                <w:kern w:val="12"/>
              </w:rPr>
              <w:t>astfel</w:t>
            </w:r>
            <w:proofErr w:type="spellEnd"/>
            <w:r w:rsidRPr="00DF7445">
              <w:rPr>
                <w:rFonts w:cstheme="minorHAnsi"/>
                <w:bCs/>
                <w:kern w:val="12"/>
              </w:rPr>
              <w:t xml:space="preserve"> </w:t>
            </w:r>
            <w:proofErr w:type="spellStart"/>
            <w:r w:rsidRPr="00DF7445">
              <w:rPr>
                <w:rFonts w:cstheme="minorHAnsi"/>
                <w:bCs/>
                <w:kern w:val="12"/>
              </w:rPr>
              <w:t>doua</w:t>
            </w:r>
            <w:proofErr w:type="spellEnd"/>
            <w:r w:rsidRPr="00DF7445">
              <w:rPr>
                <w:rFonts w:cstheme="minorHAnsi"/>
                <w:bCs/>
                <w:kern w:val="12"/>
              </w:rPr>
              <w:t xml:space="preserve"> </w:t>
            </w:r>
            <w:proofErr w:type="spellStart"/>
            <w:r w:rsidRPr="00DF7445">
              <w:rPr>
                <w:rFonts w:cstheme="minorHAnsi"/>
                <w:bCs/>
                <w:kern w:val="12"/>
              </w:rPr>
              <w:t>abordari</w:t>
            </w:r>
            <w:proofErr w:type="spellEnd"/>
            <w:r w:rsidRPr="00DF7445">
              <w:rPr>
                <w:rFonts w:cstheme="minorHAnsi"/>
                <w:bCs/>
                <w:kern w:val="12"/>
              </w:rPr>
              <w:t xml:space="preserve"> in </w:t>
            </w:r>
            <w:proofErr w:type="spellStart"/>
            <w:r w:rsidRPr="00DF7445">
              <w:rPr>
                <w:rFonts w:cstheme="minorHAnsi"/>
                <w:bCs/>
                <w:kern w:val="12"/>
              </w:rPr>
              <w:t>lansarea</w:t>
            </w:r>
            <w:proofErr w:type="spellEnd"/>
            <w:r w:rsidRPr="00DF7445">
              <w:rPr>
                <w:rFonts w:cstheme="minorHAnsi"/>
                <w:bCs/>
                <w:kern w:val="12"/>
              </w:rPr>
              <w:t xml:space="preserve"> </w:t>
            </w:r>
            <w:proofErr w:type="spellStart"/>
            <w:r w:rsidRPr="00DF7445">
              <w:rPr>
                <w:rFonts w:cstheme="minorHAnsi"/>
                <w:bCs/>
                <w:kern w:val="12"/>
              </w:rPr>
              <w:t>interventiilor</w:t>
            </w:r>
            <w:proofErr w:type="spellEnd"/>
            <w:r w:rsidRPr="00DF7445">
              <w:rPr>
                <w:rFonts w:cstheme="minorHAnsi"/>
                <w:bCs/>
                <w:kern w:val="12"/>
              </w:rPr>
              <w:t xml:space="preserve"> </w:t>
            </w:r>
            <w:proofErr w:type="spellStart"/>
            <w:r w:rsidRPr="00DF7445">
              <w:rPr>
                <w:rFonts w:cstheme="minorHAnsi"/>
                <w:bCs/>
                <w:kern w:val="12"/>
              </w:rPr>
              <w:t>si</w:t>
            </w:r>
            <w:proofErr w:type="spellEnd"/>
            <w:r w:rsidRPr="00DF7445">
              <w:rPr>
                <w:rFonts w:cstheme="minorHAnsi"/>
                <w:bCs/>
                <w:kern w:val="12"/>
              </w:rPr>
              <w:t xml:space="preserve"> </w:t>
            </w:r>
            <w:proofErr w:type="spellStart"/>
            <w:r w:rsidRPr="00DF7445">
              <w:rPr>
                <w:rFonts w:cstheme="minorHAnsi"/>
                <w:bCs/>
                <w:kern w:val="12"/>
              </w:rPr>
              <w:t>anume</w:t>
            </w:r>
            <w:proofErr w:type="spellEnd"/>
            <w:r w:rsidRPr="00DF7445">
              <w:rPr>
                <w:rFonts w:cstheme="minorHAnsi"/>
                <w:bCs/>
                <w:kern w:val="12"/>
              </w:rPr>
              <w:t xml:space="preserve">  </w:t>
            </w:r>
            <w:proofErr w:type="spellStart"/>
            <w:r w:rsidRPr="00DF7445">
              <w:rPr>
                <w:rFonts w:cstheme="minorHAnsi"/>
                <w:bCs/>
                <w:kern w:val="12"/>
              </w:rPr>
              <w:t>primele</w:t>
            </w:r>
            <w:proofErr w:type="spellEnd"/>
            <w:r w:rsidRPr="00DF7445">
              <w:rPr>
                <w:rFonts w:cstheme="minorHAnsi"/>
                <w:bCs/>
                <w:kern w:val="12"/>
              </w:rPr>
              <w:t xml:space="preserve"> </w:t>
            </w:r>
            <w:proofErr w:type="spellStart"/>
            <w:r w:rsidRPr="00DF7445">
              <w:rPr>
                <w:rFonts w:cstheme="minorHAnsi"/>
                <w:bCs/>
                <w:kern w:val="12"/>
              </w:rPr>
              <w:t>apeluri</w:t>
            </w:r>
            <w:proofErr w:type="spellEnd"/>
            <w:r w:rsidRPr="00DF7445">
              <w:rPr>
                <w:rFonts w:cstheme="minorHAnsi"/>
                <w:bCs/>
                <w:kern w:val="12"/>
              </w:rPr>
              <w:t xml:space="preserve"> de </w:t>
            </w:r>
            <w:proofErr w:type="spellStart"/>
            <w:r w:rsidRPr="00DF7445">
              <w:rPr>
                <w:rFonts w:cstheme="minorHAnsi"/>
                <w:bCs/>
                <w:kern w:val="12"/>
              </w:rPr>
              <w:t>proiecte</w:t>
            </w:r>
            <w:proofErr w:type="spellEnd"/>
            <w:r w:rsidRPr="00DF7445">
              <w:rPr>
                <w:rFonts w:cstheme="minorHAnsi"/>
                <w:bCs/>
                <w:kern w:val="12"/>
              </w:rPr>
              <w:t xml:space="preserve"> pe </w:t>
            </w:r>
            <w:proofErr w:type="spellStart"/>
            <w:r w:rsidRPr="00DF7445">
              <w:rPr>
                <w:rFonts w:cstheme="minorHAnsi"/>
                <w:bCs/>
                <w:kern w:val="12"/>
              </w:rPr>
              <w:t>proiecte</w:t>
            </w:r>
            <w:proofErr w:type="spellEnd"/>
            <w:r w:rsidRPr="00DF7445">
              <w:rPr>
                <w:rFonts w:cstheme="minorHAnsi"/>
                <w:bCs/>
                <w:kern w:val="12"/>
              </w:rPr>
              <w:t xml:space="preserve"> de tip strategic </w:t>
            </w:r>
            <w:proofErr w:type="spellStart"/>
            <w:r w:rsidRPr="00DF7445">
              <w:rPr>
                <w:rFonts w:cstheme="minorHAnsi"/>
                <w:bCs/>
                <w:kern w:val="12"/>
              </w:rPr>
              <w:t>si</w:t>
            </w:r>
            <w:proofErr w:type="spellEnd"/>
            <w:r w:rsidRPr="00DF7445">
              <w:rPr>
                <w:rFonts w:cstheme="minorHAnsi"/>
                <w:bCs/>
                <w:kern w:val="12"/>
              </w:rPr>
              <w:t xml:space="preserve"> de grant </w:t>
            </w:r>
            <w:proofErr w:type="spellStart"/>
            <w:r w:rsidRPr="00DF7445">
              <w:rPr>
                <w:rFonts w:cstheme="minorHAnsi"/>
                <w:bCs/>
                <w:kern w:val="12"/>
              </w:rPr>
              <w:t>unde</w:t>
            </w:r>
            <w:proofErr w:type="spellEnd"/>
            <w:r w:rsidRPr="00DF7445">
              <w:rPr>
                <w:rFonts w:cstheme="minorHAnsi"/>
                <w:bCs/>
                <w:kern w:val="12"/>
              </w:rPr>
              <w:t xml:space="preserve"> </w:t>
            </w:r>
            <w:proofErr w:type="spellStart"/>
            <w:r w:rsidRPr="00DF7445">
              <w:rPr>
                <w:rFonts w:cstheme="minorHAnsi"/>
                <w:bCs/>
                <w:kern w:val="12"/>
              </w:rPr>
              <w:t>beneficiarii</w:t>
            </w:r>
            <w:proofErr w:type="spellEnd"/>
            <w:r w:rsidRPr="00DF7445">
              <w:rPr>
                <w:rFonts w:cstheme="minorHAnsi"/>
                <w:bCs/>
                <w:kern w:val="12"/>
              </w:rPr>
              <w:t xml:space="preserve"> </w:t>
            </w:r>
            <w:proofErr w:type="spellStart"/>
            <w:r w:rsidRPr="00DF7445">
              <w:rPr>
                <w:rFonts w:cstheme="minorHAnsi"/>
                <w:bCs/>
                <w:kern w:val="12"/>
              </w:rPr>
              <w:t>puteau</w:t>
            </w:r>
            <w:proofErr w:type="spellEnd"/>
            <w:r w:rsidRPr="00DF7445">
              <w:rPr>
                <w:rFonts w:cstheme="minorHAnsi"/>
                <w:bCs/>
                <w:kern w:val="12"/>
              </w:rPr>
              <w:t xml:space="preserve"> </w:t>
            </w:r>
            <w:proofErr w:type="spellStart"/>
            <w:r w:rsidRPr="00DF7445">
              <w:rPr>
                <w:rFonts w:cstheme="minorHAnsi"/>
                <w:bCs/>
                <w:kern w:val="12"/>
              </w:rPr>
              <w:t>alege</w:t>
            </w:r>
            <w:proofErr w:type="spellEnd"/>
            <w:r w:rsidRPr="00DF7445">
              <w:rPr>
                <w:rFonts w:cstheme="minorHAnsi"/>
                <w:bCs/>
                <w:kern w:val="12"/>
              </w:rPr>
              <w:t xml:space="preserve"> </w:t>
            </w:r>
            <w:proofErr w:type="spellStart"/>
            <w:r w:rsidRPr="00DF7445">
              <w:rPr>
                <w:rFonts w:cstheme="minorHAnsi"/>
                <w:bCs/>
                <w:kern w:val="12"/>
              </w:rPr>
              <w:t>dintr</w:t>
            </w:r>
            <w:proofErr w:type="spellEnd"/>
            <w:r w:rsidRPr="00DF7445">
              <w:rPr>
                <w:rFonts w:cstheme="minorHAnsi"/>
                <w:bCs/>
                <w:kern w:val="12"/>
              </w:rPr>
              <w:t xml:space="preserve">-o paleta </w:t>
            </w:r>
            <w:proofErr w:type="spellStart"/>
            <w:r w:rsidRPr="00DF7445">
              <w:rPr>
                <w:rFonts w:cstheme="minorHAnsi"/>
                <w:bCs/>
                <w:kern w:val="12"/>
              </w:rPr>
              <w:t>larga</w:t>
            </w:r>
            <w:proofErr w:type="spellEnd"/>
            <w:r w:rsidRPr="00DF7445">
              <w:rPr>
                <w:rFonts w:cstheme="minorHAnsi"/>
                <w:bCs/>
                <w:kern w:val="12"/>
              </w:rPr>
              <w:t xml:space="preserve"> de </w:t>
            </w:r>
            <w:proofErr w:type="spellStart"/>
            <w:r w:rsidRPr="00DF7445">
              <w:rPr>
                <w:rFonts w:cstheme="minorHAnsi"/>
                <w:bCs/>
                <w:kern w:val="12"/>
              </w:rPr>
              <w:t>activitati</w:t>
            </w:r>
            <w:proofErr w:type="spellEnd"/>
            <w:r w:rsidRPr="00DF7445">
              <w:rPr>
                <w:rFonts w:cstheme="minorHAnsi"/>
                <w:bCs/>
                <w:kern w:val="12"/>
              </w:rPr>
              <w:t xml:space="preserve"> </w:t>
            </w:r>
            <w:proofErr w:type="spellStart"/>
            <w:r w:rsidRPr="00DF7445">
              <w:rPr>
                <w:rFonts w:cstheme="minorHAnsi"/>
                <w:bCs/>
                <w:kern w:val="12"/>
              </w:rPr>
              <w:t>si</w:t>
            </w:r>
            <w:proofErr w:type="spellEnd"/>
            <w:r w:rsidRPr="00DF7445">
              <w:rPr>
                <w:rFonts w:cstheme="minorHAnsi"/>
                <w:bCs/>
                <w:kern w:val="12"/>
              </w:rPr>
              <w:t xml:space="preserve"> </w:t>
            </w:r>
            <w:proofErr w:type="spellStart"/>
            <w:r w:rsidRPr="00DF7445">
              <w:rPr>
                <w:rFonts w:cstheme="minorHAnsi"/>
                <w:bCs/>
                <w:kern w:val="12"/>
              </w:rPr>
              <w:t>o</w:t>
            </w:r>
            <w:proofErr w:type="spellEnd"/>
            <w:r w:rsidRPr="00DF7445">
              <w:rPr>
                <w:rFonts w:cstheme="minorHAnsi"/>
                <w:bCs/>
                <w:kern w:val="12"/>
              </w:rPr>
              <w:t xml:space="preserve"> a </w:t>
            </w:r>
            <w:proofErr w:type="spellStart"/>
            <w:r w:rsidRPr="00DF7445">
              <w:rPr>
                <w:rFonts w:cstheme="minorHAnsi"/>
                <w:bCs/>
                <w:kern w:val="12"/>
              </w:rPr>
              <w:t>doua</w:t>
            </w:r>
            <w:proofErr w:type="spellEnd"/>
            <w:r w:rsidRPr="00DF7445">
              <w:rPr>
                <w:rFonts w:cstheme="minorHAnsi"/>
                <w:bCs/>
                <w:kern w:val="12"/>
              </w:rPr>
              <w:t xml:space="preserve"> </w:t>
            </w:r>
            <w:proofErr w:type="spellStart"/>
            <w:r w:rsidRPr="00DF7445">
              <w:rPr>
                <w:rFonts w:cstheme="minorHAnsi"/>
                <w:bCs/>
                <w:kern w:val="12"/>
              </w:rPr>
              <w:t>abordare</w:t>
            </w:r>
            <w:proofErr w:type="spellEnd"/>
            <w:r w:rsidRPr="00DF7445">
              <w:rPr>
                <w:rFonts w:cstheme="minorHAnsi"/>
                <w:bCs/>
                <w:kern w:val="12"/>
              </w:rPr>
              <w:t xml:space="preserve"> </w:t>
            </w:r>
            <w:proofErr w:type="spellStart"/>
            <w:r w:rsidRPr="00DF7445">
              <w:rPr>
                <w:rFonts w:cstheme="minorHAnsi"/>
                <w:bCs/>
                <w:kern w:val="12"/>
              </w:rPr>
              <w:t>focalizata</w:t>
            </w:r>
            <w:proofErr w:type="spellEnd"/>
            <w:r w:rsidRPr="00DF7445">
              <w:rPr>
                <w:rFonts w:cstheme="minorHAnsi"/>
                <w:bCs/>
                <w:kern w:val="12"/>
              </w:rPr>
              <w:t xml:space="preserve"> pe </w:t>
            </w:r>
            <w:proofErr w:type="spellStart"/>
            <w:r w:rsidRPr="00DF7445">
              <w:rPr>
                <w:rFonts w:cstheme="minorHAnsi"/>
                <w:bCs/>
                <w:kern w:val="12"/>
              </w:rPr>
              <w:t>infiintarea</w:t>
            </w:r>
            <w:proofErr w:type="spellEnd"/>
            <w:r w:rsidRPr="00DF7445">
              <w:rPr>
                <w:rFonts w:cstheme="minorHAnsi"/>
                <w:bCs/>
                <w:kern w:val="12"/>
              </w:rPr>
              <w:t xml:space="preserve"> de </w:t>
            </w:r>
            <w:proofErr w:type="spellStart"/>
            <w:r w:rsidRPr="00DF7445">
              <w:rPr>
                <w:rFonts w:cstheme="minorHAnsi"/>
                <w:bCs/>
                <w:kern w:val="12"/>
              </w:rPr>
              <w:t>noi</w:t>
            </w:r>
            <w:proofErr w:type="spellEnd"/>
            <w:r w:rsidRPr="00DF7445">
              <w:rPr>
                <w:rFonts w:cstheme="minorHAnsi"/>
                <w:bCs/>
                <w:kern w:val="12"/>
              </w:rPr>
              <w:t xml:space="preserve"> </w:t>
            </w:r>
            <w:proofErr w:type="spellStart"/>
            <w:r w:rsidRPr="00DF7445">
              <w:rPr>
                <w:rFonts w:cstheme="minorHAnsi"/>
                <w:bCs/>
                <w:kern w:val="12"/>
              </w:rPr>
              <w:t>structuri</w:t>
            </w:r>
            <w:proofErr w:type="spellEnd"/>
            <w:r w:rsidRPr="00DF7445">
              <w:rPr>
                <w:rFonts w:cstheme="minorHAnsi"/>
                <w:bCs/>
                <w:kern w:val="12"/>
              </w:rPr>
              <w:t xml:space="preserve"> de </w:t>
            </w:r>
            <w:proofErr w:type="spellStart"/>
            <w:r w:rsidRPr="00DF7445">
              <w:rPr>
                <w:rFonts w:cstheme="minorHAnsi"/>
                <w:bCs/>
                <w:kern w:val="12"/>
              </w:rPr>
              <w:t>economie</w:t>
            </w:r>
            <w:proofErr w:type="spellEnd"/>
            <w:r w:rsidRPr="00DF7445">
              <w:rPr>
                <w:rFonts w:cstheme="minorHAnsi"/>
                <w:bCs/>
                <w:kern w:val="12"/>
              </w:rPr>
              <w:t xml:space="preserve"> </w:t>
            </w:r>
            <w:proofErr w:type="spellStart"/>
            <w:r w:rsidRPr="00DF7445">
              <w:rPr>
                <w:rFonts w:cstheme="minorHAnsi"/>
                <w:bCs/>
                <w:kern w:val="12"/>
              </w:rPr>
              <w:t>sociala</w:t>
            </w:r>
            <w:proofErr w:type="spellEnd"/>
            <w:r w:rsidRPr="00DF7445">
              <w:rPr>
                <w:rFonts w:cstheme="minorHAnsi"/>
                <w:bCs/>
                <w:kern w:val="12"/>
              </w:rPr>
              <w:t xml:space="preserve"> </w:t>
            </w:r>
            <w:proofErr w:type="spellStart"/>
            <w:r w:rsidRPr="00DF7445">
              <w:rPr>
                <w:rFonts w:cstheme="minorHAnsi"/>
                <w:bCs/>
                <w:kern w:val="12"/>
              </w:rPr>
              <w:t>caracterizata</w:t>
            </w:r>
            <w:proofErr w:type="spellEnd"/>
            <w:r w:rsidRPr="00DF7445">
              <w:rPr>
                <w:rFonts w:cstheme="minorHAnsi"/>
                <w:bCs/>
                <w:kern w:val="12"/>
              </w:rPr>
              <w:t xml:space="preserve"> </w:t>
            </w:r>
            <w:proofErr w:type="spellStart"/>
            <w:r w:rsidRPr="00DF7445">
              <w:rPr>
                <w:rFonts w:cstheme="minorHAnsi"/>
                <w:bCs/>
                <w:kern w:val="12"/>
              </w:rPr>
              <w:t>printr</w:t>
            </w:r>
            <w:proofErr w:type="spellEnd"/>
            <w:r w:rsidRPr="00DF7445">
              <w:rPr>
                <w:rFonts w:cstheme="minorHAnsi"/>
                <w:bCs/>
                <w:kern w:val="12"/>
              </w:rPr>
              <w:t xml:space="preserve">-o </w:t>
            </w:r>
            <w:proofErr w:type="spellStart"/>
            <w:r w:rsidRPr="00DF7445">
              <w:rPr>
                <w:rFonts w:cstheme="minorHAnsi"/>
                <w:bCs/>
                <w:kern w:val="12"/>
              </w:rPr>
              <w:t>lansare</w:t>
            </w:r>
            <w:proofErr w:type="spellEnd"/>
            <w:r w:rsidRPr="00DF7445">
              <w:rPr>
                <w:rFonts w:cstheme="minorHAnsi"/>
                <w:bCs/>
                <w:kern w:val="12"/>
              </w:rPr>
              <w:t xml:space="preserve"> </w:t>
            </w:r>
            <w:proofErr w:type="spellStart"/>
            <w:r w:rsidRPr="00DF7445">
              <w:rPr>
                <w:rFonts w:cstheme="minorHAnsi"/>
                <w:bCs/>
                <w:kern w:val="12"/>
              </w:rPr>
              <w:t>tarzie</w:t>
            </w:r>
            <w:proofErr w:type="spellEnd"/>
            <w:r w:rsidRPr="00DF7445">
              <w:rPr>
                <w:rFonts w:cstheme="minorHAnsi"/>
                <w:bCs/>
                <w:kern w:val="12"/>
              </w:rPr>
              <w:t xml:space="preserve"> a </w:t>
            </w:r>
            <w:proofErr w:type="spellStart"/>
            <w:r w:rsidRPr="00DF7445">
              <w:rPr>
                <w:rFonts w:cstheme="minorHAnsi"/>
                <w:bCs/>
                <w:kern w:val="12"/>
              </w:rPr>
              <w:t>apelurilor</w:t>
            </w:r>
            <w:proofErr w:type="spellEnd"/>
            <w:r w:rsidRPr="00DF7445">
              <w:rPr>
                <w:rFonts w:cstheme="minorHAnsi"/>
                <w:bCs/>
                <w:kern w:val="12"/>
              </w:rPr>
              <w:t xml:space="preserve">, </w:t>
            </w:r>
            <w:proofErr w:type="spellStart"/>
            <w:r w:rsidRPr="00DF7445">
              <w:rPr>
                <w:rFonts w:cstheme="minorHAnsi"/>
                <w:bCs/>
                <w:kern w:val="12"/>
              </w:rPr>
              <w:t>lipsa</w:t>
            </w:r>
            <w:proofErr w:type="spellEnd"/>
            <w:r w:rsidRPr="00DF7445">
              <w:rPr>
                <w:rFonts w:cstheme="minorHAnsi"/>
                <w:bCs/>
                <w:kern w:val="12"/>
              </w:rPr>
              <w:t xml:space="preserve"> </w:t>
            </w:r>
            <w:proofErr w:type="spellStart"/>
            <w:r w:rsidRPr="00DF7445">
              <w:rPr>
                <w:rFonts w:cstheme="minorHAnsi"/>
                <w:bCs/>
                <w:kern w:val="12"/>
              </w:rPr>
              <w:t>intelegerii</w:t>
            </w:r>
            <w:proofErr w:type="spellEnd"/>
            <w:r w:rsidRPr="00DF7445">
              <w:rPr>
                <w:rFonts w:cstheme="minorHAnsi"/>
                <w:bCs/>
                <w:kern w:val="12"/>
              </w:rPr>
              <w:t xml:space="preserve"> </w:t>
            </w:r>
            <w:proofErr w:type="spellStart"/>
            <w:r w:rsidRPr="00DF7445">
              <w:rPr>
                <w:rFonts w:cstheme="minorHAnsi"/>
                <w:bCs/>
                <w:kern w:val="12"/>
              </w:rPr>
              <w:t>necesitatii</w:t>
            </w:r>
            <w:proofErr w:type="spellEnd"/>
            <w:r w:rsidRPr="00DF7445">
              <w:rPr>
                <w:rFonts w:cstheme="minorHAnsi"/>
                <w:bCs/>
                <w:kern w:val="12"/>
              </w:rPr>
              <w:t xml:space="preserve"> </w:t>
            </w:r>
            <w:proofErr w:type="spellStart"/>
            <w:r w:rsidRPr="00DF7445">
              <w:rPr>
                <w:rFonts w:cstheme="minorHAnsi"/>
                <w:bCs/>
                <w:kern w:val="12"/>
              </w:rPr>
              <w:t>unor</w:t>
            </w:r>
            <w:proofErr w:type="spellEnd"/>
            <w:r w:rsidRPr="00DF7445">
              <w:rPr>
                <w:rFonts w:cstheme="minorHAnsi"/>
                <w:bCs/>
                <w:kern w:val="12"/>
              </w:rPr>
              <w:t xml:space="preserve"> </w:t>
            </w:r>
            <w:proofErr w:type="spellStart"/>
            <w:r w:rsidRPr="00DF7445">
              <w:rPr>
                <w:rFonts w:cstheme="minorHAnsi"/>
                <w:bCs/>
                <w:kern w:val="12"/>
              </w:rPr>
              <w:t>masuri</w:t>
            </w:r>
            <w:proofErr w:type="spellEnd"/>
            <w:r w:rsidRPr="00DF7445">
              <w:rPr>
                <w:rFonts w:cstheme="minorHAnsi"/>
                <w:bCs/>
                <w:kern w:val="12"/>
              </w:rPr>
              <w:t xml:space="preserve"> de </w:t>
            </w:r>
            <w:proofErr w:type="spellStart"/>
            <w:r w:rsidRPr="00DF7445">
              <w:rPr>
                <w:rFonts w:cstheme="minorHAnsi"/>
                <w:bCs/>
                <w:kern w:val="12"/>
              </w:rPr>
              <w:t>sprijin</w:t>
            </w:r>
            <w:proofErr w:type="spellEnd"/>
            <w:r w:rsidRPr="00DF7445">
              <w:rPr>
                <w:rFonts w:cstheme="minorHAnsi"/>
                <w:bCs/>
                <w:kern w:val="12"/>
              </w:rPr>
              <w:t xml:space="preserve"> care </w:t>
            </w:r>
            <w:proofErr w:type="spellStart"/>
            <w:r w:rsidRPr="00DF7445">
              <w:rPr>
                <w:rFonts w:cstheme="minorHAnsi"/>
                <w:bCs/>
                <w:kern w:val="12"/>
              </w:rPr>
              <w:t>sa</w:t>
            </w:r>
            <w:proofErr w:type="spellEnd"/>
            <w:r w:rsidRPr="00DF7445">
              <w:rPr>
                <w:rFonts w:cstheme="minorHAnsi"/>
                <w:bCs/>
                <w:kern w:val="12"/>
              </w:rPr>
              <w:t xml:space="preserve"> </w:t>
            </w:r>
            <w:proofErr w:type="spellStart"/>
            <w:r w:rsidRPr="00DF7445">
              <w:rPr>
                <w:rFonts w:cstheme="minorHAnsi"/>
                <w:bCs/>
                <w:kern w:val="12"/>
              </w:rPr>
              <w:t>acompanieze</w:t>
            </w:r>
            <w:proofErr w:type="spellEnd"/>
            <w:r w:rsidRPr="00DF7445">
              <w:rPr>
                <w:rFonts w:cstheme="minorHAnsi"/>
                <w:bCs/>
                <w:kern w:val="12"/>
              </w:rPr>
              <w:t xml:space="preserve"> </w:t>
            </w:r>
            <w:proofErr w:type="spellStart"/>
            <w:r w:rsidRPr="00DF7445">
              <w:rPr>
                <w:rFonts w:cstheme="minorHAnsi"/>
                <w:bCs/>
                <w:kern w:val="12"/>
              </w:rPr>
              <w:t>acest</w:t>
            </w:r>
            <w:proofErr w:type="spellEnd"/>
            <w:r w:rsidRPr="00DF7445">
              <w:rPr>
                <w:rFonts w:cstheme="minorHAnsi"/>
                <w:bCs/>
                <w:kern w:val="12"/>
              </w:rPr>
              <w:t xml:space="preserve"> </w:t>
            </w:r>
            <w:proofErr w:type="spellStart"/>
            <w:r w:rsidRPr="00DF7445">
              <w:rPr>
                <w:rFonts w:cstheme="minorHAnsi"/>
                <w:bCs/>
                <w:kern w:val="12"/>
              </w:rPr>
              <w:t>timp</w:t>
            </w:r>
            <w:proofErr w:type="spellEnd"/>
            <w:r w:rsidRPr="00DF7445">
              <w:rPr>
                <w:rFonts w:cstheme="minorHAnsi"/>
                <w:bCs/>
                <w:kern w:val="12"/>
              </w:rPr>
              <w:t xml:space="preserve"> de </w:t>
            </w:r>
            <w:proofErr w:type="spellStart"/>
            <w:r w:rsidRPr="00DF7445">
              <w:rPr>
                <w:rFonts w:cstheme="minorHAnsi"/>
                <w:bCs/>
                <w:kern w:val="12"/>
              </w:rPr>
              <w:t>activitati</w:t>
            </w:r>
            <w:proofErr w:type="spellEnd"/>
            <w:r w:rsidRPr="00DF7445">
              <w:rPr>
                <w:rFonts w:cstheme="minorHAnsi"/>
                <w:bCs/>
                <w:kern w:val="12"/>
              </w:rPr>
              <w:t xml:space="preserve"> precum </w:t>
            </w:r>
            <w:proofErr w:type="spellStart"/>
            <w:r w:rsidRPr="00DF7445">
              <w:rPr>
                <w:rFonts w:cstheme="minorHAnsi"/>
                <w:bCs/>
                <w:kern w:val="12"/>
              </w:rPr>
              <w:t>si</w:t>
            </w:r>
            <w:proofErr w:type="spellEnd"/>
            <w:r w:rsidRPr="00DF7445">
              <w:rPr>
                <w:rFonts w:cstheme="minorHAnsi"/>
                <w:bCs/>
                <w:kern w:val="12"/>
              </w:rPr>
              <w:t xml:space="preserve"> a </w:t>
            </w:r>
            <w:proofErr w:type="spellStart"/>
            <w:r w:rsidRPr="00DF7445">
              <w:rPr>
                <w:rFonts w:cstheme="minorHAnsi"/>
                <w:bCs/>
                <w:kern w:val="12"/>
              </w:rPr>
              <w:t>timpilor</w:t>
            </w:r>
            <w:proofErr w:type="spellEnd"/>
            <w:r w:rsidRPr="00DF7445">
              <w:rPr>
                <w:rFonts w:cstheme="minorHAnsi"/>
                <w:bCs/>
                <w:kern w:val="12"/>
              </w:rPr>
              <w:t xml:space="preserve"> </w:t>
            </w:r>
            <w:proofErr w:type="spellStart"/>
            <w:r w:rsidRPr="00DF7445">
              <w:rPr>
                <w:rFonts w:cstheme="minorHAnsi"/>
                <w:bCs/>
                <w:kern w:val="12"/>
              </w:rPr>
              <w:t>necesari</w:t>
            </w:r>
            <w:proofErr w:type="spellEnd"/>
            <w:r w:rsidRPr="00DF7445">
              <w:rPr>
                <w:rFonts w:cstheme="minorHAnsi"/>
                <w:bCs/>
                <w:kern w:val="12"/>
              </w:rPr>
              <w:t xml:space="preserve"> </w:t>
            </w:r>
            <w:proofErr w:type="spellStart"/>
            <w:r w:rsidRPr="00DF7445">
              <w:rPr>
                <w:rFonts w:cstheme="minorHAnsi"/>
                <w:bCs/>
                <w:kern w:val="12"/>
              </w:rPr>
              <w:t>infiintarii</w:t>
            </w:r>
            <w:proofErr w:type="spellEnd"/>
            <w:r w:rsidRPr="00DF7445">
              <w:rPr>
                <w:rFonts w:cstheme="minorHAnsi"/>
                <w:bCs/>
                <w:kern w:val="12"/>
              </w:rPr>
              <w:t xml:space="preserve"> </w:t>
            </w:r>
            <w:proofErr w:type="spellStart"/>
            <w:r w:rsidRPr="00DF7445">
              <w:rPr>
                <w:rFonts w:cstheme="minorHAnsi"/>
                <w:bCs/>
                <w:kern w:val="12"/>
              </w:rPr>
              <w:t>unor</w:t>
            </w:r>
            <w:proofErr w:type="spellEnd"/>
            <w:r w:rsidRPr="00DF7445">
              <w:rPr>
                <w:rFonts w:cstheme="minorHAnsi"/>
                <w:bCs/>
                <w:kern w:val="12"/>
              </w:rPr>
              <w:t xml:space="preserve"> </w:t>
            </w:r>
            <w:proofErr w:type="spellStart"/>
            <w:r w:rsidRPr="00DF7445">
              <w:rPr>
                <w:rFonts w:cstheme="minorHAnsi"/>
                <w:bCs/>
                <w:kern w:val="12"/>
              </w:rPr>
              <w:t>astfel</w:t>
            </w:r>
            <w:proofErr w:type="spellEnd"/>
            <w:r w:rsidRPr="00DF7445">
              <w:rPr>
                <w:rFonts w:cstheme="minorHAnsi"/>
                <w:bCs/>
                <w:kern w:val="12"/>
              </w:rPr>
              <w:t xml:space="preserve"> de </w:t>
            </w:r>
            <w:proofErr w:type="spellStart"/>
            <w:r w:rsidRPr="00DF7445">
              <w:rPr>
                <w:rFonts w:cstheme="minorHAnsi"/>
                <w:bCs/>
                <w:kern w:val="12"/>
              </w:rPr>
              <w:t>structuri</w:t>
            </w:r>
            <w:proofErr w:type="spellEnd"/>
            <w:r w:rsidRPr="00DF7445">
              <w:rPr>
                <w:rFonts w:cstheme="minorHAnsi"/>
                <w:bCs/>
                <w:kern w:val="12"/>
              </w:rPr>
              <w:t xml:space="preserve">. </w:t>
            </w:r>
          </w:p>
          <w:p w14:paraId="4C6082ED" w14:textId="77777777" w:rsidR="005B7F64" w:rsidRPr="00DF7445" w:rsidRDefault="005B7F64" w:rsidP="005B7F64">
            <w:pPr>
              <w:spacing w:after="60"/>
              <w:cnfStyle w:val="000000000000" w:firstRow="0" w:lastRow="0" w:firstColumn="0" w:lastColumn="0" w:oddVBand="0" w:evenVBand="0" w:oddHBand="0" w:evenHBand="0" w:firstRowFirstColumn="0" w:firstRowLastColumn="0" w:lastRowFirstColumn="0" w:lastRowLastColumn="0"/>
              <w:rPr>
                <w:rFonts w:cstheme="minorHAnsi"/>
                <w:bCs/>
                <w:kern w:val="12"/>
              </w:rPr>
            </w:pPr>
            <w:proofErr w:type="spellStart"/>
            <w:r w:rsidRPr="00DF7445">
              <w:rPr>
                <w:rFonts w:cstheme="minorHAnsi"/>
                <w:bCs/>
                <w:kern w:val="12"/>
              </w:rPr>
              <w:t>Totodată</w:t>
            </w:r>
            <w:proofErr w:type="spellEnd"/>
            <w:r w:rsidRPr="00DF7445">
              <w:rPr>
                <w:rFonts w:cstheme="minorHAnsi"/>
                <w:bCs/>
                <w:kern w:val="12"/>
              </w:rPr>
              <w:t xml:space="preserve">, </w:t>
            </w:r>
            <w:proofErr w:type="spellStart"/>
            <w:r w:rsidRPr="00DF7445">
              <w:rPr>
                <w:rFonts w:cstheme="minorHAnsi"/>
                <w:bCs/>
                <w:kern w:val="12"/>
              </w:rPr>
              <w:t>abordarea</w:t>
            </w:r>
            <w:proofErr w:type="spellEnd"/>
            <w:r w:rsidRPr="00DF7445">
              <w:rPr>
                <w:rFonts w:cstheme="minorHAnsi"/>
                <w:bCs/>
                <w:kern w:val="12"/>
              </w:rPr>
              <w:t xml:space="preserve"> DMI 6.1 a </w:t>
            </w:r>
            <w:proofErr w:type="spellStart"/>
            <w:r w:rsidRPr="00DF7445">
              <w:rPr>
                <w:rFonts w:cstheme="minorHAnsi"/>
                <w:bCs/>
                <w:kern w:val="12"/>
              </w:rPr>
              <w:t>fost</w:t>
            </w:r>
            <w:proofErr w:type="spellEnd"/>
            <w:r w:rsidRPr="00DF7445">
              <w:rPr>
                <w:rFonts w:cstheme="minorHAnsi"/>
                <w:bCs/>
                <w:kern w:val="12"/>
              </w:rPr>
              <w:t xml:space="preserve"> </w:t>
            </w:r>
            <w:proofErr w:type="spellStart"/>
            <w:r w:rsidRPr="00DF7445">
              <w:rPr>
                <w:rFonts w:cstheme="minorHAnsi"/>
                <w:bCs/>
                <w:kern w:val="12"/>
              </w:rPr>
              <w:t>exclusiv</w:t>
            </w:r>
            <w:proofErr w:type="spellEnd"/>
            <w:r w:rsidRPr="00DF7445">
              <w:rPr>
                <w:rFonts w:cstheme="minorHAnsi"/>
                <w:bCs/>
                <w:kern w:val="12"/>
              </w:rPr>
              <w:t xml:space="preserve"> de tip </w:t>
            </w:r>
            <w:r w:rsidRPr="00DF7445">
              <w:rPr>
                <w:rFonts w:cstheme="minorHAnsi"/>
                <w:bCs/>
                <w:i/>
                <w:iCs/>
                <w:kern w:val="12"/>
              </w:rPr>
              <w:t>bottom-up</w:t>
            </w:r>
            <w:r w:rsidRPr="00DF7445">
              <w:rPr>
                <w:rFonts w:cstheme="minorHAnsi"/>
                <w:bCs/>
                <w:kern w:val="12"/>
              </w:rPr>
              <w:t xml:space="preserve"> </w:t>
            </w:r>
            <w:proofErr w:type="spellStart"/>
            <w:r w:rsidRPr="00DF7445">
              <w:rPr>
                <w:rFonts w:cstheme="minorHAnsi"/>
                <w:bCs/>
                <w:kern w:val="12"/>
              </w:rPr>
              <w:t>prin</w:t>
            </w:r>
            <w:proofErr w:type="spellEnd"/>
            <w:r w:rsidRPr="00DF7445">
              <w:rPr>
                <w:rFonts w:cstheme="minorHAnsi"/>
                <w:bCs/>
                <w:kern w:val="12"/>
              </w:rPr>
              <w:t xml:space="preserve"> </w:t>
            </w:r>
            <w:proofErr w:type="spellStart"/>
            <w:r w:rsidRPr="00DF7445">
              <w:rPr>
                <w:rFonts w:cstheme="minorHAnsi"/>
                <w:bCs/>
                <w:kern w:val="12"/>
              </w:rPr>
              <w:t>finanțarea</w:t>
            </w:r>
            <w:proofErr w:type="spellEnd"/>
            <w:r w:rsidRPr="00DF7445">
              <w:rPr>
                <w:rFonts w:cstheme="minorHAnsi"/>
                <w:bCs/>
                <w:kern w:val="12"/>
              </w:rPr>
              <w:t xml:space="preserve"> de </w:t>
            </w:r>
            <w:proofErr w:type="spellStart"/>
            <w:r w:rsidRPr="00DF7445">
              <w:rPr>
                <w:rFonts w:cstheme="minorHAnsi"/>
                <w:bCs/>
                <w:kern w:val="12"/>
              </w:rPr>
              <w:t>proiecte</w:t>
            </w:r>
            <w:proofErr w:type="spellEnd"/>
            <w:r w:rsidRPr="00DF7445">
              <w:rPr>
                <w:rFonts w:cstheme="minorHAnsi"/>
                <w:bCs/>
                <w:kern w:val="12"/>
              </w:rPr>
              <w:t xml:space="preserve"> pe </w:t>
            </w:r>
            <w:proofErr w:type="spellStart"/>
            <w:r w:rsidRPr="00DF7445">
              <w:rPr>
                <w:rFonts w:cstheme="minorHAnsi"/>
                <w:bCs/>
                <w:kern w:val="12"/>
              </w:rPr>
              <w:t>baze</w:t>
            </w:r>
            <w:proofErr w:type="spellEnd"/>
            <w:r w:rsidRPr="00DF7445">
              <w:rPr>
                <w:rFonts w:cstheme="minorHAnsi"/>
                <w:bCs/>
                <w:kern w:val="12"/>
              </w:rPr>
              <w:t xml:space="preserve"> competitive, </w:t>
            </w:r>
            <w:proofErr w:type="spellStart"/>
            <w:r w:rsidRPr="00DF7445">
              <w:rPr>
                <w:rFonts w:cstheme="minorHAnsi"/>
                <w:bCs/>
                <w:kern w:val="12"/>
              </w:rPr>
              <w:t>lipsind</w:t>
            </w:r>
            <w:proofErr w:type="spellEnd"/>
            <w:r w:rsidRPr="00DF7445">
              <w:rPr>
                <w:rFonts w:cstheme="minorHAnsi"/>
                <w:bCs/>
                <w:kern w:val="12"/>
              </w:rPr>
              <w:t xml:space="preserve"> </w:t>
            </w:r>
            <w:proofErr w:type="spellStart"/>
            <w:r w:rsidRPr="00DF7445">
              <w:rPr>
                <w:rFonts w:cstheme="minorHAnsi"/>
                <w:bCs/>
                <w:kern w:val="12"/>
              </w:rPr>
              <w:t>abordarea</w:t>
            </w:r>
            <w:proofErr w:type="spellEnd"/>
            <w:r w:rsidRPr="00DF7445">
              <w:rPr>
                <w:rFonts w:cstheme="minorHAnsi"/>
                <w:bCs/>
                <w:kern w:val="12"/>
              </w:rPr>
              <w:t xml:space="preserve"> </w:t>
            </w:r>
            <w:r w:rsidRPr="00DF7445">
              <w:rPr>
                <w:rFonts w:cstheme="minorHAnsi"/>
                <w:bCs/>
                <w:i/>
                <w:iCs/>
                <w:kern w:val="12"/>
              </w:rPr>
              <w:t>top-down</w:t>
            </w:r>
            <w:r w:rsidRPr="00DF7445">
              <w:rPr>
                <w:rFonts w:cstheme="minorHAnsi"/>
                <w:bCs/>
                <w:kern w:val="12"/>
              </w:rPr>
              <w:t xml:space="preserve">, </w:t>
            </w:r>
            <w:proofErr w:type="spellStart"/>
            <w:r w:rsidRPr="00DF7445">
              <w:rPr>
                <w:rFonts w:cstheme="minorHAnsi"/>
                <w:bCs/>
                <w:kern w:val="12"/>
              </w:rPr>
              <w:t>centralizată</w:t>
            </w:r>
            <w:proofErr w:type="spellEnd"/>
            <w:r w:rsidRPr="00DF7445">
              <w:rPr>
                <w:rFonts w:cstheme="minorHAnsi"/>
                <w:bCs/>
                <w:kern w:val="12"/>
              </w:rPr>
              <w:t xml:space="preserve">, </w:t>
            </w:r>
            <w:proofErr w:type="spellStart"/>
            <w:r w:rsidRPr="00DF7445">
              <w:rPr>
                <w:rFonts w:cstheme="minorHAnsi"/>
                <w:bCs/>
                <w:kern w:val="12"/>
              </w:rPr>
              <w:t>prin</w:t>
            </w:r>
            <w:proofErr w:type="spellEnd"/>
            <w:r w:rsidRPr="00DF7445">
              <w:rPr>
                <w:rFonts w:cstheme="minorHAnsi"/>
                <w:bCs/>
                <w:kern w:val="12"/>
              </w:rPr>
              <w:t xml:space="preserve"> </w:t>
            </w:r>
            <w:proofErr w:type="spellStart"/>
            <w:r w:rsidRPr="00DF7445">
              <w:rPr>
                <w:rFonts w:cstheme="minorHAnsi"/>
                <w:bCs/>
                <w:kern w:val="12"/>
              </w:rPr>
              <w:t>finanțarea</w:t>
            </w:r>
            <w:proofErr w:type="spellEnd"/>
            <w:r w:rsidRPr="00DF7445">
              <w:rPr>
                <w:rFonts w:cstheme="minorHAnsi"/>
                <w:bCs/>
                <w:kern w:val="12"/>
              </w:rPr>
              <w:t xml:space="preserve"> de </w:t>
            </w:r>
            <w:proofErr w:type="spellStart"/>
            <w:r w:rsidRPr="00DF7445">
              <w:rPr>
                <w:rFonts w:cstheme="minorHAnsi"/>
                <w:bCs/>
                <w:kern w:val="12"/>
              </w:rPr>
              <w:t>proiecte</w:t>
            </w:r>
            <w:proofErr w:type="spellEnd"/>
            <w:r w:rsidRPr="00DF7445">
              <w:rPr>
                <w:rFonts w:cstheme="minorHAnsi"/>
                <w:bCs/>
                <w:kern w:val="12"/>
              </w:rPr>
              <w:t xml:space="preserve"> </w:t>
            </w:r>
            <w:proofErr w:type="spellStart"/>
            <w:r w:rsidRPr="00DF7445">
              <w:rPr>
                <w:rFonts w:cstheme="minorHAnsi"/>
                <w:bCs/>
                <w:kern w:val="12"/>
              </w:rPr>
              <w:t>necompetitive</w:t>
            </w:r>
            <w:proofErr w:type="spellEnd"/>
            <w:r w:rsidRPr="00DF7445">
              <w:rPr>
                <w:rFonts w:cstheme="minorHAnsi"/>
                <w:bCs/>
                <w:kern w:val="12"/>
              </w:rPr>
              <w:t>.</w:t>
            </w:r>
          </w:p>
        </w:tc>
        <w:tc>
          <w:tcPr>
            <w:tcW w:w="5220" w:type="dxa"/>
          </w:tcPr>
          <w:p w14:paraId="2D8B989D" w14:textId="77777777" w:rsidR="005B7F64" w:rsidRPr="00DF7445" w:rsidRDefault="005B7F64" w:rsidP="005B7F64">
            <w:pPr>
              <w:tabs>
                <w:tab w:val="left" w:pos="360"/>
              </w:tabs>
              <w:spacing w:after="6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134753" w:themeColor="text1"/>
                <w:kern w:val="2"/>
                <w:lang w:val="ro-RO"/>
              </w:rPr>
            </w:pPr>
          </w:p>
          <w:p w14:paraId="5F6A82B2" w14:textId="77777777" w:rsidR="005B7F64" w:rsidRPr="00DF7445" w:rsidRDefault="005B7F64" w:rsidP="005B7F64">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lang w:val="ro-RO"/>
              </w:rPr>
            </w:pPr>
            <w:r w:rsidRPr="00DF7445">
              <w:rPr>
                <w:rFonts w:cstheme="minorHAnsi"/>
                <w:lang w:val="ro-RO"/>
              </w:rPr>
              <w:t xml:space="preserve"> </w:t>
            </w:r>
          </w:p>
          <w:p w14:paraId="1424C155" w14:textId="77777777" w:rsidR="005B7F64" w:rsidRPr="00DF7445" w:rsidRDefault="005B7F64" w:rsidP="005B7F64">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lang w:val="ro-RO"/>
              </w:rPr>
            </w:pPr>
          </w:p>
          <w:p w14:paraId="6119851C" w14:textId="77777777" w:rsidR="005B7F64" w:rsidRPr="00DF7445" w:rsidRDefault="005B7F64" w:rsidP="005B7F64">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lang w:val="ro-RO"/>
              </w:rPr>
            </w:pPr>
          </w:p>
          <w:p w14:paraId="2B147BF5" w14:textId="77777777" w:rsidR="005B7F64" w:rsidRPr="00DF7445" w:rsidRDefault="005B7F64" w:rsidP="005B7F64">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lang w:val="ro-RO"/>
              </w:rPr>
            </w:pPr>
          </w:p>
          <w:p w14:paraId="4BE4385A" w14:textId="77777777" w:rsidR="005B7F64" w:rsidRPr="00DF7445" w:rsidRDefault="005B7F64" w:rsidP="005B7F64">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lang w:val="ro-RO"/>
              </w:rPr>
            </w:pPr>
          </w:p>
          <w:p w14:paraId="0D52A014" w14:textId="77777777" w:rsidR="005B7F64" w:rsidRPr="00DF7445" w:rsidRDefault="005B7F64" w:rsidP="005B7F64">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lang w:val="ro-RO"/>
              </w:rPr>
            </w:pPr>
          </w:p>
          <w:p w14:paraId="35D3C867" w14:textId="77777777" w:rsidR="005B7F64" w:rsidRPr="00DF7445" w:rsidRDefault="005B7F64" w:rsidP="005B7F64">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lang w:val="ro-RO"/>
              </w:rPr>
            </w:pPr>
          </w:p>
          <w:p w14:paraId="18BBE68C" w14:textId="77777777" w:rsidR="005B7F64" w:rsidRPr="00DF7445" w:rsidRDefault="005B7F64" w:rsidP="005B7F64">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lang w:val="ro-RO"/>
              </w:rPr>
            </w:pPr>
          </w:p>
          <w:p w14:paraId="7B883524" w14:textId="77777777" w:rsidR="005B7F64" w:rsidRPr="00DF7445" w:rsidRDefault="005B7F64" w:rsidP="005B7F64">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lang w:val="ro-RO"/>
              </w:rPr>
            </w:pPr>
          </w:p>
          <w:p w14:paraId="336B8D55" w14:textId="77777777" w:rsidR="005B7F64" w:rsidRPr="00DF7445" w:rsidRDefault="005B7F64" w:rsidP="005B7F64">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lang w:val="ro-RO"/>
              </w:rPr>
            </w:pPr>
          </w:p>
          <w:p w14:paraId="4019B50B" w14:textId="77777777" w:rsidR="005B7F64" w:rsidRPr="00DF7445" w:rsidRDefault="005B7F64" w:rsidP="005B7F64">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b/>
                <w:bCs/>
              </w:rPr>
            </w:pPr>
          </w:p>
        </w:tc>
      </w:tr>
      <w:tr w:rsidR="00A42EAB" w:rsidRPr="00DF7445" w14:paraId="3FD1759E" w14:textId="77777777" w:rsidTr="00DF74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05" w:type="dxa"/>
            <w:vMerge w:val="restart"/>
            <w:shd w:val="clear" w:color="auto" w:fill="FFFFFF" w:themeFill="background1"/>
          </w:tcPr>
          <w:p w14:paraId="100C8046" w14:textId="1F1939E4" w:rsidR="00A42EAB" w:rsidRPr="00614536" w:rsidRDefault="00A42EAB" w:rsidP="0014128C">
            <w:pPr>
              <w:widowControl w:val="0"/>
              <w:spacing w:after="120"/>
              <w:rPr>
                <w:b w:val="0"/>
                <w:iCs/>
              </w:rPr>
            </w:pPr>
            <w:r w:rsidRPr="00614536">
              <w:rPr>
                <w:bCs w:val="0"/>
                <w:iCs/>
              </w:rPr>
              <w:t>R</w:t>
            </w:r>
            <w:r w:rsidR="00BD108A">
              <w:rPr>
                <w:bCs w:val="0"/>
                <w:iCs/>
              </w:rPr>
              <w:t>3</w:t>
            </w:r>
            <w:r w:rsidRPr="00614536">
              <w:rPr>
                <w:bCs w:val="0"/>
                <w:iCs/>
              </w:rPr>
              <w:t>.</w:t>
            </w:r>
            <w:r w:rsidRPr="00614536">
              <w:rPr>
                <w:b w:val="0"/>
                <w:iCs/>
              </w:rPr>
              <w:t xml:space="preserve"> </w:t>
            </w:r>
            <w:proofErr w:type="spellStart"/>
            <w:r w:rsidRPr="00614536">
              <w:rPr>
                <w:b w:val="0"/>
                <w:iCs/>
              </w:rPr>
              <w:t>Continuarea</w:t>
            </w:r>
            <w:proofErr w:type="spellEnd"/>
            <w:r w:rsidRPr="00614536">
              <w:rPr>
                <w:b w:val="0"/>
                <w:iCs/>
              </w:rPr>
              <w:t xml:space="preserve"> </w:t>
            </w:r>
            <w:proofErr w:type="spellStart"/>
            <w:r w:rsidRPr="00614536">
              <w:rPr>
                <w:b w:val="0"/>
                <w:iCs/>
              </w:rPr>
              <w:t>finanțării</w:t>
            </w:r>
            <w:proofErr w:type="spellEnd"/>
            <w:r w:rsidRPr="00614536">
              <w:rPr>
                <w:b w:val="0"/>
                <w:iCs/>
              </w:rPr>
              <w:t xml:space="preserve"> </w:t>
            </w:r>
            <w:proofErr w:type="spellStart"/>
            <w:r w:rsidRPr="00614536">
              <w:rPr>
                <w:b w:val="0"/>
                <w:iCs/>
              </w:rPr>
              <w:t>acțiunilor</w:t>
            </w:r>
            <w:proofErr w:type="spellEnd"/>
            <w:r w:rsidRPr="00614536">
              <w:rPr>
                <w:b w:val="0"/>
                <w:iCs/>
              </w:rPr>
              <w:t xml:space="preserve"> de </w:t>
            </w:r>
            <w:proofErr w:type="spellStart"/>
            <w:r w:rsidRPr="00614536">
              <w:rPr>
                <w:b w:val="0"/>
                <w:iCs/>
              </w:rPr>
              <w:t>promovare</w:t>
            </w:r>
            <w:proofErr w:type="spellEnd"/>
            <w:r w:rsidRPr="00614536">
              <w:rPr>
                <w:b w:val="0"/>
                <w:iCs/>
              </w:rPr>
              <w:t xml:space="preserve"> a </w:t>
            </w:r>
            <w:proofErr w:type="spellStart"/>
            <w:r w:rsidRPr="00614536">
              <w:rPr>
                <w:b w:val="0"/>
                <w:iCs/>
              </w:rPr>
              <w:t>economiei</w:t>
            </w:r>
            <w:proofErr w:type="spellEnd"/>
            <w:r w:rsidRPr="00614536">
              <w:rPr>
                <w:b w:val="0"/>
                <w:iCs/>
              </w:rPr>
              <w:t xml:space="preserve"> </w:t>
            </w:r>
            <w:proofErr w:type="spellStart"/>
            <w:r w:rsidRPr="00614536">
              <w:rPr>
                <w:b w:val="0"/>
                <w:iCs/>
              </w:rPr>
              <w:t>sociale</w:t>
            </w:r>
            <w:proofErr w:type="spellEnd"/>
            <w:r w:rsidRPr="00614536">
              <w:rPr>
                <w:b w:val="0"/>
                <w:iCs/>
              </w:rPr>
              <w:t xml:space="preserve"> </w:t>
            </w:r>
            <w:proofErr w:type="spellStart"/>
            <w:r w:rsidRPr="00614536">
              <w:rPr>
                <w:b w:val="0"/>
                <w:iCs/>
              </w:rPr>
              <w:t>și</w:t>
            </w:r>
            <w:proofErr w:type="spellEnd"/>
            <w:r w:rsidRPr="00614536">
              <w:rPr>
                <w:b w:val="0"/>
                <w:iCs/>
              </w:rPr>
              <w:t xml:space="preserve"> </w:t>
            </w:r>
            <w:proofErr w:type="spellStart"/>
            <w:r w:rsidRPr="00614536">
              <w:rPr>
                <w:b w:val="0"/>
                <w:iCs/>
              </w:rPr>
              <w:t>rolului</w:t>
            </w:r>
            <w:proofErr w:type="spellEnd"/>
            <w:r w:rsidRPr="00614536">
              <w:rPr>
                <w:b w:val="0"/>
                <w:iCs/>
              </w:rPr>
              <w:t xml:space="preserve"> </w:t>
            </w:r>
            <w:proofErr w:type="spellStart"/>
            <w:r w:rsidRPr="00614536">
              <w:rPr>
                <w:b w:val="0"/>
                <w:iCs/>
              </w:rPr>
              <w:t>întreprinderilor</w:t>
            </w:r>
            <w:proofErr w:type="spellEnd"/>
            <w:r w:rsidRPr="00614536">
              <w:rPr>
                <w:b w:val="0"/>
                <w:iCs/>
              </w:rPr>
              <w:t xml:space="preserve"> </w:t>
            </w:r>
            <w:proofErr w:type="spellStart"/>
            <w:r w:rsidRPr="00614536">
              <w:rPr>
                <w:b w:val="0"/>
                <w:iCs/>
              </w:rPr>
              <w:t>sociale</w:t>
            </w:r>
            <w:proofErr w:type="spellEnd"/>
            <w:r w:rsidRPr="00614536">
              <w:rPr>
                <w:b w:val="0"/>
                <w:iCs/>
              </w:rPr>
              <w:t xml:space="preserve"> </w:t>
            </w:r>
            <w:proofErr w:type="spellStart"/>
            <w:r w:rsidRPr="00614536">
              <w:rPr>
                <w:b w:val="0"/>
                <w:iCs/>
              </w:rPr>
              <w:t>în</w:t>
            </w:r>
            <w:proofErr w:type="spellEnd"/>
            <w:r w:rsidRPr="00614536">
              <w:rPr>
                <w:b w:val="0"/>
                <w:iCs/>
              </w:rPr>
              <w:t xml:space="preserve"> </w:t>
            </w:r>
            <w:proofErr w:type="spellStart"/>
            <w:r w:rsidRPr="00614536">
              <w:rPr>
                <w:b w:val="0"/>
                <w:iCs/>
              </w:rPr>
              <w:t>economie</w:t>
            </w:r>
            <w:proofErr w:type="spellEnd"/>
            <w:r w:rsidRPr="00614536">
              <w:rPr>
                <w:b w:val="0"/>
                <w:iCs/>
              </w:rPr>
              <w:t xml:space="preserve">, </w:t>
            </w:r>
            <w:proofErr w:type="spellStart"/>
            <w:r w:rsidRPr="00614536">
              <w:rPr>
                <w:b w:val="0"/>
                <w:iCs/>
              </w:rPr>
              <w:t>inclusiv</w:t>
            </w:r>
            <w:proofErr w:type="spellEnd"/>
            <w:r w:rsidRPr="00614536">
              <w:rPr>
                <w:b w:val="0"/>
                <w:iCs/>
              </w:rPr>
              <w:t xml:space="preserve"> </w:t>
            </w:r>
            <w:proofErr w:type="spellStart"/>
            <w:r w:rsidRPr="00614536">
              <w:rPr>
                <w:b w:val="0"/>
                <w:iCs/>
              </w:rPr>
              <w:t>acțiuni</w:t>
            </w:r>
            <w:proofErr w:type="spellEnd"/>
            <w:r w:rsidRPr="00614536">
              <w:rPr>
                <w:b w:val="0"/>
                <w:iCs/>
              </w:rPr>
              <w:t xml:space="preserve"> de </w:t>
            </w:r>
            <w:proofErr w:type="spellStart"/>
            <w:r w:rsidRPr="00614536">
              <w:rPr>
                <w:b w:val="0"/>
                <w:iCs/>
              </w:rPr>
              <w:t>promovare</w:t>
            </w:r>
            <w:proofErr w:type="spellEnd"/>
            <w:r w:rsidRPr="00614536">
              <w:rPr>
                <w:b w:val="0"/>
                <w:iCs/>
              </w:rPr>
              <w:t xml:space="preserve"> a </w:t>
            </w:r>
            <w:proofErr w:type="spellStart"/>
            <w:r w:rsidRPr="00614536">
              <w:rPr>
                <w:b w:val="0"/>
                <w:iCs/>
              </w:rPr>
              <w:t>antreprenoriatului</w:t>
            </w:r>
            <w:proofErr w:type="spellEnd"/>
            <w:r w:rsidRPr="00614536">
              <w:rPr>
                <w:b w:val="0"/>
                <w:iCs/>
              </w:rPr>
              <w:t xml:space="preserve"> social la </w:t>
            </w:r>
            <w:proofErr w:type="spellStart"/>
            <w:r w:rsidRPr="00614536">
              <w:rPr>
                <w:b w:val="0"/>
                <w:iCs/>
              </w:rPr>
              <w:t>nivel</w:t>
            </w:r>
            <w:proofErr w:type="spellEnd"/>
            <w:r w:rsidRPr="00614536">
              <w:rPr>
                <w:b w:val="0"/>
                <w:iCs/>
              </w:rPr>
              <w:t xml:space="preserve"> de </w:t>
            </w:r>
            <w:proofErr w:type="spellStart"/>
            <w:r w:rsidRPr="00614536">
              <w:rPr>
                <w:b w:val="0"/>
                <w:iCs/>
              </w:rPr>
              <w:t>comunitate</w:t>
            </w:r>
            <w:proofErr w:type="spellEnd"/>
            <w:r w:rsidRPr="00614536">
              <w:rPr>
                <w:b w:val="0"/>
                <w:iCs/>
              </w:rPr>
              <w:t xml:space="preserve">, </w:t>
            </w:r>
            <w:proofErr w:type="spellStart"/>
            <w:r w:rsidRPr="00614536">
              <w:rPr>
                <w:b w:val="0"/>
                <w:iCs/>
              </w:rPr>
              <w:t>organizarea</w:t>
            </w:r>
            <w:proofErr w:type="spellEnd"/>
            <w:r w:rsidRPr="00614536">
              <w:rPr>
                <w:b w:val="0"/>
                <w:iCs/>
              </w:rPr>
              <w:t xml:space="preserve"> de </w:t>
            </w:r>
            <w:proofErr w:type="spellStart"/>
            <w:r w:rsidRPr="00614536">
              <w:rPr>
                <w:b w:val="0"/>
                <w:iCs/>
              </w:rPr>
              <w:t>evenimente</w:t>
            </w:r>
            <w:proofErr w:type="spellEnd"/>
            <w:r w:rsidRPr="00614536">
              <w:rPr>
                <w:b w:val="0"/>
                <w:iCs/>
              </w:rPr>
              <w:t xml:space="preserve"> de </w:t>
            </w:r>
            <w:proofErr w:type="spellStart"/>
            <w:r w:rsidRPr="00614536">
              <w:rPr>
                <w:b w:val="0"/>
                <w:iCs/>
              </w:rPr>
              <w:t>piață</w:t>
            </w:r>
            <w:proofErr w:type="spellEnd"/>
            <w:r w:rsidRPr="00614536">
              <w:rPr>
                <w:b w:val="0"/>
                <w:iCs/>
              </w:rPr>
              <w:t xml:space="preserve"> care </w:t>
            </w:r>
            <w:proofErr w:type="spellStart"/>
            <w:r w:rsidRPr="00614536">
              <w:rPr>
                <w:b w:val="0"/>
                <w:iCs/>
              </w:rPr>
              <w:t>să</w:t>
            </w:r>
            <w:proofErr w:type="spellEnd"/>
            <w:r w:rsidRPr="00614536">
              <w:rPr>
                <w:b w:val="0"/>
                <w:iCs/>
              </w:rPr>
              <w:t xml:space="preserve"> </w:t>
            </w:r>
            <w:proofErr w:type="spellStart"/>
            <w:r w:rsidRPr="00614536">
              <w:rPr>
                <w:b w:val="0"/>
                <w:iCs/>
              </w:rPr>
              <w:t>permită</w:t>
            </w:r>
            <w:proofErr w:type="spellEnd"/>
            <w:r w:rsidRPr="00614536">
              <w:rPr>
                <w:b w:val="0"/>
                <w:iCs/>
              </w:rPr>
              <w:t xml:space="preserve"> </w:t>
            </w:r>
            <w:proofErr w:type="spellStart"/>
            <w:r w:rsidRPr="00614536">
              <w:rPr>
                <w:b w:val="0"/>
                <w:iCs/>
              </w:rPr>
              <w:t>stabilirea</w:t>
            </w:r>
            <w:proofErr w:type="spellEnd"/>
            <w:r w:rsidRPr="00614536">
              <w:rPr>
                <w:b w:val="0"/>
                <w:iCs/>
              </w:rPr>
              <w:t xml:space="preserve"> </w:t>
            </w:r>
            <w:proofErr w:type="spellStart"/>
            <w:r w:rsidRPr="00614536">
              <w:rPr>
                <w:b w:val="0"/>
                <w:iCs/>
              </w:rPr>
              <w:t>unei</w:t>
            </w:r>
            <w:proofErr w:type="spellEnd"/>
            <w:r w:rsidRPr="00614536">
              <w:rPr>
                <w:b w:val="0"/>
                <w:iCs/>
              </w:rPr>
              <w:t xml:space="preserve"> </w:t>
            </w:r>
            <w:proofErr w:type="spellStart"/>
            <w:r w:rsidRPr="00614536">
              <w:rPr>
                <w:b w:val="0"/>
                <w:iCs/>
              </w:rPr>
              <w:t>legături</w:t>
            </w:r>
            <w:proofErr w:type="spellEnd"/>
            <w:r w:rsidRPr="00614536">
              <w:rPr>
                <w:b w:val="0"/>
                <w:iCs/>
              </w:rPr>
              <w:t xml:space="preserve"> </w:t>
            </w:r>
            <w:proofErr w:type="spellStart"/>
            <w:r w:rsidRPr="00614536">
              <w:rPr>
                <w:b w:val="0"/>
                <w:iCs/>
              </w:rPr>
              <w:t>între</w:t>
            </w:r>
            <w:proofErr w:type="spellEnd"/>
            <w:r w:rsidRPr="00614536">
              <w:rPr>
                <w:b w:val="0"/>
                <w:iCs/>
              </w:rPr>
              <w:t xml:space="preserve"> </w:t>
            </w:r>
            <w:proofErr w:type="spellStart"/>
            <w:r w:rsidRPr="00614536">
              <w:rPr>
                <w:b w:val="0"/>
                <w:iCs/>
              </w:rPr>
              <w:t>sistemul</w:t>
            </w:r>
            <w:proofErr w:type="spellEnd"/>
            <w:r w:rsidRPr="00614536">
              <w:rPr>
                <w:b w:val="0"/>
                <w:iCs/>
              </w:rPr>
              <w:t xml:space="preserve"> </w:t>
            </w:r>
            <w:proofErr w:type="spellStart"/>
            <w:r w:rsidRPr="00614536">
              <w:rPr>
                <w:b w:val="0"/>
                <w:iCs/>
              </w:rPr>
              <w:t>financiar-bancar</w:t>
            </w:r>
            <w:proofErr w:type="spellEnd"/>
            <w:r w:rsidRPr="00614536">
              <w:rPr>
                <w:b w:val="0"/>
                <w:iCs/>
              </w:rPr>
              <w:t xml:space="preserve"> </w:t>
            </w:r>
            <w:proofErr w:type="spellStart"/>
            <w:r w:rsidRPr="00614536">
              <w:rPr>
                <w:b w:val="0"/>
                <w:iCs/>
              </w:rPr>
              <w:t>și</w:t>
            </w:r>
            <w:proofErr w:type="spellEnd"/>
            <w:r w:rsidRPr="00614536">
              <w:rPr>
                <w:b w:val="0"/>
                <w:iCs/>
              </w:rPr>
              <w:t xml:space="preserve"> </w:t>
            </w:r>
            <w:proofErr w:type="spellStart"/>
            <w:r w:rsidRPr="00614536">
              <w:rPr>
                <w:b w:val="0"/>
                <w:iCs/>
              </w:rPr>
              <w:t>întreprinderile</w:t>
            </w:r>
            <w:proofErr w:type="spellEnd"/>
            <w:r w:rsidRPr="00614536">
              <w:rPr>
                <w:b w:val="0"/>
                <w:iCs/>
              </w:rPr>
              <w:t xml:space="preserve"> </w:t>
            </w:r>
            <w:proofErr w:type="spellStart"/>
            <w:r w:rsidRPr="00614536">
              <w:rPr>
                <w:b w:val="0"/>
                <w:iCs/>
              </w:rPr>
              <w:t>sociale</w:t>
            </w:r>
            <w:proofErr w:type="spellEnd"/>
            <w:r w:rsidRPr="00614536">
              <w:rPr>
                <w:b w:val="0"/>
                <w:iCs/>
              </w:rPr>
              <w:t xml:space="preserve"> </w:t>
            </w:r>
            <w:proofErr w:type="spellStart"/>
            <w:r w:rsidRPr="00614536">
              <w:rPr>
                <w:b w:val="0"/>
                <w:iCs/>
              </w:rPr>
              <w:t>pentru</w:t>
            </w:r>
            <w:proofErr w:type="spellEnd"/>
            <w:r w:rsidRPr="00614536">
              <w:rPr>
                <w:b w:val="0"/>
                <w:iCs/>
              </w:rPr>
              <w:t xml:space="preserve"> a se </w:t>
            </w:r>
            <w:proofErr w:type="spellStart"/>
            <w:r w:rsidRPr="00614536">
              <w:rPr>
                <w:b w:val="0"/>
                <w:iCs/>
              </w:rPr>
              <w:t>putea</w:t>
            </w:r>
            <w:proofErr w:type="spellEnd"/>
            <w:r w:rsidRPr="00614536">
              <w:rPr>
                <w:b w:val="0"/>
                <w:iCs/>
              </w:rPr>
              <w:t xml:space="preserve"> </w:t>
            </w:r>
            <w:proofErr w:type="spellStart"/>
            <w:r w:rsidRPr="00614536">
              <w:rPr>
                <w:b w:val="0"/>
                <w:iCs/>
              </w:rPr>
              <w:t>dezvolta</w:t>
            </w:r>
            <w:proofErr w:type="spellEnd"/>
            <w:r w:rsidRPr="00614536">
              <w:rPr>
                <w:b w:val="0"/>
                <w:iCs/>
              </w:rPr>
              <w:t xml:space="preserve"> </w:t>
            </w:r>
            <w:proofErr w:type="spellStart"/>
            <w:r w:rsidRPr="00614536">
              <w:rPr>
                <w:b w:val="0"/>
                <w:iCs/>
              </w:rPr>
              <w:t>produse</w:t>
            </w:r>
            <w:proofErr w:type="spellEnd"/>
            <w:r w:rsidRPr="00614536">
              <w:rPr>
                <w:b w:val="0"/>
                <w:iCs/>
              </w:rPr>
              <w:t xml:space="preserve"> </w:t>
            </w:r>
            <w:proofErr w:type="spellStart"/>
            <w:r w:rsidRPr="00614536">
              <w:rPr>
                <w:b w:val="0"/>
                <w:iCs/>
              </w:rPr>
              <w:t>adaptate</w:t>
            </w:r>
            <w:proofErr w:type="spellEnd"/>
            <w:r w:rsidRPr="00614536">
              <w:rPr>
                <w:b w:val="0"/>
                <w:iCs/>
              </w:rPr>
              <w:t xml:space="preserve"> </w:t>
            </w:r>
            <w:proofErr w:type="spellStart"/>
            <w:r w:rsidRPr="00614536">
              <w:rPr>
                <w:b w:val="0"/>
                <w:iCs/>
              </w:rPr>
              <w:t>nevoilor</w:t>
            </w:r>
            <w:proofErr w:type="spellEnd"/>
            <w:r w:rsidRPr="00614536">
              <w:rPr>
                <w:b w:val="0"/>
                <w:iCs/>
              </w:rPr>
              <w:t xml:space="preserve"> </w:t>
            </w:r>
            <w:proofErr w:type="spellStart"/>
            <w:r w:rsidRPr="00614536">
              <w:rPr>
                <w:b w:val="0"/>
                <w:iCs/>
              </w:rPr>
              <w:t>acestor</w:t>
            </w:r>
            <w:proofErr w:type="spellEnd"/>
            <w:r w:rsidRPr="00614536">
              <w:rPr>
                <w:b w:val="0"/>
                <w:iCs/>
              </w:rPr>
              <w:t xml:space="preserve"> </w:t>
            </w:r>
            <w:proofErr w:type="spellStart"/>
            <w:r w:rsidRPr="00614536">
              <w:rPr>
                <w:b w:val="0"/>
                <w:iCs/>
              </w:rPr>
              <w:t>structuri</w:t>
            </w:r>
            <w:proofErr w:type="spellEnd"/>
            <w:r w:rsidRPr="00614536">
              <w:rPr>
                <w:b w:val="0"/>
                <w:iCs/>
              </w:rPr>
              <w:t xml:space="preserve">. </w:t>
            </w:r>
          </w:p>
          <w:p w14:paraId="224859F8" w14:textId="7B263D2B" w:rsidR="00A42EAB" w:rsidRDefault="00A42EAB" w:rsidP="00A42EAB">
            <w:pPr>
              <w:widowControl w:val="0"/>
              <w:spacing w:after="120"/>
              <w:rPr>
                <w:rFonts w:cstheme="minorHAnsi"/>
                <w:b w:val="0"/>
                <w:bCs w:val="0"/>
                <w:kern w:val="12"/>
              </w:rPr>
            </w:pPr>
          </w:p>
          <w:p w14:paraId="05059249" w14:textId="41C9B124" w:rsidR="00CB0FEF" w:rsidRDefault="00CB0FEF" w:rsidP="00A42EAB">
            <w:pPr>
              <w:widowControl w:val="0"/>
              <w:spacing w:after="120"/>
              <w:rPr>
                <w:rFonts w:cstheme="minorHAnsi"/>
                <w:b w:val="0"/>
                <w:bCs w:val="0"/>
                <w:kern w:val="12"/>
              </w:rPr>
            </w:pPr>
          </w:p>
          <w:p w14:paraId="719D9BE0" w14:textId="4671CC7F" w:rsidR="00CB0FEF" w:rsidRDefault="00CB0FEF" w:rsidP="00A42EAB">
            <w:pPr>
              <w:widowControl w:val="0"/>
              <w:spacing w:after="120"/>
              <w:rPr>
                <w:rFonts w:cstheme="minorHAnsi"/>
                <w:b w:val="0"/>
                <w:bCs w:val="0"/>
                <w:kern w:val="12"/>
              </w:rPr>
            </w:pPr>
          </w:p>
          <w:p w14:paraId="16BF022D" w14:textId="38C32A40" w:rsidR="00CB0FEF" w:rsidRDefault="00CB0FEF" w:rsidP="00A42EAB">
            <w:pPr>
              <w:widowControl w:val="0"/>
              <w:spacing w:after="120"/>
              <w:rPr>
                <w:rFonts w:cstheme="minorHAnsi"/>
                <w:b w:val="0"/>
                <w:bCs w:val="0"/>
                <w:kern w:val="12"/>
              </w:rPr>
            </w:pPr>
          </w:p>
          <w:p w14:paraId="3238B20B" w14:textId="44130CD7" w:rsidR="00CB0FEF" w:rsidRDefault="00CB0FEF" w:rsidP="00A42EAB">
            <w:pPr>
              <w:widowControl w:val="0"/>
              <w:spacing w:after="120"/>
              <w:rPr>
                <w:rFonts w:cstheme="minorHAnsi"/>
                <w:b w:val="0"/>
                <w:bCs w:val="0"/>
                <w:kern w:val="12"/>
              </w:rPr>
            </w:pPr>
          </w:p>
          <w:p w14:paraId="29E05A77" w14:textId="1EFB5037" w:rsidR="00CB0FEF" w:rsidRDefault="00CB0FEF" w:rsidP="00A42EAB">
            <w:pPr>
              <w:widowControl w:val="0"/>
              <w:spacing w:after="120"/>
              <w:rPr>
                <w:rFonts w:cstheme="minorHAnsi"/>
                <w:b w:val="0"/>
                <w:bCs w:val="0"/>
                <w:kern w:val="12"/>
              </w:rPr>
            </w:pPr>
          </w:p>
          <w:p w14:paraId="2A40FE50" w14:textId="1A68FC9C" w:rsidR="00CB0FEF" w:rsidRDefault="00CB0FEF" w:rsidP="00A42EAB">
            <w:pPr>
              <w:widowControl w:val="0"/>
              <w:spacing w:after="120"/>
              <w:rPr>
                <w:rFonts w:cstheme="minorHAnsi"/>
                <w:b w:val="0"/>
                <w:bCs w:val="0"/>
                <w:kern w:val="12"/>
              </w:rPr>
            </w:pPr>
          </w:p>
          <w:p w14:paraId="48AFB354" w14:textId="177F825F" w:rsidR="00CB0FEF" w:rsidRDefault="00CB0FEF" w:rsidP="00A42EAB">
            <w:pPr>
              <w:widowControl w:val="0"/>
              <w:spacing w:after="120"/>
              <w:rPr>
                <w:rFonts w:cstheme="minorHAnsi"/>
                <w:b w:val="0"/>
                <w:bCs w:val="0"/>
                <w:kern w:val="12"/>
              </w:rPr>
            </w:pPr>
          </w:p>
          <w:p w14:paraId="11B93CB9" w14:textId="0A5B4041" w:rsidR="00CB0FEF" w:rsidRDefault="00CB0FEF" w:rsidP="00A42EAB">
            <w:pPr>
              <w:widowControl w:val="0"/>
              <w:spacing w:after="120"/>
              <w:rPr>
                <w:rFonts w:cstheme="minorHAnsi"/>
                <w:b w:val="0"/>
                <w:bCs w:val="0"/>
                <w:kern w:val="12"/>
              </w:rPr>
            </w:pPr>
          </w:p>
          <w:p w14:paraId="69BCB62F" w14:textId="07A6083D" w:rsidR="00CB0FEF" w:rsidRDefault="00CB0FEF" w:rsidP="00A42EAB">
            <w:pPr>
              <w:widowControl w:val="0"/>
              <w:spacing w:after="120"/>
              <w:rPr>
                <w:rFonts w:cstheme="minorHAnsi"/>
                <w:b w:val="0"/>
                <w:bCs w:val="0"/>
                <w:kern w:val="12"/>
              </w:rPr>
            </w:pPr>
          </w:p>
          <w:p w14:paraId="0796B380" w14:textId="3B70F6D7" w:rsidR="00CB0FEF" w:rsidRDefault="00CB0FEF" w:rsidP="00A42EAB">
            <w:pPr>
              <w:widowControl w:val="0"/>
              <w:spacing w:after="120"/>
              <w:rPr>
                <w:rFonts w:cstheme="minorHAnsi"/>
                <w:b w:val="0"/>
                <w:bCs w:val="0"/>
                <w:kern w:val="12"/>
              </w:rPr>
            </w:pPr>
          </w:p>
          <w:p w14:paraId="77BA5890" w14:textId="42E490F0" w:rsidR="00CB0FEF" w:rsidRDefault="00CB0FEF" w:rsidP="00A42EAB">
            <w:pPr>
              <w:widowControl w:val="0"/>
              <w:spacing w:after="120"/>
              <w:rPr>
                <w:rFonts w:cstheme="minorHAnsi"/>
                <w:b w:val="0"/>
                <w:bCs w:val="0"/>
                <w:kern w:val="12"/>
              </w:rPr>
            </w:pPr>
          </w:p>
          <w:p w14:paraId="55990E25" w14:textId="6BC07BCD" w:rsidR="00CB0FEF" w:rsidRDefault="00CB0FEF" w:rsidP="00A42EAB">
            <w:pPr>
              <w:widowControl w:val="0"/>
              <w:spacing w:after="120"/>
              <w:rPr>
                <w:rFonts w:cstheme="minorHAnsi"/>
                <w:b w:val="0"/>
                <w:bCs w:val="0"/>
                <w:kern w:val="12"/>
              </w:rPr>
            </w:pPr>
          </w:p>
          <w:p w14:paraId="525A69EC" w14:textId="719E65B6" w:rsidR="00CB0FEF" w:rsidRDefault="00CB0FEF" w:rsidP="00A42EAB">
            <w:pPr>
              <w:widowControl w:val="0"/>
              <w:spacing w:after="120"/>
              <w:rPr>
                <w:rFonts w:cstheme="minorHAnsi"/>
                <w:b w:val="0"/>
                <w:bCs w:val="0"/>
                <w:kern w:val="12"/>
              </w:rPr>
            </w:pPr>
          </w:p>
          <w:p w14:paraId="64B0F54B" w14:textId="73BF39F3" w:rsidR="00CB0FEF" w:rsidRDefault="00CB0FEF" w:rsidP="00A42EAB">
            <w:pPr>
              <w:widowControl w:val="0"/>
              <w:spacing w:after="120"/>
              <w:rPr>
                <w:rFonts w:cstheme="minorHAnsi"/>
                <w:b w:val="0"/>
                <w:bCs w:val="0"/>
                <w:kern w:val="12"/>
              </w:rPr>
            </w:pPr>
          </w:p>
          <w:p w14:paraId="0A1F1B36" w14:textId="6663AAE0" w:rsidR="00CB0FEF" w:rsidRDefault="00CB0FEF" w:rsidP="00A42EAB">
            <w:pPr>
              <w:widowControl w:val="0"/>
              <w:spacing w:after="120"/>
              <w:rPr>
                <w:rFonts w:cstheme="minorHAnsi"/>
                <w:b w:val="0"/>
                <w:bCs w:val="0"/>
                <w:kern w:val="12"/>
              </w:rPr>
            </w:pPr>
          </w:p>
          <w:p w14:paraId="189F3F6D" w14:textId="3050E93A" w:rsidR="00CB0FEF" w:rsidRDefault="00CB0FEF" w:rsidP="00A42EAB">
            <w:pPr>
              <w:widowControl w:val="0"/>
              <w:spacing w:after="120"/>
              <w:rPr>
                <w:rFonts w:cstheme="minorHAnsi"/>
                <w:b w:val="0"/>
                <w:bCs w:val="0"/>
                <w:kern w:val="12"/>
              </w:rPr>
            </w:pPr>
          </w:p>
          <w:p w14:paraId="2B102B7D" w14:textId="266136F3" w:rsidR="00CB0FEF" w:rsidRDefault="00CB0FEF" w:rsidP="00A42EAB">
            <w:pPr>
              <w:widowControl w:val="0"/>
              <w:spacing w:after="120"/>
              <w:rPr>
                <w:rFonts w:cstheme="minorHAnsi"/>
                <w:b w:val="0"/>
                <w:bCs w:val="0"/>
                <w:kern w:val="12"/>
              </w:rPr>
            </w:pPr>
          </w:p>
          <w:p w14:paraId="7A85C843" w14:textId="7960B72F" w:rsidR="00CB0FEF" w:rsidRDefault="00CB0FEF" w:rsidP="00A42EAB">
            <w:pPr>
              <w:widowControl w:val="0"/>
              <w:spacing w:after="120"/>
              <w:rPr>
                <w:rFonts w:cstheme="minorHAnsi"/>
                <w:b w:val="0"/>
                <w:bCs w:val="0"/>
                <w:kern w:val="12"/>
              </w:rPr>
            </w:pPr>
          </w:p>
          <w:p w14:paraId="0E60883A" w14:textId="2856E02E" w:rsidR="00CB0FEF" w:rsidRDefault="00CB0FEF" w:rsidP="00A42EAB">
            <w:pPr>
              <w:widowControl w:val="0"/>
              <w:spacing w:after="120"/>
              <w:rPr>
                <w:rFonts w:cstheme="minorHAnsi"/>
                <w:b w:val="0"/>
                <w:bCs w:val="0"/>
                <w:kern w:val="12"/>
              </w:rPr>
            </w:pPr>
          </w:p>
          <w:p w14:paraId="27E306A6" w14:textId="4B82E226" w:rsidR="00CB0FEF" w:rsidRDefault="00CB0FEF" w:rsidP="00A42EAB">
            <w:pPr>
              <w:widowControl w:val="0"/>
              <w:spacing w:after="120"/>
              <w:rPr>
                <w:rFonts w:cstheme="minorHAnsi"/>
                <w:b w:val="0"/>
                <w:bCs w:val="0"/>
                <w:kern w:val="12"/>
              </w:rPr>
            </w:pPr>
          </w:p>
          <w:p w14:paraId="772AAF75" w14:textId="77777777" w:rsidR="00CB0FEF" w:rsidRDefault="00CB0FEF" w:rsidP="00A42EAB">
            <w:pPr>
              <w:widowControl w:val="0"/>
              <w:spacing w:after="120"/>
              <w:rPr>
                <w:rFonts w:cstheme="minorHAnsi"/>
                <w:kern w:val="12"/>
              </w:rPr>
            </w:pPr>
          </w:p>
          <w:p w14:paraId="4CB03903" w14:textId="48F125C9" w:rsidR="00BD108A" w:rsidRPr="00461132" w:rsidRDefault="00BD108A" w:rsidP="00BD108A">
            <w:pPr>
              <w:tabs>
                <w:tab w:val="left" w:pos="360"/>
              </w:tabs>
              <w:spacing w:after="120"/>
              <w:rPr>
                <w:rFonts w:cstheme="majorHAnsi"/>
                <w:b w:val="0"/>
                <w:bCs w:val="0"/>
              </w:rPr>
            </w:pPr>
            <w:r w:rsidRPr="00BD108A">
              <w:rPr>
                <w:iCs/>
              </w:rPr>
              <w:t>R4.</w:t>
            </w:r>
            <w:r>
              <w:rPr>
                <w:b w:val="0"/>
                <w:bCs w:val="0"/>
                <w:iCs/>
              </w:rPr>
              <w:t xml:space="preserve"> </w:t>
            </w:r>
            <w:r w:rsidRPr="00461132">
              <w:rPr>
                <w:b w:val="0"/>
                <w:bCs w:val="0"/>
                <w:iCs/>
              </w:rPr>
              <w:t xml:space="preserve">Se </w:t>
            </w:r>
            <w:proofErr w:type="spellStart"/>
            <w:r w:rsidRPr="00461132">
              <w:rPr>
                <w:b w:val="0"/>
                <w:bCs w:val="0"/>
                <w:iCs/>
              </w:rPr>
              <w:t>recomandă</w:t>
            </w:r>
            <w:proofErr w:type="spellEnd"/>
            <w:r w:rsidRPr="00461132">
              <w:rPr>
                <w:b w:val="0"/>
                <w:bCs w:val="0"/>
                <w:iCs/>
              </w:rPr>
              <w:t xml:space="preserve"> </w:t>
            </w:r>
            <w:proofErr w:type="spellStart"/>
            <w:r w:rsidRPr="00461132">
              <w:rPr>
                <w:b w:val="0"/>
                <w:bCs w:val="0"/>
                <w:iCs/>
              </w:rPr>
              <w:t>continuarea</w:t>
            </w:r>
            <w:proofErr w:type="spellEnd"/>
            <w:r w:rsidRPr="00461132">
              <w:rPr>
                <w:b w:val="0"/>
                <w:bCs w:val="0"/>
                <w:iCs/>
              </w:rPr>
              <w:t xml:space="preserve"> </w:t>
            </w:r>
            <w:proofErr w:type="spellStart"/>
            <w:r w:rsidRPr="00461132">
              <w:rPr>
                <w:b w:val="0"/>
                <w:bCs w:val="0"/>
                <w:iCs/>
              </w:rPr>
              <w:t>finanțării</w:t>
            </w:r>
            <w:proofErr w:type="spellEnd"/>
            <w:r w:rsidRPr="00461132">
              <w:rPr>
                <w:b w:val="0"/>
                <w:bCs w:val="0"/>
                <w:iCs/>
              </w:rPr>
              <w:t xml:space="preserve"> </w:t>
            </w:r>
            <w:proofErr w:type="spellStart"/>
            <w:r w:rsidRPr="00461132">
              <w:rPr>
                <w:b w:val="0"/>
                <w:bCs w:val="0"/>
                <w:iCs/>
              </w:rPr>
              <w:t>structurilor</w:t>
            </w:r>
            <w:proofErr w:type="spellEnd"/>
            <w:r w:rsidRPr="00461132">
              <w:rPr>
                <w:b w:val="0"/>
                <w:bCs w:val="0"/>
                <w:iCs/>
              </w:rPr>
              <w:t xml:space="preserve"> de </w:t>
            </w:r>
            <w:proofErr w:type="spellStart"/>
            <w:r w:rsidRPr="00461132">
              <w:rPr>
                <w:b w:val="0"/>
                <w:bCs w:val="0"/>
                <w:iCs/>
              </w:rPr>
              <w:t>economie</w:t>
            </w:r>
            <w:proofErr w:type="spellEnd"/>
            <w:r w:rsidRPr="00461132">
              <w:rPr>
                <w:b w:val="0"/>
                <w:bCs w:val="0"/>
                <w:iCs/>
              </w:rPr>
              <w:t xml:space="preserve"> </w:t>
            </w:r>
            <w:proofErr w:type="spellStart"/>
            <w:r w:rsidRPr="00461132">
              <w:rPr>
                <w:b w:val="0"/>
                <w:bCs w:val="0"/>
                <w:iCs/>
              </w:rPr>
              <w:t>socială</w:t>
            </w:r>
            <w:proofErr w:type="spellEnd"/>
            <w:r w:rsidRPr="00461132">
              <w:rPr>
                <w:b w:val="0"/>
                <w:bCs w:val="0"/>
                <w:iCs/>
              </w:rPr>
              <w:t xml:space="preserve"> </w:t>
            </w:r>
            <w:proofErr w:type="spellStart"/>
            <w:r w:rsidRPr="00461132">
              <w:rPr>
                <w:b w:val="0"/>
                <w:bCs w:val="0"/>
                <w:iCs/>
              </w:rPr>
              <w:t>prin</w:t>
            </w:r>
            <w:proofErr w:type="spellEnd"/>
            <w:r w:rsidRPr="00461132">
              <w:rPr>
                <w:b w:val="0"/>
                <w:bCs w:val="0"/>
                <w:iCs/>
              </w:rPr>
              <w:t xml:space="preserve"> </w:t>
            </w:r>
            <w:proofErr w:type="spellStart"/>
            <w:r w:rsidRPr="00461132">
              <w:rPr>
                <w:b w:val="0"/>
                <w:bCs w:val="0"/>
                <w:iCs/>
              </w:rPr>
              <w:t>măsuri</w:t>
            </w:r>
            <w:proofErr w:type="spellEnd"/>
            <w:r w:rsidRPr="00461132">
              <w:rPr>
                <w:b w:val="0"/>
                <w:bCs w:val="0"/>
                <w:iCs/>
              </w:rPr>
              <w:t xml:space="preserve"> integrate de </w:t>
            </w:r>
            <w:proofErr w:type="spellStart"/>
            <w:r w:rsidRPr="00461132">
              <w:rPr>
                <w:b w:val="0"/>
                <w:bCs w:val="0"/>
                <w:iCs/>
              </w:rPr>
              <w:t>sprijin</w:t>
            </w:r>
            <w:proofErr w:type="spellEnd"/>
            <w:r w:rsidRPr="00461132">
              <w:rPr>
                <w:b w:val="0"/>
                <w:bCs w:val="0"/>
                <w:iCs/>
              </w:rPr>
              <w:t xml:space="preserve"> care </w:t>
            </w:r>
            <w:proofErr w:type="spellStart"/>
            <w:r w:rsidRPr="00461132">
              <w:rPr>
                <w:b w:val="0"/>
                <w:bCs w:val="0"/>
                <w:iCs/>
              </w:rPr>
              <w:t>să</w:t>
            </w:r>
            <w:proofErr w:type="spellEnd"/>
            <w:r w:rsidRPr="00461132">
              <w:rPr>
                <w:b w:val="0"/>
                <w:bCs w:val="0"/>
                <w:iCs/>
              </w:rPr>
              <w:t xml:space="preserve"> </w:t>
            </w:r>
            <w:proofErr w:type="spellStart"/>
            <w:r w:rsidRPr="00461132">
              <w:rPr>
                <w:b w:val="0"/>
                <w:bCs w:val="0"/>
                <w:iCs/>
              </w:rPr>
              <w:t>vizeze</w:t>
            </w:r>
            <w:proofErr w:type="spellEnd"/>
            <w:r w:rsidRPr="00461132">
              <w:rPr>
                <w:b w:val="0"/>
                <w:bCs w:val="0"/>
                <w:iCs/>
              </w:rPr>
              <w:t xml:space="preserve"> </w:t>
            </w:r>
            <w:proofErr w:type="spellStart"/>
            <w:r w:rsidRPr="00461132">
              <w:rPr>
                <w:b w:val="0"/>
                <w:bCs w:val="0"/>
                <w:iCs/>
              </w:rPr>
              <w:t>atât</w:t>
            </w:r>
            <w:proofErr w:type="spellEnd"/>
            <w:r w:rsidRPr="00461132">
              <w:rPr>
                <w:b w:val="0"/>
                <w:bCs w:val="0"/>
                <w:iCs/>
              </w:rPr>
              <w:t xml:space="preserve"> </w:t>
            </w:r>
            <w:proofErr w:type="spellStart"/>
            <w:r w:rsidRPr="00461132">
              <w:rPr>
                <w:b w:val="0"/>
                <w:bCs w:val="0"/>
                <w:iCs/>
              </w:rPr>
              <w:t>dezvoltarea</w:t>
            </w:r>
            <w:proofErr w:type="spellEnd"/>
            <w:r w:rsidRPr="00461132">
              <w:rPr>
                <w:b w:val="0"/>
                <w:bCs w:val="0"/>
                <w:iCs/>
              </w:rPr>
              <w:t xml:space="preserve"> </w:t>
            </w:r>
            <w:proofErr w:type="spellStart"/>
            <w:r w:rsidRPr="00461132">
              <w:rPr>
                <w:b w:val="0"/>
                <w:bCs w:val="0"/>
                <w:iCs/>
              </w:rPr>
              <w:t>celor</w:t>
            </w:r>
            <w:proofErr w:type="spellEnd"/>
            <w:r w:rsidRPr="00461132">
              <w:rPr>
                <w:b w:val="0"/>
                <w:bCs w:val="0"/>
                <w:iCs/>
              </w:rPr>
              <w:t xml:space="preserve"> </w:t>
            </w:r>
            <w:proofErr w:type="spellStart"/>
            <w:r w:rsidRPr="00461132">
              <w:rPr>
                <w:b w:val="0"/>
                <w:bCs w:val="0"/>
                <w:iCs/>
              </w:rPr>
              <w:t>deja</w:t>
            </w:r>
            <w:proofErr w:type="spellEnd"/>
            <w:r w:rsidRPr="00461132">
              <w:rPr>
                <w:b w:val="0"/>
                <w:bCs w:val="0"/>
                <w:iCs/>
              </w:rPr>
              <w:t xml:space="preserve"> </w:t>
            </w:r>
            <w:proofErr w:type="spellStart"/>
            <w:r w:rsidRPr="00461132">
              <w:rPr>
                <w:b w:val="0"/>
                <w:bCs w:val="0"/>
                <w:iCs/>
              </w:rPr>
              <w:t>înființate</w:t>
            </w:r>
            <w:proofErr w:type="spellEnd"/>
            <w:r w:rsidRPr="00461132">
              <w:rPr>
                <w:b w:val="0"/>
                <w:bCs w:val="0"/>
                <w:iCs/>
              </w:rPr>
              <w:t xml:space="preserve"> </w:t>
            </w:r>
            <w:proofErr w:type="spellStart"/>
            <w:r w:rsidRPr="00461132">
              <w:rPr>
                <w:b w:val="0"/>
                <w:bCs w:val="0"/>
                <w:iCs/>
              </w:rPr>
              <w:t>cât</w:t>
            </w:r>
            <w:proofErr w:type="spellEnd"/>
            <w:r w:rsidRPr="00461132">
              <w:rPr>
                <w:b w:val="0"/>
                <w:bCs w:val="0"/>
                <w:iCs/>
              </w:rPr>
              <w:t xml:space="preserve"> </w:t>
            </w:r>
            <w:proofErr w:type="spellStart"/>
            <w:r w:rsidRPr="00461132">
              <w:rPr>
                <w:b w:val="0"/>
                <w:bCs w:val="0"/>
                <w:iCs/>
              </w:rPr>
              <w:t>și</w:t>
            </w:r>
            <w:proofErr w:type="spellEnd"/>
            <w:r w:rsidRPr="00461132">
              <w:rPr>
                <w:b w:val="0"/>
                <w:bCs w:val="0"/>
                <w:iCs/>
              </w:rPr>
              <w:t xml:space="preserve"> </w:t>
            </w:r>
            <w:proofErr w:type="spellStart"/>
            <w:r w:rsidRPr="00461132">
              <w:rPr>
                <w:b w:val="0"/>
                <w:bCs w:val="0"/>
                <w:iCs/>
              </w:rPr>
              <w:t>concentrarea</w:t>
            </w:r>
            <w:proofErr w:type="spellEnd"/>
            <w:r w:rsidRPr="00461132">
              <w:rPr>
                <w:b w:val="0"/>
                <w:bCs w:val="0"/>
                <w:iCs/>
              </w:rPr>
              <w:t xml:space="preserve"> </w:t>
            </w:r>
            <w:proofErr w:type="spellStart"/>
            <w:r w:rsidRPr="00461132">
              <w:rPr>
                <w:b w:val="0"/>
                <w:bCs w:val="0"/>
                <w:iCs/>
              </w:rPr>
              <w:t>sprijinului</w:t>
            </w:r>
            <w:proofErr w:type="spellEnd"/>
            <w:r w:rsidRPr="00461132">
              <w:rPr>
                <w:b w:val="0"/>
                <w:bCs w:val="0"/>
                <w:iCs/>
              </w:rPr>
              <w:t xml:space="preserve"> pe </w:t>
            </w:r>
            <w:proofErr w:type="spellStart"/>
            <w:r w:rsidRPr="00461132">
              <w:rPr>
                <w:b w:val="0"/>
                <w:bCs w:val="0"/>
                <w:iCs/>
              </w:rPr>
              <w:t>acele</w:t>
            </w:r>
            <w:proofErr w:type="spellEnd"/>
            <w:r w:rsidRPr="00461132">
              <w:rPr>
                <w:b w:val="0"/>
                <w:bCs w:val="0"/>
                <w:iCs/>
              </w:rPr>
              <w:t xml:space="preserve"> </w:t>
            </w:r>
            <w:proofErr w:type="spellStart"/>
            <w:r w:rsidRPr="00461132">
              <w:rPr>
                <w:b w:val="0"/>
                <w:bCs w:val="0"/>
                <w:iCs/>
              </w:rPr>
              <w:t>întreprinderi</w:t>
            </w:r>
            <w:proofErr w:type="spellEnd"/>
            <w:r w:rsidRPr="00461132">
              <w:rPr>
                <w:b w:val="0"/>
                <w:bCs w:val="0"/>
                <w:iCs/>
              </w:rPr>
              <w:t xml:space="preserve"> care </w:t>
            </w:r>
            <w:proofErr w:type="spellStart"/>
            <w:r w:rsidRPr="00461132">
              <w:rPr>
                <w:b w:val="0"/>
                <w:bCs w:val="0"/>
                <w:iCs/>
              </w:rPr>
              <w:t>urmăresc</w:t>
            </w:r>
            <w:proofErr w:type="spellEnd"/>
            <w:r w:rsidRPr="00461132">
              <w:rPr>
                <w:b w:val="0"/>
                <w:bCs w:val="0"/>
                <w:iCs/>
              </w:rPr>
              <w:t xml:space="preserve"> </w:t>
            </w:r>
            <w:proofErr w:type="spellStart"/>
            <w:r w:rsidRPr="00461132">
              <w:rPr>
                <w:b w:val="0"/>
                <w:bCs w:val="0"/>
                <w:iCs/>
              </w:rPr>
              <w:t>impactul</w:t>
            </w:r>
            <w:proofErr w:type="spellEnd"/>
            <w:r w:rsidRPr="00461132">
              <w:rPr>
                <w:b w:val="0"/>
                <w:bCs w:val="0"/>
                <w:iCs/>
              </w:rPr>
              <w:t xml:space="preserve"> social. </w:t>
            </w:r>
            <w:r w:rsidRPr="00461132">
              <w:rPr>
                <w:b w:val="0"/>
                <w:bCs w:val="0"/>
                <w:iCs/>
              </w:rPr>
              <w:lastRenderedPageBreak/>
              <w:t xml:space="preserve">Este </w:t>
            </w:r>
            <w:proofErr w:type="spellStart"/>
            <w:r w:rsidRPr="00461132">
              <w:rPr>
                <w:b w:val="0"/>
                <w:bCs w:val="0"/>
                <w:iCs/>
              </w:rPr>
              <w:t>necesară</w:t>
            </w:r>
            <w:proofErr w:type="spellEnd"/>
            <w:r w:rsidRPr="00461132">
              <w:rPr>
                <w:b w:val="0"/>
                <w:bCs w:val="0"/>
                <w:iCs/>
              </w:rPr>
              <w:t xml:space="preserve"> </w:t>
            </w:r>
            <w:proofErr w:type="spellStart"/>
            <w:r w:rsidRPr="00461132">
              <w:rPr>
                <w:b w:val="0"/>
                <w:bCs w:val="0"/>
                <w:iCs/>
              </w:rPr>
              <w:t>alocarea</w:t>
            </w:r>
            <w:proofErr w:type="spellEnd"/>
            <w:r w:rsidRPr="00461132">
              <w:rPr>
                <w:b w:val="0"/>
                <w:bCs w:val="0"/>
                <w:iCs/>
              </w:rPr>
              <w:t xml:space="preserve"> de </w:t>
            </w:r>
            <w:proofErr w:type="spellStart"/>
            <w:r w:rsidRPr="00461132">
              <w:rPr>
                <w:b w:val="0"/>
                <w:bCs w:val="0"/>
                <w:iCs/>
              </w:rPr>
              <w:t>resurse</w:t>
            </w:r>
            <w:proofErr w:type="spellEnd"/>
            <w:r w:rsidRPr="00461132">
              <w:rPr>
                <w:b w:val="0"/>
                <w:bCs w:val="0"/>
                <w:iCs/>
              </w:rPr>
              <w:t xml:space="preserve"> </w:t>
            </w:r>
            <w:proofErr w:type="spellStart"/>
            <w:r w:rsidRPr="00461132">
              <w:rPr>
                <w:b w:val="0"/>
                <w:bCs w:val="0"/>
                <w:iCs/>
              </w:rPr>
              <w:t>pentru</w:t>
            </w:r>
            <w:proofErr w:type="spellEnd"/>
            <w:r w:rsidRPr="00461132">
              <w:rPr>
                <w:b w:val="0"/>
                <w:bCs w:val="0"/>
                <w:iCs/>
              </w:rPr>
              <w:t xml:space="preserve"> </w:t>
            </w:r>
            <w:proofErr w:type="spellStart"/>
            <w:r w:rsidRPr="00461132">
              <w:rPr>
                <w:b w:val="0"/>
                <w:bCs w:val="0"/>
                <w:iCs/>
              </w:rPr>
              <w:t>unele</w:t>
            </w:r>
            <w:proofErr w:type="spellEnd"/>
            <w:r w:rsidRPr="00461132">
              <w:rPr>
                <w:b w:val="0"/>
                <w:bCs w:val="0"/>
                <w:iCs/>
              </w:rPr>
              <w:t xml:space="preserve"> </w:t>
            </w:r>
            <w:proofErr w:type="spellStart"/>
            <w:r w:rsidRPr="00461132">
              <w:rPr>
                <w:b w:val="0"/>
                <w:bCs w:val="0"/>
                <w:iCs/>
              </w:rPr>
              <w:t>activități</w:t>
            </w:r>
            <w:proofErr w:type="spellEnd"/>
            <w:r w:rsidRPr="00461132">
              <w:rPr>
                <w:b w:val="0"/>
                <w:bCs w:val="0"/>
                <w:iCs/>
              </w:rPr>
              <w:t xml:space="preserve"> cum sunt </w:t>
            </w:r>
            <w:proofErr w:type="spellStart"/>
            <w:r w:rsidRPr="00461132">
              <w:rPr>
                <w:b w:val="0"/>
                <w:bCs w:val="0"/>
                <w:iCs/>
              </w:rPr>
              <w:t>programele</w:t>
            </w:r>
            <w:proofErr w:type="spellEnd"/>
            <w:r w:rsidRPr="00461132">
              <w:rPr>
                <w:b w:val="0"/>
                <w:bCs w:val="0"/>
                <w:iCs/>
              </w:rPr>
              <w:t xml:space="preserve"> de </w:t>
            </w:r>
            <w:proofErr w:type="spellStart"/>
            <w:r w:rsidRPr="00461132">
              <w:rPr>
                <w:b w:val="0"/>
                <w:bCs w:val="0"/>
                <w:iCs/>
              </w:rPr>
              <w:t>formare</w:t>
            </w:r>
            <w:proofErr w:type="spellEnd"/>
            <w:r w:rsidRPr="00461132">
              <w:rPr>
                <w:b w:val="0"/>
                <w:bCs w:val="0"/>
                <w:iCs/>
              </w:rPr>
              <w:t xml:space="preserve"> </w:t>
            </w:r>
            <w:proofErr w:type="spellStart"/>
            <w:r w:rsidRPr="00461132">
              <w:rPr>
                <w:b w:val="0"/>
                <w:bCs w:val="0"/>
                <w:iCs/>
              </w:rPr>
              <w:t>în</w:t>
            </w:r>
            <w:proofErr w:type="spellEnd"/>
            <w:r w:rsidRPr="00461132">
              <w:rPr>
                <w:b w:val="0"/>
                <w:bCs w:val="0"/>
                <w:iCs/>
              </w:rPr>
              <w:t xml:space="preserve"> </w:t>
            </w:r>
            <w:proofErr w:type="spellStart"/>
            <w:r w:rsidRPr="00461132">
              <w:rPr>
                <w:b w:val="0"/>
                <w:bCs w:val="0"/>
                <w:iCs/>
              </w:rPr>
              <w:t>domeniul</w:t>
            </w:r>
            <w:proofErr w:type="spellEnd"/>
            <w:r w:rsidRPr="00461132">
              <w:rPr>
                <w:b w:val="0"/>
                <w:bCs w:val="0"/>
                <w:iCs/>
              </w:rPr>
              <w:t xml:space="preserve"> </w:t>
            </w:r>
            <w:proofErr w:type="spellStart"/>
            <w:r w:rsidRPr="00461132">
              <w:rPr>
                <w:b w:val="0"/>
                <w:bCs w:val="0"/>
                <w:iCs/>
              </w:rPr>
              <w:t>economiei</w:t>
            </w:r>
            <w:proofErr w:type="spellEnd"/>
            <w:r w:rsidRPr="00461132">
              <w:rPr>
                <w:b w:val="0"/>
                <w:bCs w:val="0"/>
                <w:iCs/>
              </w:rPr>
              <w:t xml:space="preserve"> </w:t>
            </w:r>
            <w:proofErr w:type="spellStart"/>
            <w:r w:rsidRPr="00461132">
              <w:rPr>
                <w:b w:val="0"/>
                <w:bCs w:val="0"/>
                <w:iCs/>
              </w:rPr>
              <w:t>sociale</w:t>
            </w:r>
            <w:proofErr w:type="spellEnd"/>
            <w:r w:rsidRPr="00461132">
              <w:rPr>
                <w:b w:val="0"/>
                <w:bCs w:val="0"/>
                <w:iCs/>
              </w:rPr>
              <w:t xml:space="preserve">, </w:t>
            </w:r>
            <w:proofErr w:type="spellStart"/>
            <w:r w:rsidRPr="00461132">
              <w:rPr>
                <w:b w:val="0"/>
                <w:bCs w:val="0"/>
                <w:iCs/>
              </w:rPr>
              <w:t>incubatoarelor</w:t>
            </w:r>
            <w:proofErr w:type="spellEnd"/>
            <w:r w:rsidRPr="00461132">
              <w:rPr>
                <w:b w:val="0"/>
                <w:bCs w:val="0"/>
                <w:iCs/>
              </w:rPr>
              <w:t xml:space="preserve"> de </w:t>
            </w:r>
            <w:proofErr w:type="spellStart"/>
            <w:r w:rsidRPr="00461132">
              <w:rPr>
                <w:b w:val="0"/>
                <w:bCs w:val="0"/>
                <w:iCs/>
              </w:rPr>
              <w:t>întreprinderi</w:t>
            </w:r>
            <w:proofErr w:type="spellEnd"/>
            <w:r w:rsidRPr="00461132">
              <w:rPr>
                <w:b w:val="0"/>
                <w:bCs w:val="0"/>
                <w:iCs/>
              </w:rPr>
              <w:t xml:space="preserve"> </w:t>
            </w:r>
            <w:proofErr w:type="spellStart"/>
            <w:r w:rsidRPr="00461132">
              <w:rPr>
                <w:b w:val="0"/>
                <w:bCs w:val="0"/>
                <w:iCs/>
              </w:rPr>
              <w:t>sociale</w:t>
            </w:r>
            <w:proofErr w:type="spellEnd"/>
            <w:r w:rsidRPr="00461132">
              <w:rPr>
                <w:b w:val="0"/>
                <w:bCs w:val="0"/>
                <w:iCs/>
              </w:rPr>
              <w:t xml:space="preserve"> </w:t>
            </w:r>
            <w:proofErr w:type="spellStart"/>
            <w:r w:rsidRPr="00461132">
              <w:rPr>
                <w:b w:val="0"/>
                <w:bCs w:val="0"/>
                <w:iCs/>
              </w:rPr>
              <w:t>sau</w:t>
            </w:r>
            <w:proofErr w:type="spellEnd"/>
            <w:r w:rsidRPr="00461132">
              <w:rPr>
                <w:b w:val="0"/>
                <w:bCs w:val="0"/>
                <w:iCs/>
              </w:rPr>
              <w:t xml:space="preserve"> a </w:t>
            </w:r>
            <w:proofErr w:type="spellStart"/>
            <w:r w:rsidRPr="00461132">
              <w:rPr>
                <w:b w:val="0"/>
                <w:bCs w:val="0"/>
                <w:iCs/>
              </w:rPr>
              <w:t>centrelor</w:t>
            </w:r>
            <w:proofErr w:type="spellEnd"/>
            <w:r w:rsidRPr="00461132">
              <w:rPr>
                <w:b w:val="0"/>
                <w:bCs w:val="0"/>
                <w:iCs/>
              </w:rPr>
              <w:t xml:space="preserve"> </w:t>
            </w:r>
            <w:proofErr w:type="spellStart"/>
            <w:r w:rsidRPr="00461132">
              <w:rPr>
                <w:b w:val="0"/>
                <w:bCs w:val="0"/>
                <w:iCs/>
              </w:rPr>
              <w:t>resursă</w:t>
            </w:r>
            <w:proofErr w:type="spellEnd"/>
            <w:r w:rsidRPr="00461132">
              <w:rPr>
                <w:b w:val="0"/>
                <w:bCs w:val="0"/>
                <w:iCs/>
              </w:rPr>
              <w:t xml:space="preserve"> </w:t>
            </w:r>
            <w:proofErr w:type="spellStart"/>
            <w:r w:rsidRPr="00461132">
              <w:rPr>
                <w:b w:val="0"/>
                <w:bCs w:val="0"/>
                <w:iCs/>
              </w:rPr>
              <w:t>deja</w:t>
            </w:r>
            <w:proofErr w:type="spellEnd"/>
            <w:r w:rsidRPr="00461132">
              <w:rPr>
                <w:b w:val="0"/>
                <w:bCs w:val="0"/>
                <w:iCs/>
              </w:rPr>
              <w:t xml:space="preserve"> create (</w:t>
            </w:r>
            <w:proofErr w:type="spellStart"/>
            <w:r w:rsidRPr="00461132">
              <w:rPr>
                <w:b w:val="0"/>
                <w:bCs w:val="0"/>
                <w:iCs/>
              </w:rPr>
              <w:t>sau</w:t>
            </w:r>
            <w:proofErr w:type="spellEnd"/>
            <w:r w:rsidRPr="00461132">
              <w:rPr>
                <w:b w:val="0"/>
                <w:bCs w:val="0"/>
                <w:iCs/>
              </w:rPr>
              <w:t xml:space="preserve"> </w:t>
            </w:r>
            <w:proofErr w:type="spellStart"/>
            <w:r w:rsidRPr="00461132">
              <w:rPr>
                <w:b w:val="0"/>
                <w:bCs w:val="0"/>
                <w:iCs/>
              </w:rPr>
              <w:t>crearea</w:t>
            </w:r>
            <w:proofErr w:type="spellEnd"/>
            <w:r w:rsidRPr="00461132">
              <w:rPr>
                <w:b w:val="0"/>
                <w:bCs w:val="0"/>
                <w:iCs/>
              </w:rPr>
              <w:t xml:space="preserve"> </w:t>
            </w:r>
            <w:proofErr w:type="spellStart"/>
            <w:r w:rsidRPr="00461132">
              <w:rPr>
                <w:b w:val="0"/>
                <w:bCs w:val="0"/>
                <w:iCs/>
              </w:rPr>
              <w:t>unui</w:t>
            </w:r>
            <w:proofErr w:type="spellEnd"/>
            <w:r w:rsidRPr="00461132">
              <w:rPr>
                <w:b w:val="0"/>
                <w:bCs w:val="0"/>
                <w:iCs/>
              </w:rPr>
              <w:t xml:space="preserve"> </w:t>
            </w:r>
            <w:proofErr w:type="spellStart"/>
            <w:r w:rsidRPr="00461132">
              <w:rPr>
                <w:b w:val="0"/>
                <w:bCs w:val="0"/>
                <w:iCs/>
              </w:rPr>
              <w:t>centru</w:t>
            </w:r>
            <w:proofErr w:type="spellEnd"/>
            <w:r w:rsidRPr="00461132">
              <w:rPr>
                <w:b w:val="0"/>
                <w:bCs w:val="0"/>
                <w:iCs/>
              </w:rPr>
              <w:t xml:space="preserve"> </w:t>
            </w:r>
            <w:proofErr w:type="spellStart"/>
            <w:r w:rsidRPr="00461132">
              <w:rPr>
                <w:b w:val="0"/>
                <w:bCs w:val="0"/>
                <w:iCs/>
              </w:rPr>
              <w:t>național</w:t>
            </w:r>
            <w:proofErr w:type="spellEnd"/>
            <w:r w:rsidRPr="00461132">
              <w:rPr>
                <w:b w:val="0"/>
                <w:bCs w:val="0"/>
                <w:iCs/>
              </w:rPr>
              <w:t xml:space="preserve"> de </w:t>
            </w:r>
            <w:proofErr w:type="spellStart"/>
            <w:r w:rsidRPr="00461132">
              <w:rPr>
                <w:b w:val="0"/>
                <w:bCs w:val="0"/>
                <w:iCs/>
              </w:rPr>
              <w:t>resurse</w:t>
            </w:r>
            <w:proofErr w:type="spellEnd"/>
            <w:r w:rsidRPr="00461132">
              <w:rPr>
                <w:b w:val="0"/>
                <w:bCs w:val="0"/>
                <w:iCs/>
              </w:rPr>
              <w:t xml:space="preserve">, sub </w:t>
            </w:r>
            <w:proofErr w:type="spellStart"/>
            <w:r w:rsidRPr="00461132">
              <w:rPr>
                <w:b w:val="0"/>
                <w:bCs w:val="0"/>
                <w:iCs/>
              </w:rPr>
              <w:t>egida</w:t>
            </w:r>
            <w:proofErr w:type="spellEnd"/>
            <w:r w:rsidRPr="00461132">
              <w:rPr>
                <w:b w:val="0"/>
                <w:bCs w:val="0"/>
                <w:iCs/>
              </w:rPr>
              <w:t xml:space="preserve"> </w:t>
            </w:r>
            <w:proofErr w:type="spellStart"/>
            <w:r w:rsidRPr="00461132">
              <w:rPr>
                <w:b w:val="0"/>
                <w:bCs w:val="0"/>
                <w:iCs/>
              </w:rPr>
              <w:t>instituției</w:t>
            </w:r>
            <w:proofErr w:type="spellEnd"/>
            <w:r w:rsidRPr="00461132">
              <w:rPr>
                <w:b w:val="0"/>
                <w:bCs w:val="0"/>
                <w:iCs/>
              </w:rPr>
              <w:t xml:space="preserve"> </w:t>
            </w:r>
            <w:proofErr w:type="spellStart"/>
            <w:r w:rsidRPr="00461132">
              <w:rPr>
                <w:b w:val="0"/>
                <w:bCs w:val="0"/>
                <w:iCs/>
              </w:rPr>
              <w:t>naționale</w:t>
            </w:r>
            <w:proofErr w:type="spellEnd"/>
            <w:r w:rsidRPr="00461132">
              <w:rPr>
                <w:b w:val="0"/>
                <w:bCs w:val="0"/>
                <w:iCs/>
              </w:rPr>
              <w:t xml:space="preserve"> </w:t>
            </w:r>
            <w:proofErr w:type="spellStart"/>
            <w:r w:rsidRPr="00461132">
              <w:rPr>
                <w:b w:val="0"/>
                <w:bCs w:val="0"/>
                <w:iCs/>
              </w:rPr>
              <w:t>responsabile</w:t>
            </w:r>
            <w:proofErr w:type="spellEnd"/>
            <w:r w:rsidRPr="00461132">
              <w:rPr>
                <w:b w:val="0"/>
                <w:bCs w:val="0"/>
                <w:iCs/>
              </w:rPr>
              <w:t xml:space="preserve"> de </w:t>
            </w:r>
            <w:proofErr w:type="spellStart"/>
            <w:r w:rsidRPr="00461132">
              <w:rPr>
                <w:b w:val="0"/>
                <w:bCs w:val="0"/>
                <w:iCs/>
              </w:rPr>
              <w:t>domeniul</w:t>
            </w:r>
            <w:proofErr w:type="spellEnd"/>
            <w:r w:rsidRPr="00461132">
              <w:rPr>
                <w:b w:val="0"/>
                <w:bCs w:val="0"/>
                <w:iCs/>
              </w:rPr>
              <w:t xml:space="preserve"> </w:t>
            </w:r>
            <w:proofErr w:type="spellStart"/>
            <w:r w:rsidRPr="00461132">
              <w:rPr>
                <w:b w:val="0"/>
                <w:bCs w:val="0"/>
                <w:iCs/>
              </w:rPr>
              <w:t>economiei</w:t>
            </w:r>
            <w:proofErr w:type="spellEnd"/>
            <w:r w:rsidRPr="00461132">
              <w:rPr>
                <w:b w:val="0"/>
                <w:bCs w:val="0"/>
                <w:iCs/>
              </w:rPr>
              <w:t xml:space="preserve"> </w:t>
            </w:r>
            <w:proofErr w:type="spellStart"/>
            <w:r w:rsidRPr="00461132">
              <w:rPr>
                <w:b w:val="0"/>
                <w:bCs w:val="0"/>
                <w:iCs/>
              </w:rPr>
              <w:t>sociale</w:t>
            </w:r>
            <w:proofErr w:type="spellEnd"/>
            <w:r w:rsidRPr="00461132">
              <w:rPr>
                <w:b w:val="0"/>
                <w:bCs w:val="0"/>
                <w:iCs/>
              </w:rPr>
              <w:t xml:space="preserve">, care </w:t>
            </w:r>
            <w:proofErr w:type="spellStart"/>
            <w:r w:rsidRPr="00461132">
              <w:rPr>
                <w:b w:val="0"/>
                <w:bCs w:val="0"/>
                <w:iCs/>
              </w:rPr>
              <w:t>să</w:t>
            </w:r>
            <w:proofErr w:type="spellEnd"/>
            <w:r w:rsidRPr="00461132">
              <w:rPr>
                <w:b w:val="0"/>
                <w:bCs w:val="0"/>
                <w:iCs/>
              </w:rPr>
              <w:t xml:space="preserve"> </w:t>
            </w:r>
            <w:proofErr w:type="spellStart"/>
            <w:r w:rsidRPr="00461132">
              <w:rPr>
                <w:b w:val="0"/>
                <w:bCs w:val="0"/>
                <w:iCs/>
              </w:rPr>
              <w:t>preia</w:t>
            </w:r>
            <w:proofErr w:type="spellEnd"/>
            <w:r w:rsidRPr="00461132">
              <w:rPr>
                <w:b w:val="0"/>
                <w:bCs w:val="0"/>
                <w:iCs/>
              </w:rPr>
              <w:t xml:space="preserve"> </w:t>
            </w:r>
            <w:proofErr w:type="spellStart"/>
            <w:r w:rsidRPr="00461132">
              <w:rPr>
                <w:b w:val="0"/>
                <w:bCs w:val="0"/>
                <w:iCs/>
              </w:rPr>
              <w:t>materialele</w:t>
            </w:r>
            <w:proofErr w:type="spellEnd"/>
            <w:r w:rsidRPr="00461132">
              <w:rPr>
                <w:b w:val="0"/>
                <w:bCs w:val="0"/>
                <w:iCs/>
              </w:rPr>
              <w:t xml:space="preserve"> </w:t>
            </w:r>
            <w:proofErr w:type="spellStart"/>
            <w:r w:rsidRPr="00461132">
              <w:rPr>
                <w:b w:val="0"/>
                <w:bCs w:val="0"/>
                <w:iCs/>
              </w:rPr>
              <w:t>dezvoltate</w:t>
            </w:r>
            <w:proofErr w:type="spellEnd"/>
            <w:r w:rsidRPr="00461132">
              <w:rPr>
                <w:b w:val="0"/>
                <w:bCs w:val="0"/>
                <w:iCs/>
              </w:rPr>
              <w:t xml:space="preserve"> </w:t>
            </w:r>
            <w:proofErr w:type="spellStart"/>
            <w:r w:rsidRPr="00461132">
              <w:rPr>
                <w:b w:val="0"/>
                <w:bCs w:val="0"/>
                <w:iCs/>
              </w:rPr>
              <w:t>prin</w:t>
            </w:r>
            <w:proofErr w:type="spellEnd"/>
            <w:r w:rsidRPr="00461132">
              <w:rPr>
                <w:b w:val="0"/>
                <w:bCs w:val="0"/>
                <w:iCs/>
              </w:rPr>
              <w:t xml:space="preserve"> DMI 6.1 de </w:t>
            </w:r>
            <w:proofErr w:type="spellStart"/>
            <w:r w:rsidRPr="00461132">
              <w:rPr>
                <w:b w:val="0"/>
                <w:bCs w:val="0"/>
                <w:iCs/>
              </w:rPr>
              <w:t>către</w:t>
            </w:r>
            <w:proofErr w:type="spellEnd"/>
            <w:r w:rsidRPr="00461132">
              <w:rPr>
                <w:b w:val="0"/>
                <w:bCs w:val="0"/>
                <w:iCs/>
              </w:rPr>
              <w:t xml:space="preserve"> </w:t>
            </w:r>
            <w:proofErr w:type="spellStart"/>
            <w:r w:rsidRPr="00461132">
              <w:rPr>
                <w:b w:val="0"/>
                <w:bCs w:val="0"/>
                <w:iCs/>
              </w:rPr>
              <w:t>diversele</w:t>
            </w:r>
            <w:proofErr w:type="spellEnd"/>
            <w:r w:rsidRPr="00461132">
              <w:rPr>
                <w:b w:val="0"/>
                <w:bCs w:val="0"/>
                <w:iCs/>
              </w:rPr>
              <w:t xml:space="preserve"> centre de </w:t>
            </w:r>
            <w:proofErr w:type="spellStart"/>
            <w:r w:rsidRPr="00461132">
              <w:rPr>
                <w:b w:val="0"/>
                <w:bCs w:val="0"/>
                <w:iCs/>
              </w:rPr>
              <w:t>resurse</w:t>
            </w:r>
            <w:proofErr w:type="spellEnd"/>
            <w:r w:rsidRPr="00461132">
              <w:rPr>
                <w:b w:val="0"/>
                <w:bCs w:val="0"/>
                <w:iCs/>
              </w:rPr>
              <w:t xml:space="preserve"> </w:t>
            </w:r>
            <w:proofErr w:type="spellStart"/>
            <w:r w:rsidRPr="00461132">
              <w:rPr>
                <w:b w:val="0"/>
                <w:bCs w:val="0"/>
                <w:iCs/>
              </w:rPr>
              <w:t>finanțate</w:t>
            </w:r>
            <w:proofErr w:type="spellEnd"/>
            <w:r w:rsidRPr="00461132">
              <w:rPr>
                <w:b w:val="0"/>
                <w:bCs w:val="0"/>
                <w:iCs/>
              </w:rPr>
              <w:t xml:space="preserve">) </w:t>
            </w:r>
            <w:proofErr w:type="spellStart"/>
            <w:r w:rsidRPr="00461132">
              <w:rPr>
                <w:b w:val="0"/>
                <w:bCs w:val="0"/>
                <w:iCs/>
              </w:rPr>
              <w:t>întrucât</w:t>
            </w:r>
            <w:proofErr w:type="spellEnd"/>
            <w:r w:rsidRPr="00461132">
              <w:rPr>
                <w:b w:val="0"/>
                <w:bCs w:val="0"/>
                <w:iCs/>
              </w:rPr>
              <w:t xml:space="preserve"> </w:t>
            </w:r>
            <w:proofErr w:type="spellStart"/>
            <w:r w:rsidRPr="00461132">
              <w:rPr>
                <w:b w:val="0"/>
                <w:bCs w:val="0"/>
                <w:iCs/>
              </w:rPr>
              <w:t>acestea</w:t>
            </w:r>
            <w:proofErr w:type="spellEnd"/>
            <w:r w:rsidRPr="00461132">
              <w:rPr>
                <w:b w:val="0"/>
                <w:bCs w:val="0"/>
                <w:iCs/>
              </w:rPr>
              <w:t xml:space="preserve"> pot </w:t>
            </w:r>
            <w:proofErr w:type="spellStart"/>
            <w:r w:rsidRPr="00461132">
              <w:rPr>
                <w:b w:val="0"/>
                <w:bCs w:val="0"/>
                <w:iCs/>
              </w:rPr>
              <w:t>acorda</w:t>
            </w:r>
            <w:proofErr w:type="spellEnd"/>
            <w:r w:rsidRPr="00461132">
              <w:rPr>
                <w:b w:val="0"/>
                <w:bCs w:val="0"/>
                <w:iCs/>
              </w:rPr>
              <w:t xml:space="preserve"> </w:t>
            </w:r>
            <w:proofErr w:type="spellStart"/>
            <w:r w:rsidRPr="00461132">
              <w:rPr>
                <w:b w:val="0"/>
                <w:bCs w:val="0"/>
                <w:iCs/>
              </w:rPr>
              <w:t>măsuri</w:t>
            </w:r>
            <w:proofErr w:type="spellEnd"/>
            <w:r w:rsidRPr="00461132">
              <w:rPr>
                <w:b w:val="0"/>
                <w:bCs w:val="0"/>
                <w:iCs/>
              </w:rPr>
              <w:t xml:space="preserve"> de </w:t>
            </w:r>
            <w:proofErr w:type="spellStart"/>
            <w:r w:rsidRPr="00461132">
              <w:rPr>
                <w:b w:val="0"/>
                <w:bCs w:val="0"/>
                <w:iCs/>
              </w:rPr>
              <w:t>sprijin</w:t>
            </w:r>
            <w:proofErr w:type="spellEnd"/>
            <w:r w:rsidRPr="00461132">
              <w:rPr>
                <w:b w:val="0"/>
                <w:bCs w:val="0"/>
                <w:iCs/>
              </w:rPr>
              <w:t xml:space="preserve"> </w:t>
            </w:r>
            <w:proofErr w:type="spellStart"/>
            <w:r w:rsidRPr="00461132">
              <w:rPr>
                <w:b w:val="0"/>
                <w:bCs w:val="0"/>
                <w:iCs/>
              </w:rPr>
              <w:t>adaptat</w:t>
            </w:r>
            <w:proofErr w:type="spellEnd"/>
            <w:r w:rsidRPr="00461132">
              <w:rPr>
                <w:b w:val="0"/>
                <w:bCs w:val="0"/>
                <w:iCs/>
              </w:rPr>
              <w:t xml:space="preserve"> </w:t>
            </w:r>
            <w:proofErr w:type="spellStart"/>
            <w:r w:rsidRPr="00461132">
              <w:rPr>
                <w:b w:val="0"/>
                <w:bCs w:val="0"/>
                <w:iCs/>
              </w:rPr>
              <w:t>nevoilor</w:t>
            </w:r>
            <w:proofErr w:type="spellEnd"/>
            <w:r w:rsidRPr="00461132">
              <w:rPr>
                <w:b w:val="0"/>
                <w:bCs w:val="0"/>
                <w:iCs/>
              </w:rPr>
              <w:t xml:space="preserve"> </w:t>
            </w:r>
            <w:proofErr w:type="spellStart"/>
            <w:r w:rsidRPr="00461132">
              <w:rPr>
                <w:b w:val="0"/>
                <w:bCs w:val="0"/>
                <w:iCs/>
              </w:rPr>
              <w:t>întreprinderilor</w:t>
            </w:r>
            <w:proofErr w:type="spellEnd"/>
            <w:r w:rsidRPr="00461132">
              <w:rPr>
                <w:b w:val="0"/>
                <w:bCs w:val="0"/>
                <w:iCs/>
              </w:rPr>
              <w:t xml:space="preserve"> de </w:t>
            </w:r>
            <w:proofErr w:type="spellStart"/>
            <w:r w:rsidRPr="00461132">
              <w:rPr>
                <w:b w:val="0"/>
                <w:bCs w:val="0"/>
                <w:iCs/>
              </w:rPr>
              <w:t>economie</w:t>
            </w:r>
            <w:proofErr w:type="spellEnd"/>
            <w:r w:rsidRPr="00461132">
              <w:rPr>
                <w:b w:val="0"/>
                <w:bCs w:val="0"/>
                <w:iCs/>
              </w:rPr>
              <w:t xml:space="preserve"> </w:t>
            </w:r>
            <w:proofErr w:type="spellStart"/>
            <w:r w:rsidRPr="00461132">
              <w:rPr>
                <w:b w:val="0"/>
                <w:bCs w:val="0"/>
                <w:iCs/>
              </w:rPr>
              <w:t>socială</w:t>
            </w:r>
            <w:proofErr w:type="spellEnd"/>
            <w:r w:rsidRPr="00461132">
              <w:rPr>
                <w:b w:val="0"/>
                <w:bCs w:val="0"/>
                <w:iCs/>
              </w:rPr>
              <w:t xml:space="preserve"> create </w:t>
            </w:r>
            <w:proofErr w:type="spellStart"/>
            <w:r w:rsidRPr="00461132">
              <w:rPr>
                <w:b w:val="0"/>
                <w:bCs w:val="0"/>
                <w:iCs/>
              </w:rPr>
              <w:t>necesare</w:t>
            </w:r>
            <w:proofErr w:type="spellEnd"/>
            <w:r w:rsidRPr="00461132">
              <w:rPr>
                <w:b w:val="0"/>
                <w:bCs w:val="0"/>
                <w:iCs/>
              </w:rPr>
              <w:t xml:space="preserve"> </w:t>
            </w:r>
            <w:proofErr w:type="spellStart"/>
            <w:r w:rsidRPr="00461132">
              <w:rPr>
                <w:b w:val="0"/>
                <w:bCs w:val="0"/>
                <w:iCs/>
              </w:rPr>
              <w:t>dezvoltării</w:t>
            </w:r>
            <w:proofErr w:type="spellEnd"/>
            <w:r w:rsidRPr="00461132">
              <w:rPr>
                <w:b w:val="0"/>
                <w:bCs w:val="0"/>
                <w:iCs/>
              </w:rPr>
              <w:t xml:space="preserve"> </w:t>
            </w:r>
            <w:proofErr w:type="spellStart"/>
            <w:r w:rsidRPr="00461132">
              <w:rPr>
                <w:b w:val="0"/>
                <w:bCs w:val="0"/>
                <w:iCs/>
              </w:rPr>
              <w:t>competentelor</w:t>
            </w:r>
            <w:proofErr w:type="spellEnd"/>
            <w:r w:rsidRPr="00461132">
              <w:rPr>
                <w:b w:val="0"/>
                <w:bCs w:val="0"/>
                <w:iCs/>
              </w:rPr>
              <w:t xml:space="preserve"> </w:t>
            </w:r>
            <w:proofErr w:type="spellStart"/>
            <w:r w:rsidRPr="00461132">
              <w:rPr>
                <w:b w:val="0"/>
                <w:bCs w:val="0"/>
                <w:iCs/>
              </w:rPr>
              <w:t>manageriale</w:t>
            </w:r>
            <w:proofErr w:type="spellEnd"/>
            <w:r w:rsidRPr="00461132">
              <w:rPr>
                <w:b w:val="0"/>
                <w:bCs w:val="0"/>
                <w:iCs/>
              </w:rPr>
              <w:t xml:space="preserve"> ale </w:t>
            </w:r>
            <w:proofErr w:type="spellStart"/>
            <w:r w:rsidRPr="00461132">
              <w:rPr>
                <w:b w:val="0"/>
                <w:bCs w:val="0"/>
                <w:iCs/>
              </w:rPr>
              <w:t>acestora</w:t>
            </w:r>
            <w:proofErr w:type="spellEnd"/>
            <w:r w:rsidRPr="00461132">
              <w:rPr>
                <w:b w:val="0"/>
                <w:bCs w:val="0"/>
                <w:iCs/>
              </w:rPr>
              <w:t xml:space="preserve"> </w:t>
            </w:r>
            <w:proofErr w:type="spellStart"/>
            <w:r w:rsidRPr="00461132">
              <w:rPr>
                <w:b w:val="0"/>
                <w:bCs w:val="0"/>
                <w:iCs/>
              </w:rPr>
              <w:t>și</w:t>
            </w:r>
            <w:proofErr w:type="spellEnd"/>
            <w:r w:rsidRPr="00461132">
              <w:rPr>
                <w:b w:val="0"/>
                <w:bCs w:val="0"/>
                <w:iCs/>
              </w:rPr>
              <w:t xml:space="preserve"> a </w:t>
            </w:r>
            <w:proofErr w:type="spellStart"/>
            <w:r w:rsidRPr="00461132">
              <w:rPr>
                <w:b w:val="0"/>
                <w:bCs w:val="0"/>
                <w:iCs/>
              </w:rPr>
              <w:t>viabilității</w:t>
            </w:r>
            <w:proofErr w:type="spellEnd"/>
            <w:r w:rsidRPr="00461132">
              <w:rPr>
                <w:b w:val="0"/>
                <w:bCs w:val="0"/>
                <w:iCs/>
              </w:rPr>
              <w:t xml:space="preserve"> </w:t>
            </w:r>
            <w:proofErr w:type="spellStart"/>
            <w:r w:rsidRPr="00461132">
              <w:rPr>
                <w:b w:val="0"/>
                <w:bCs w:val="0"/>
                <w:iCs/>
              </w:rPr>
              <w:t>ulterioare</w:t>
            </w:r>
            <w:proofErr w:type="spellEnd"/>
            <w:r w:rsidRPr="00461132">
              <w:rPr>
                <w:b w:val="0"/>
                <w:bCs w:val="0"/>
                <w:iCs/>
              </w:rPr>
              <w:t xml:space="preserve"> </w:t>
            </w:r>
            <w:proofErr w:type="spellStart"/>
            <w:r w:rsidRPr="00461132">
              <w:rPr>
                <w:b w:val="0"/>
                <w:bCs w:val="0"/>
                <w:iCs/>
              </w:rPr>
              <w:t>acestor</w:t>
            </w:r>
            <w:proofErr w:type="spellEnd"/>
            <w:r w:rsidRPr="00461132">
              <w:rPr>
                <w:b w:val="0"/>
                <w:bCs w:val="0"/>
                <w:iCs/>
              </w:rPr>
              <w:t xml:space="preserve"> </w:t>
            </w:r>
            <w:proofErr w:type="spellStart"/>
            <w:r w:rsidRPr="00461132">
              <w:rPr>
                <w:b w:val="0"/>
                <w:bCs w:val="0"/>
                <w:iCs/>
              </w:rPr>
              <w:t>structuri</w:t>
            </w:r>
            <w:proofErr w:type="spellEnd"/>
            <w:r w:rsidRPr="00461132">
              <w:rPr>
                <w:b w:val="0"/>
                <w:bCs w:val="0"/>
                <w:iCs/>
              </w:rPr>
              <w:t xml:space="preserve">. Este </w:t>
            </w:r>
            <w:proofErr w:type="spellStart"/>
            <w:r w:rsidRPr="00461132">
              <w:rPr>
                <w:b w:val="0"/>
                <w:bCs w:val="0"/>
                <w:iCs/>
              </w:rPr>
              <w:t>necesară</w:t>
            </w:r>
            <w:proofErr w:type="spellEnd"/>
            <w:r w:rsidRPr="00461132">
              <w:rPr>
                <w:b w:val="0"/>
                <w:bCs w:val="0"/>
                <w:iCs/>
              </w:rPr>
              <w:t xml:space="preserve"> </w:t>
            </w:r>
            <w:proofErr w:type="spellStart"/>
            <w:r w:rsidRPr="00461132">
              <w:rPr>
                <w:b w:val="0"/>
                <w:bCs w:val="0"/>
                <w:iCs/>
              </w:rPr>
              <w:t>continuarea</w:t>
            </w:r>
            <w:proofErr w:type="spellEnd"/>
            <w:r w:rsidRPr="00461132">
              <w:rPr>
                <w:b w:val="0"/>
                <w:bCs w:val="0"/>
                <w:iCs/>
              </w:rPr>
              <w:t xml:space="preserve"> </w:t>
            </w:r>
            <w:proofErr w:type="spellStart"/>
            <w:r w:rsidRPr="00461132">
              <w:rPr>
                <w:b w:val="0"/>
                <w:bCs w:val="0"/>
                <w:iCs/>
              </w:rPr>
              <w:t>programelor</w:t>
            </w:r>
            <w:proofErr w:type="spellEnd"/>
            <w:r w:rsidRPr="00461132">
              <w:rPr>
                <w:b w:val="0"/>
                <w:bCs w:val="0"/>
                <w:iCs/>
              </w:rPr>
              <w:t xml:space="preserve"> de </w:t>
            </w:r>
            <w:proofErr w:type="spellStart"/>
            <w:r w:rsidRPr="00461132">
              <w:rPr>
                <w:b w:val="0"/>
                <w:bCs w:val="0"/>
                <w:iCs/>
              </w:rPr>
              <w:t>consolidarea</w:t>
            </w:r>
            <w:proofErr w:type="spellEnd"/>
            <w:r w:rsidRPr="00461132">
              <w:rPr>
                <w:b w:val="0"/>
                <w:bCs w:val="0"/>
                <w:iCs/>
              </w:rPr>
              <w:t xml:space="preserve"> </w:t>
            </w:r>
            <w:proofErr w:type="spellStart"/>
            <w:r w:rsidRPr="00461132">
              <w:rPr>
                <w:b w:val="0"/>
                <w:bCs w:val="0"/>
                <w:iCs/>
              </w:rPr>
              <w:t>capacității</w:t>
            </w:r>
            <w:proofErr w:type="spellEnd"/>
            <w:r w:rsidRPr="00461132">
              <w:rPr>
                <w:b w:val="0"/>
                <w:bCs w:val="0"/>
                <w:iCs/>
              </w:rPr>
              <w:t xml:space="preserve"> </w:t>
            </w:r>
            <w:proofErr w:type="spellStart"/>
            <w:r w:rsidRPr="00461132">
              <w:rPr>
                <w:b w:val="0"/>
                <w:bCs w:val="0"/>
                <w:iCs/>
              </w:rPr>
              <w:t>pentru</w:t>
            </w:r>
            <w:proofErr w:type="spellEnd"/>
            <w:r w:rsidRPr="00461132">
              <w:rPr>
                <w:b w:val="0"/>
                <w:bCs w:val="0"/>
                <w:iCs/>
              </w:rPr>
              <w:t xml:space="preserve"> </w:t>
            </w:r>
            <w:proofErr w:type="spellStart"/>
            <w:r w:rsidRPr="00461132">
              <w:rPr>
                <w:b w:val="0"/>
                <w:bCs w:val="0"/>
                <w:iCs/>
              </w:rPr>
              <w:t>specialiștii</w:t>
            </w:r>
            <w:proofErr w:type="spellEnd"/>
            <w:r w:rsidRPr="00461132">
              <w:rPr>
                <w:b w:val="0"/>
                <w:bCs w:val="0"/>
                <w:iCs/>
              </w:rPr>
              <w:t xml:space="preserve"> </w:t>
            </w:r>
            <w:proofErr w:type="spellStart"/>
            <w:r w:rsidRPr="00461132">
              <w:rPr>
                <w:b w:val="0"/>
                <w:bCs w:val="0"/>
                <w:iCs/>
              </w:rPr>
              <w:t>în</w:t>
            </w:r>
            <w:proofErr w:type="spellEnd"/>
            <w:r w:rsidRPr="00461132">
              <w:rPr>
                <w:b w:val="0"/>
                <w:bCs w:val="0"/>
                <w:iCs/>
              </w:rPr>
              <w:t xml:space="preserve"> </w:t>
            </w:r>
            <w:proofErr w:type="spellStart"/>
            <w:r w:rsidRPr="00461132">
              <w:rPr>
                <w:b w:val="0"/>
                <w:bCs w:val="0"/>
                <w:iCs/>
              </w:rPr>
              <w:t>domeniul</w:t>
            </w:r>
            <w:proofErr w:type="spellEnd"/>
            <w:r w:rsidRPr="00461132">
              <w:rPr>
                <w:b w:val="0"/>
                <w:bCs w:val="0"/>
                <w:iCs/>
              </w:rPr>
              <w:t xml:space="preserve"> </w:t>
            </w:r>
            <w:proofErr w:type="spellStart"/>
            <w:r w:rsidRPr="00461132">
              <w:rPr>
                <w:b w:val="0"/>
                <w:bCs w:val="0"/>
                <w:iCs/>
              </w:rPr>
              <w:t>economiei</w:t>
            </w:r>
            <w:proofErr w:type="spellEnd"/>
            <w:r w:rsidRPr="00461132">
              <w:rPr>
                <w:b w:val="0"/>
                <w:bCs w:val="0"/>
                <w:iCs/>
              </w:rPr>
              <w:t xml:space="preserve"> </w:t>
            </w:r>
            <w:proofErr w:type="spellStart"/>
            <w:r w:rsidRPr="00461132">
              <w:rPr>
                <w:b w:val="0"/>
                <w:bCs w:val="0"/>
                <w:iCs/>
              </w:rPr>
              <w:t>sociale</w:t>
            </w:r>
            <w:proofErr w:type="spellEnd"/>
            <w:r w:rsidRPr="00461132">
              <w:rPr>
                <w:b w:val="0"/>
                <w:bCs w:val="0"/>
                <w:iCs/>
              </w:rPr>
              <w:t xml:space="preserve"> </w:t>
            </w:r>
            <w:proofErr w:type="spellStart"/>
            <w:r w:rsidRPr="00461132">
              <w:rPr>
                <w:b w:val="0"/>
                <w:bCs w:val="0"/>
                <w:iCs/>
              </w:rPr>
              <w:t>în</w:t>
            </w:r>
            <w:proofErr w:type="spellEnd"/>
            <w:r w:rsidRPr="00461132">
              <w:rPr>
                <w:b w:val="0"/>
                <w:bCs w:val="0"/>
                <w:iCs/>
              </w:rPr>
              <w:t xml:space="preserve"> </w:t>
            </w:r>
            <w:proofErr w:type="spellStart"/>
            <w:r w:rsidRPr="00461132">
              <w:rPr>
                <w:b w:val="0"/>
                <w:bCs w:val="0"/>
                <w:iCs/>
              </w:rPr>
              <w:t>vedere</w:t>
            </w:r>
            <w:proofErr w:type="spellEnd"/>
            <w:r w:rsidRPr="00461132">
              <w:rPr>
                <w:b w:val="0"/>
                <w:bCs w:val="0"/>
                <w:iCs/>
              </w:rPr>
              <w:t xml:space="preserve"> </w:t>
            </w:r>
            <w:proofErr w:type="spellStart"/>
            <w:r w:rsidRPr="00461132">
              <w:rPr>
                <w:b w:val="0"/>
                <w:bCs w:val="0"/>
                <w:iCs/>
              </w:rPr>
              <w:t>asigurării</w:t>
            </w:r>
            <w:proofErr w:type="spellEnd"/>
            <w:r w:rsidRPr="00461132">
              <w:rPr>
                <w:b w:val="0"/>
                <w:bCs w:val="0"/>
                <w:iCs/>
              </w:rPr>
              <w:t xml:space="preserve"> </w:t>
            </w:r>
            <w:proofErr w:type="spellStart"/>
            <w:r w:rsidRPr="00461132">
              <w:rPr>
                <w:b w:val="0"/>
                <w:bCs w:val="0"/>
                <w:iCs/>
              </w:rPr>
              <w:t>unei</w:t>
            </w:r>
            <w:proofErr w:type="spellEnd"/>
            <w:r w:rsidRPr="00461132">
              <w:rPr>
                <w:b w:val="0"/>
                <w:bCs w:val="0"/>
                <w:iCs/>
              </w:rPr>
              <w:t xml:space="preserve"> </w:t>
            </w:r>
            <w:proofErr w:type="spellStart"/>
            <w:r w:rsidRPr="00461132">
              <w:rPr>
                <w:b w:val="0"/>
                <w:bCs w:val="0"/>
                <w:iCs/>
              </w:rPr>
              <w:t>piețe</w:t>
            </w:r>
            <w:proofErr w:type="spellEnd"/>
            <w:r w:rsidRPr="00461132">
              <w:rPr>
                <w:b w:val="0"/>
                <w:bCs w:val="0"/>
                <w:iCs/>
              </w:rPr>
              <w:t xml:space="preserve"> de </w:t>
            </w:r>
            <w:proofErr w:type="spellStart"/>
            <w:r w:rsidRPr="00461132">
              <w:rPr>
                <w:b w:val="0"/>
                <w:bCs w:val="0"/>
                <w:iCs/>
              </w:rPr>
              <w:t>formare</w:t>
            </w:r>
            <w:proofErr w:type="spellEnd"/>
            <w:r w:rsidRPr="00461132">
              <w:rPr>
                <w:b w:val="0"/>
                <w:bCs w:val="0"/>
                <w:iCs/>
              </w:rPr>
              <w:t xml:space="preserve"> </w:t>
            </w:r>
            <w:proofErr w:type="spellStart"/>
            <w:r w:rsidRPr="00461132">
              <w:rPr>
                <w:b w:val="0"/>
                <w:bCs w:val="0"/>
                <w:iCs/>
              </w:rPr>
              <w:t>și</w:t>
            </w:r>
            <w:proofErr w:type="spellEnd"/>
            <w:r w:rsidRPr="00461132">
              <w:rPr>
                <w:b w:val="0"/>
                <w:bCs w:val="0"/>
                <w:iCs/>
              </w:rPr>
              <w:t xml:space="preserve"> </w:t>
            </w:r>
            <w:proofErr w:type="spellStart"/>
            <w:r w:rsidRPr="00461132">
              <w:rPr>
                <w:b w:val="0"/>
                <w:bCs w:val="0"/>
                <w:iCs/>
              </w:rPr>
              <w:t>consiliere</w:t>
            </w:r>
            <w:proofErr w:type="spellEnd"/>
            <w:r w:rsidRPr="00461132">
              <w:rPr>
                <w:b w:val="0"/>
                <w:bCs w:val="0"/>
                <w:iCs/>
              </w:rPr>
              <w:t xml:space="preserve"> </w:t>
            </w:r>
            <w:proofErr w:type="spellStart"/>
            <w:r w:rsidRPr="00461132">
              <w:rPr>
                <w:b w:val="0"/>
                <w:bCs w:val="0"/>
                <w:iCs/>
              </w:rPr>
              <w:t>în</w:t>
            </w:r>
            <w:proofErr w:type="spellEnd"/>
            <w:r w:rsidRPr="00461132">
              <w:rPr>
                <w:b w:val="0"/>
                <w:bCs w:val="0"/>
                <w:iCs/>
              </w:rPr>
              <w:t xml:space="preserve"> </w:t>
            </w:r>
            <w:proofErr w:type="spellStart"/>
            <w:r w:rsidRPr="00461132">
              <w:rPr>
                <w:b w:val="0"/>
                <w:bCs w:val="0"/>
                <w:iCs/>
              </w:rPr>
              <w:t>domeniul</w:t>
            </w:r>
            <w:proofErr w:type="spellEnd"/>
            <w:r w:rsidRPr="00461132">
              <w:rPr>
                <w:b w:val="0"/>
                <w:bCs w:val="0"/>
                <w:iCs/>
              </w:rPr>
              <w:t xml:space="preserve"> </w:t>
            </w:r>
            <w:proofErr w:type="spellStart"/>
            <w:r w:rsidRPr="00461132">
              <w:rPr>
                <w:b w:val="0"/>
                <w:bCs w:val="0"/>
                <w:iCs/>
              </w:rPr>
              <w:t>economiei</w:t>
            </w:r>
            <w:proofErr w:type="spellEnd"/>
            <w:r w:rsidRPr="00461132">
              <w:rPr>
                <w:b w:val="0"/>
                <w:bCs w:val="0"/>
                <w:iCs/>
              </w:rPr>
              <w:t xml:space="preserve"> </w:t>
            </w:r>
            <w:proofErr w:type="spellStart"/>
            <w:r w:rsidRPr="00461132">
              <w:rPr>
                <w:b w:val="0"/>
                <w:bCs w:val="0"/>
                <w:iCs/>
              </w:rPr>
              <w:t>sociale</w:t>
            </w:r>
            <w:proofErr w:type="spellEnd"/>
            <w:r w:rsidRPr="00461132">
              <w:rPr>
                <w:b w:val="0"/>
                <w:bCs w:val="0"/>
                <w:iCs/>
              </w:rPr>
              <w:t>.</w:t>
            </w:r>
          </w:p>
          <w:p w14:paraId="62A757BB" w14:textId="0E9FC4AA" w:rsidR="00BD108A" w:rsidRPr="00461132" w:rsidRDefault="00BD108A" w:rsidP="00A42EAB">
            <w:pPr>
              <w:widowControl w:val="0"/>
              <w:spacing w:after="120"/>
              <w:rPr>
                <w:rFonts w:cstheme="minorHAnsi"/>
                <w:b w:val="0"/>
                <w:bCs w:val="0"/>
                <w:kern w:val="12"/>
              </w:rPr>
            </w:pPr>
          </w:p>
        </w:tc>
        <w:tc>
          <w:tcPr>
            <w:tcW w:w="4860" w:type="dxa"/>
            <w:shd w:val="clear" w:color="auto" w:fill="FFFFFF" w:themeFill="background1"/>
          </w:tcPr>
          <w:p w14:paraId="48DD7A19" w14:textId="2CF9776E" w:rsidR="00A42EAB" w:rsidRPr="00DF7445" w:rsidRDefault="00A42EAB" w:rsidP="005B7F64">
            <w:pPr>
              <w:tabs>
                <w:tab w:val="left" w:pos="360"/>
              </w:tabs>
              <w:spacing w:after="60"/>
              <w:cnfStyle w:val="000000100000" w:firstRow="0" w:lastRow="0" w:firstColumn="0" w:lastColumn="0" w:oddVBand="0" w:evenVBand="0" w:oddHBand="1" w:evenHBand="0" w:firstRowFirstColumn="0" w:firstRowLastColumn="0" w:lastRowFirstColumn="0" w:lastRowLastColumn="0"/>
              <w:rPr>
                <w:rFonts w:cstheme="minorHAnsi"/>
                <w:bCs/>
                <w:kern w:val="12"/>
              </w:rPr>
            </w:pPr>
            <w:r w:rsidRPr="00DF7445">
              <w:rPr>
                <w:rFonts w:cstheme="minorHAnsi"/>
                <w:b/>
                <w:kern w:val="12"/>
              </w:rPr>
              <w:lastRenderedPageBreak/>
              <w:t>C4.</w:t>
            </w:r>
            <w:r w:rsidRPr="00DF7445">
              <w:rPr>
                <w:rFonts w:cstheme="minorHAnsi"/>
                <w:bCs/>
                <w:kern w:val="12"/>
              </w:rPr>
              <w:t xml:space="preserve"> </w:t>
            </w:r>
            <w:proofErr w:type="spellStart"/>
            <w:r w:rsidRPr="00DF7445">
              <w:rPr>
                <w:rFonts w:cstheme="minorHAnsi"/>
                <w:bCs/>
                <w:kern w:val="12"/>
              </w:rPr>
              <w:t>Intervențiile</w:t>
            </w:r>
            <w:proofErr w:type="spellEnd"/>
            <w:r w:rsidRPr="00DF7445">
              <w:rPr>
                <w:rFonts w:cstheme="minorHAnsi"/>
                <w:bCs/>
                <w:kern w:val="12"/>
              </w:rPr>
              <w:t xml:space="preserve"> </w:t>
            </w:r>
            <w:proofErr w:type="spellStart"/>
            <w:r w:rsidRPr="00DF7445">
              <w:rPr>
                <w:rFonts w:cstheme="minorHAnsi"/>
                <w:bCs/>
                <w:kern w:val="12"/>
              </w:rPr>
              <w:t>finanțate</w:t>
            </w:r>
            <w:proofErr w:type="spellEnd"/>
            <w:r w:rsidRPr="00DF7445">
              <w:rPr>
                <w:rFonts w:cstheme="minorHAnsi"/>
                <w:bCs/>
                <w:kern w:val="12"/>
              </w:rPr>
              <w:t xml:space="preserve"> </w:t>
            </w:r>
            <w:proofErr w:type="spellStart"/>
            <w:r w:rsidRPr="00DF7445">
              <w:rPr>
                <w:rFonts w:cstheme="minorHAnsi"/>
                <w:bCs/>
                <w:kern w:val="12"/>
              </w:rPr>
              <w:t>prin</w:t>
            </w:r>
            <w:proofErr w:type="spellEnd"/>
            <w:r w:rsidRPr="00DF7445">
              <w:rPr>
                <w:rFonts w:cstheme="minorHAnsi"/>
                <w:bCs/>
                <w:kern w:val="12"/>
              </w:rPr>
              <w:t xml:space="preserve"> DMI 6.1 au </w:t>
            </w:r>
            <w:proofErr w:type="spellStart"/>
            <w:r w:rsidRPr="00DF7445">
              <w:rPr>
                <w:rFonts w:cstheme="minorHAnsi"/>
                <w:bCs/>
                <w:kern w:val="12"/>
              </w:rPr>
              <w:t>avut</w:t>
            </w:r>
            <w:proofErr w:type="spellEnd"/>
            <w:r w:rsidRPr="00DF7445">
              <w:rPr>
                <w:rFonts w:cstheme="minorHAnsi"/>
                <w:bCs/>
                <w:kern w:val="12"/>
              </w:rPr>
              <w:t xml:space="preserve"> o </w:t>
            </w:r>
            <w:proofErr w:type="spellStart"/>
            <w:r w:rsidRPr="00DF7445">
              <w:rPr>
                <w:rFonts w:cstheme="minorHAnsi"/>
                <w:bCs/>
                <w:kern w:val="12"/>
              </w:rPr>
              <w:t>contributie</w:t>
            </w:r>
            <w:proofErr w:type="spellEnd"/>
            <w:r w:rsidRPr="00DF7445">
              <w:rPr>
                <w:rFonts w:cstheme="minorHAnsi"/>
                <w:bCs/>
                <w:kern w:val="12"/>
              </w:rPr>
              <w:t xml:space="preserve"> important </w:t>
            </w:r>
            <w:proofErr w:type="spellStart"/>
            <w:r w:rsidRPr="00DF7445">
              <w:rPr>
                <w:rFonts w:cstheme="minorHAnsi"/>
                <w:bCs/>
                <w:kern w:val="12"/>
              </w:rPr>
              <w:t>asupra</w:t>
            </w:r>
            <w:proofErr w:type="spellEnd"/>
            <w:r w:rsidRPr="00DF7445">
              <w:rPr>
                <w:rFonts w:cstheme="minorHAnsi"/>
                <w:bCs/>
                <w:kern w:val="12"/>
              </w:rPr>
              <w:t xml:space="preserve"> </w:t>
            </w:r>
            <w:proofErr w:type="spellStart"/>
            <w:r w:rsidRPr="00DF7445">
              <w:rPr>
                <w:rFonts w:cstheme="minorHAnsi"/>
                <w:bCs/>
                <w:kern w:val="12"/>
              </w:rPr>
              <w:t>dezvoltării</w:t>
            </w:r>
            <w:proofErr w:type="spellEnd"/>
            <w:r w:rsidRPr="00DF7445">
              <w:rPr>
                <w:rFonts w:cstheme="minorHAnsi"/>
                <w:bCs/>
                <w:kern w:val="12"/>
              </w:rPr>
              <w:t xml:space="preserve"> </w:t>
            </w:r>
            <w:proofErr w:type="spellStart"/>
            <w:r w:rsidRPr="00DF7445">
              <w:rPr>
                <w:rFonts w:cstheme="minorHAnsi"/>
                <w:bCs/>
                <w:kern w:val="12"/>
              </w:rPr>
              <w:t>acestui</w:t>
            </w:r>
            <w:proofErr w:type="spellEnd"/>
            <w:r w:rsidRPr="00DF7445">
              <w:rPr>
                <w:rFonts w:cstheme="minorHAnsi"/>
                <w:bCs/>
                <w:kern w:val="12"/>
              </w:rPr>
              <w:t xml:space="preserve"> sector </w:t>
            </w:r>
            <w:proofErr w:type="spellStart"/>
            <w:r w:rsidRPr="00DF7445">
              <w:rPr>
                <w:rFonts w:cstheme="minorHAnsi"/>
                <w:bCs/>
                <w:kern w:val="12"/>
              </w:rPr>
              <w:t>prin</w:t>
            </w:r>
            <w:proofErr w:type="spellEnd"/>
            <w:r w:rsidRPr="00DF7445">
              <w:rPr>
                <w:rFonts w:cstheme="minorHAnsi"/>
                <w:bCs/>
                <w:kern w:val="12"/>
              </w:rPr>
              <w:t xml:space="preserve"> </w:t>
            </w:r>
            <w:proofErr w:type="spellStart"/>
            <w:r w:rsidRPr="00DF7445">
              <w:rPr>
                <w:rFonts w:cstheme="minorHAnsi"/>
                <w:bCs/>
                <w:kern w:val="12"/>
              </w:rPr>
              <w:t>popularizarea</w:t>
            </w:r>
            <w:proofErr w:type="spellEnd"/>
            <w:r w:rsidRPr="00DF7445">
              <w:rPr>
                <w:rFonts w:cstheme="minorHAnsi"/>
                <w:bCs/>
                <w:kern w:val="12"/>
              </w:rPr>
              <w:t xml:space="preserve"> </w:t>
            </w:r>
            <w:proofErr w:type="spellStart"/>
            <w:r w:rsidRPr="00DF7445">
              <w:rPr>
                <w:rFonts w:cstheme="minorHAnsi"/>
                <w:bCs/>
                <w:kern w:val="12"/>
              </w:rPr>
              <w:t>acestui</w:t>
            </w:r>
            <w:proofErr w:type="spellEnd"/>
            <w:r w:rsidRPr="00DF7445">
              <w:rPr>
                <w:rFonts w:cstheme="minorHAnsi"/>
                <w:bCs/>
                <w:kern w:val="12"/>
              </w:rPr>
              <w:t xml:space="preserve"> concept, </w:t>
            </w:r>
            <w:proofErr w:type="spellStart"/>
            <w:r w:rsidRPr="00DF7445">
              <w:rPr>
                <w:rFonts w:cstheme="minorHAnsi"/>
                <w:bCs/>
                <w:kern w:val="12"/>
              </w:rPr>
              <w:t>cercetarea</w:t>
            </w:r>
            <w:proofErr w:type="spellEnd"/>
            <w:r w:rsidRPr="00DF7445">
              <w:rPr>
                <w:rFonts w:cstheme="minorHAnsi"/>
                <w:bCs/>
                <w:kern w:val="12"/>
              </w:rPr>
              <w:t xml:space="preserve"> </w:t>
            </w:r>
            <w:proofErr w:type="spellStart"/>
            <w:r w:rsidRPr="00DF7445">
              <w:rPr>
                <w:rFonts w:cstheme="minorHAnsi"/>
                <w:bCs/>
                <w:kern w:val="12"/>
              </w:rPr>
              <w:t>și</w:t>
            </w:r>
            <w:proofErr w:type="spellEnd"/>
            <w:r w:rsidRPr="00DF7445">
              <w:rPr>
                <w:rFonts w:cstheme="minorHAnsi"/>
                <w:bCs/>
                <w:kern w:val="12"/>
              </w:rPr>
              <w:t xml:space="preserve"> </w:t>
            </w:r>
            <w:proofErr w:type="spellStart"/>
            <w:r w:rsidRPr="00DF7445">
              <w:rPr>
                <w:rFonts w:cstheme="minorHAnsi"/>
                <w:bCs/>
                <w:kern w:val="12"/>
              </w:rPr>
              <w:t>dezbaterea</w:t>
            </w:r>
            <w:proofErr w:type="spellEnd"/>
            <w:r w:rsidRPr="00DF7445">
              <w:rPr>
                <w:rFonts w:cstheme="minorHAnsi"/>
                <w:bCs/>
                <w:kern w:val="12"/>
              </w:rPr>
              <w:t xml:space="preserve"> </w:t>
            </w:r>
            <w:proofErr w:type="spellStart"/>
            <w:r w:rsidRPr="00DF7445">
              <w:rPr>
                <w:rFonts w:cstheme="minorHAnsi"/>
                <w:bCs/>
                <w:kern w:val="12"/>
              </w:rPr>
              <w:t>conceptelor</w:t>
            </w:r>
            <w:proofErr w:type="spellEnd"/>
            <w:r w:rsidRPr="00DF7445">
              <w:rPr>
                <w:rFonts w:cstheme="minorHAnsi"/>
                <w:bCs/>
                <w:kern w:val="12"/>
              </w:rPr>
              <w:t xml:space="preserve"> </w:t>
            </w:r>
            <w:proofErr w:type="spellStart"/>
            <w:r w:rsidRPr="00DF7445">
              <w:rPr>
                <w:rFonts w:cstheme="minorHAnsi"/>
                <w:bCs/>
                <w:kern w:val="12"/>
              </w:rPr>
              <w:t>cheie</w:t>
            </w:r>
            <w:proofErr w:type="spellEnd"/>
            <w:r w:rsidRPr="00DF7445">
              <w:rPr>
                <w:rFonts w:cstheme="minorHAnsi"/>
                <w:bCs/>
                <w:kern w:val="12"/>
              </w:rPr>
              <w:t xml:space="preserve">, </w:t>
            </w:r>
            <w:proofErr w:type="spellStart"/>
            <w:r w:rsidRPr="00DF7445">
              <w:rPr>
                <w:rFonts w:cstheme="minorHAnsi"/>
                <w:bCs/>
                <w:kern w:val="12"/>
              </w:rPr>
              <w:t>dezvoltarea</w:t>
            </w:r>
            <w:proofErr w:type="spellEnd"/>
            <w:r w:rsidRPr="00DF7445">
              <w:rPr>
                <w:rFonts w:cstheme="minorHAnsi"/>
                <w:bCs/>
                <w:kern w:val="12"/>
              </w:rPr>
              <w:t xml:space="preserve"> </w:t>
            </w:r>
            <w:proofErr w:type="spellStart"/>
            <w:r w:rsidRPr="00DF7445">
              <w:rPr>
                <w:rFonts w:cstheme="minorHAnsi"/>
                <w:bCs/>
                <w:kern w:val="12"/>
              </w:rPr>
              <w:t>cadrului</w:t>
            </w:r>
            <w:proofErr w:type="spellEnd"/>
            <w:r w:rsidRPr="00DF7445">
              <w:rPr>
                <w:rFonts w:cstheme="minorHAnsi"/>
                <w:bCs/>
                <w:kern w:val="12"/>
              </w:rPr>
              <w:t xml:space="preserve"> </w:t>
            </w:r>
            <w:proofErr w:type="spellStart"/>
            <w:r w:rsidRPr="00DF7445">
              <w:rPr>
                <w:rFonts w:cstheme="minorHAnsi"/>
                <w:bCs/>
                <w:kern w:val="12"/>
              </w:rPr>
              <w:t>legislativ</w:t>
            </w:r>
            <w:proofErr w:type="spellEnd"/>
            <w:r w:rsidRPr="00DF7445">
              <w:rPr>
                <w:rFonts w:cstheme="minorHAnsi"/>
                <w:bCs/>
                <w:kern w:val="12"/>
              </w:rPr>
              <w:t xml:space="preserve">, </w:t>
            </w:r>
            <w:proofErr w:type="spellStart"/>
            <w:r w:rsidRPr="00DF7445">
              <w:rPr>
                <w:rFonts w:cstheme="minorHAnsi"/>
                <w:bCs/>
                <w:kern w:val="12"/>
              </w:rPr>
              <w:t>schimburi</w:t>
            </w:r>
            <w:proofErr w:type="spellEnd"/>
            <w:r w:rsidRPr="00DF7445">
              <w:rPr>
                <w:rFonts w:cstheme="minorHAnsi"/>
                <w:bCs/>
                <w:kern w:val="12"/>
              </w:rPr>
              <w:t xml:space="preserve"> de </w:t>
            </w:r>
            <w:proofErr w:type="spellStart"/>
            <w:r w:rsidRPr="00DF7445">
              <w:rPr>
                <w:rFonts w:cstheme="minorHAnsi"/>
                <w:bCs/>
                <w:kern w:val="12"/>
              </w:rPr>
              <w:t>experiență</w:t>
            </w:r>
            <w:proofErr w:type="spellEnd"/>
            <w:r w:rsidRPr="00DF7445">
              <w:rPr>
                <w:rFonts w:cstheme="minorHAnsi"/>
                <w:bCs/>
                <w:kern w:val="12"/>
              </w:rPr>
              <w:t xml:space="preserve"> </w:t>
            </w:r>
            <w:proofErr w:type="spellStart"/>
            <w:r w:rsidRPr="00DF7445">
              <w:rPr>
                <w:rFonts w:cstheme="minorHAnsi"/>
                <w:bCs/>
                <w:kern w:val="12"/>
              </w:rPr>
              <w:t>între</w:t>
            </w:r>
            <w:proofErr w:type="spellEnd"/>
            <w:r w:rsidRPr="00DF7445">
              <w:rPr>
                <w:rFonts w:cstheme="minorHAnsi"/>
                <w:bCs/>
                <w:kern w:val="12"/>
              </w:rPr>
              <w:t xml:space="preserve"> </w:t>
            </w:r>
            <w:proofErr w:type="spellStart"/>
            <w:r w:rsidRPr="00DF7445">
              <w:rPr>
                <w:rFonts w:cstheme="minorHAnsi"/>
                <w:bCs/>
                <w:kern w:val="12"/>
              </w:rPr>
              <w:t>factorii</w:t>
            </w:r>
            <w:proofErr w:type="spellEnd"/>
            <w:r w:rsidRPr="00DF7445">
              <w:rPr>
                <w:rFonts w:cstheme="minorHAnsi"/>
                <w:bCs/>
                <w:kern w:val="12"/>
              </w:rPr>
              <w:t xml:space="preserve"> </w:t>
            </w:r>
            <w:proofErr w:type="spellStart"/>
            <w:r w:rsidRPr="00DF7445">
              <w:rPr>
                <w:rFonts w:cstheme="minorHAnsi"/>
                <w:bCs/>
                <w:kern w:val="12"/>
              </w:rPr>
              <w:t>interesați</w:t>
            </w:r>
            <w:proofErr w:type="spellEnd"/>
            <w:r w:rsidRPr="00DF7445">
              <w:rPr>
                <w:rFonts w:cstheme="minorHAnsi"/>
                <w:bCs/>
                <w:kern w:val="12"/>
              </w:rPr>
              <w:t xml:space="preserve">, </w:t>
            </w:r>
            <w:proofErr w:type="spellStart"/>
            <w:r w:rsidRPr="00DF7445">
              <w:rPr>
                <w:rFonts w:cstheme="minorHAnsi"/>
                <w:bCs/>
                <w:kern w:val="12"/>
              </w:rPr>
              <w:t>dezvoltarea</w:t>
            </w:r>
            <w:proofErr w:type="spellEnd"/>
            <w:r w:rsidRPr="00DF7445">
              <w:rPr>
                <w:rFonts w:cstheme="minorHAnsi"/>
                <w:bCs/>
                <w:kern w:val="12"/>
              </w:rPr>
              <w:t xml:space="preserve"> de </w:t>
            </w:r>
            <w:proofErr w:type="spellStart"/>
            <w:r w:rsidRPr="00DF7445">
              <w:rPr>
                <w:rFonts w:cstheme="minorHAnsi"/>
                <w:bCs/>
                <w:kern w:val="12"/>
              </w:rPr>
              <w:t>materiale</w:t>
            </w:r>
            <w:proofErr w:type="spellEnd"/>
            <w:r w:rsidRPr="00DF7445">
              <w:rPr>
                <w:rFonts w:cstheme="minorHAnsi"/>
                <w:bCs/>
                <w:kern w:val="12"/>
              </w:rPr>
              <w:t xml:space="preserve"> </w:t>
            </w:r>
            <w:proofErr w:type="spellStart"/>
            <w:r w:rsidRPr="00DF7445">
              <w:rPr>
                <w:rFonts w:cstheme="minorHAnsi"/>
                <w:bCs/>
                <w:kern w:val="12"/>
              </w:rPr>
              <w:t>și</w:t>
            </w:r>
            <w:proofErr w:type="spellEnd"/>
            <w:r w:rsidRPr="00DF7445">
              <w:rPr>
                <w:rFonts w:cstheme="minorHAnsi"/>
                <w:bCs/>
                <w:kern w:val="12"/>
              </w:rPr>
              <w:t xml:space="preserve"> </w:t>
            </w:r>
            <w:proofErr w:type="spellStart"/>
            <w:r w:rsidRPr="00DF7445">
              <w:rPr>
                <w:rFonts w:cstheme="minorHAnsi"/>
                <w:bCs/>
                <w:kern w:val="12"/>
              </w:rPr>
              <w:t>instrumente</w:t>
            </w:r>
            <w:proofErr w:type="spellEnd"/>
            <w:r w:rsidRPr="00DF7445">
              <w:rPr>
                <w:rFonts w:cstheme="minorHAnsi"/>
                <w:bCs/>
                <w:kern w:val="12"/>
              </w:rPr>
              <w:t xml:space="preserve"> </w:t>
            </w:r>
            <w:proofErr w:type="spellStart"/>
            <w:r w:rsidRPr="00DF7445">
              <w:rPr>
                <w:rFonts w:cstheme="minorHAnsi"/>
                <w:bCs/>
                <w:kern w:val="12"/>
              </w:rPr>
              <w:t>specifice</w:t>
            </w:r>
            <w:proofErr w:type="spellEnd"/>
            <w:r w:rsidRPr="00DF7445">
              <w:rPr>
                <w:rFonts w:cstheme="minorHAnsi"/>
                <w:bCs/>
                <w:kern w:val="12"/>
              </w:rPr>
              <w:t xml:space="preserve"> </w:t>
            </w:r>
            <w:proofErr w:type="spellStart"/>
            <w:r w:rsidRPr="00DF7445">
              <w:rPr>
                <w:rFonts w:cstheme="minorHAnsi"/>
                <w:bCs/>
                <w:kern w:val="12"/>
              </w:rPr>
              <w:t>domeniului</w:t>
            </w:r>
            <w:proofErr w:type="spellEnd"/>
            <w:r w:rsidRPr="00DF7445">
              <w:rPr>
                <w:rFonts w:cstheme="minorHAnsi"/>
                <w:bCs/>
                <w:kern w:val="12"/>
              </w:rPr>
              <w:t xml:space="preserve">, </w:t>
            </w:r>
            <w:proofErr w:type="spellStart"/>
            <w:r w:rsidRPr="00DF7445">
              <w:rPr>
                <w:rFonts w:cstheme="minorHAnsi"/>
                <w:bCs/>
                <w:kern w:val="12"/>
              </w:rPr>
              <w:t>dezvoltarea</w:t>
            </w:r>
            <w:proofErr w:type="spellEnd"/>
            <w:r w:rsidRPr="00DF7445">
              <w:rPr>
                <w:rFonts w:cstheme="minorHAnsi"/>
                <w:bCs/>
                <w:kern w:val="12"/>
              </w:rPr>
              <w:t xml:space="preserve"> </w:t>
            </w:r>
            <w:proofErr w:type="spellStart"/>
            <w:r w:rsidRPr="00DF7445">
              <w:rPr>
                <w:rFonts w:cstheme="minorHAnsi"/>
                <w:bCs/>
                <w:kern w:val="12"/>
              </w:rPr>
              <w:t>competențelor</w:t>
            </w:r>
            <w:proofErr w:type="spellEnd"/>
            <w:r w:rsidRPr="00DF7445">
              <w:rPr>
                <w:rFonts w:cstheme="minorHAnsi"/>
                <w:bCs/>
                <w:kern w:val="12"/>
              </w:rPr>
              <w:t xml:space="preserve"> </w:t>
            </w:r>
            <w:proofErr w:type="spellStart"/>
            <w:r w:rsidRPr="00DF7445">
              <w:rPr>
                <w:rFonts w:cstheme="minorHAnsi"/>
                <w:bCs/>
                <w:kern w:val="12"/>
              </w:rPr>
              <w:t>pentru</w:t>
            </w:r>
            <w:proofErr w:type="spellEnd"/>
            <w:r w:rsidRPr="00DF7445">
              <w:rPr>
                <w:rFonts w:cstheme="minorHAnsi"/>
                <w:bCs/>
                <w:kern w:val="12"/>
              </w:rPr>
              <w:t xml:space="preserve"> </w:t>
            </w:r>
            <w:proofErr w:type="spellStart"/>
            <w:r w:rsidRPr="00DF7445">
              <w:rPr>
                <w:rFonts w:cstheme="minorHAnsi"/>
                <w:bCs/>
                <w:kern w:val="12"/>
              </w:rPr>
              <w:t>specialiși</w:t>
            </w:r>
            <w:proofErr w:type="spellEnd"/>
            <w:r w:rsidRPr="00DF7445">
              <w:rPr>
                <w:rFonts w:cstheme="minorHAnsi"/>
                <w:bCs/>
                <w:kern w:val="12"/>
              </w:rPr>
              <w:t xml:space="preserve"> </w:t>
            </w:r>
            <w:proofErr w:type="spellStart"/>
            <w:r w:rsidRPr="00DF7445">
              <w:rPr>
                <w:rFonts w:cstheme="minorHAnsi"/>
                <w:bCs/>
                <w:kern w:val="12"/>
              </w:rPr>
              <w:t>și</w:t>
            </w:r>
            <w:proofErr w:type="spellEnd"/>
            <w:r w:rsidRPr="00DF7445">
              <w:rPr>
                <w:rFonts w:cstheme="minorHAnsi"/>
                <w:bCs/>
                <w:kern w:val="12"/>
              </w:rPr>
              <w:t xml:space="preserve"> </w:t>
            </w:r>
            <w:proofErr w:type="spellStart"/>
            <w:r w:rsidRPr="00DF7445">
              <w:rPr>
                <w:rFonts w:cstheme="minorHAnsi"/>
                <w:bCs/>
                <w:kern w:val="12"/>
              </w:rPr>
              <w:t>formatori</w:t>
            </w:r>
            <w:proofErr w:type="spellEnd"/>
            <w:r w:rsidRPr="00DF7445">
              <w:rPr>
                <w:rFonts w:cstheme="minorHAnsi"/>
                <w:bCs/>
                <w:kern w:val="12"/>
              </w:rPr>
              <w:t xml:space="preserve"> </w:t>
            </w:r>
            <w:r w:rsidRPr="00DF7445">
              <w:rPr>
                <w:rFonts w:cstheme="minorHAnsi"/>
                <w:bCs/>
                <w:kern w:val="12"/>
                <w:lang w:val="ro-RO"/>
              </w:rPr>
              <w:t>în domeniul economiei sociale</w:t>
            </w:r>
            <w:r w:rsidRPr="00DF7445">
              <w:rPr>
                <w:rFonts w:cstheme="minorHAnsi"/>
                <w:bCs/>
                <w:kern w:val="12"/>
              </w:rPr>
              <w:t xml:space="preserve">, </w:t>
            </w:r>
            <w:proofErr w:type="spellStart"/>
            <w:r w:rsidRPr="00DF7445">
              <w:rPr>
                <w:rFonts w:cstheme="minorHAnsi"/>
                <w:bCs/>
                <w:kern w:val="12"/>
              </w:rPr>
              <w:t>creșterea</w:t>
            </w:r>
            <w:proofErr w:type="spellEnd"/>
            <w:r w:rsidRPr="00DF7445">
              <w:rPr>
                <w:rFonts w:cstheme="minorHAnsi"/>
                <w:bCs/>
                <w:kern w:val="12"/>
              </w:rPr>
              <w:t xml:space="preserve"> </w:t>
            </w:r>
            <w:proofErr w:type="spellStart"/>
            <w:r w:rsidRPr="00DF7445">
              <w:rPr>
                <w:rFonts w:cstheme="minorHAnsi"/>
                <w:bCs/>
                <w:kern w:val="12"/>
              </w:rPr>
              <w:t>interesului</w:t>
            </w:r>
            <w:proofErr w:type="spellEnd"/>
            <w:r w:rsidRPr="00DF7445">
              <w:rPr>
                <w:rFonts w:cstheme="minorHAnsi"/>
                <w:bCs/>
                <w:kern w:val="12"/>
              </w:rPr>
              <w:t xml:space="preserve"> </w:t>
            </w:r>
            <w:proofErr w:type="spellStart"/>
            <w:r w:rsidRPr="00DF7445">
              <w:rPr>
                <w:rFonts w:cstheme="minorHAnsi"/>
                <w:bCs/>
                <w:kern w:val="12"/>
              </w:rPr>
              <w:t>mediului</w:t>
            </w:r>
            <w:proofErr w:type="spellEnd"/>
            <w:r w:rsidRPr="00DF7445">
              <w:rPr>
                <w:rFonts w:cstheme="minorHAnsi"/>
                <w:bCs/>
                <w:kern w:val="12"/>
              </w:rPr>
              <w:t xml:space="preserve"> academic </w:t>
            </w:r>
            <w:proofErr w:type="spellStart"/>
            <w:r w:rsidRPr="00DF7445">
              <w:rPr>
                <w:rFonts w:cstheme="minorHAnsi"/>
                <w:bCs/>
                <w:kern w:val="12"/>
              </w:rPr>
              <w:t>pentru</w:t>
            </w:r>
            <w:proofErr w:type="spellEnd"/>
            <w:r w:rsidRPr="00DF7445">
              <w:rPr>
                <w:rFonts w:cstheme="minorHAnsi"/>
                <w:bCs/>
                <w:kern w:val="12"/>
              </w:rPr>
              <w:t xml:space="preserve"> </w:t>
            </w:r>
            <w:proofErr w:type="spellStart"/>
            <w:r w:rsidRPr="00DF7445">
              <w:rPr>
                <w:rFonts w:cstheme="minorHAnsi"/>
                <w:bCs/>
                <w:kern w:val="12"/>
              </w:rPr>
              <w:t>dezvoltarea</w:t>
            </w:r>
            <w:proofErr w:type="spellEnd"/>
            <w:r w:rsidRPr="00DF7445">
              <w:rPr>
                <w:rFonts w:cstheme="minorHAnsi"/>
                <w:bCs/>
                <w:kern w:val="12"/>
              </w:rPr>
              <w:t xml:space="preserve"> </w:t>
            </w:r>
            <w:proofErr w:type="spellStart"/>
            <w:r w:rsidRPr="00DF7445">
              <w:rPr>
                <w:rFonts w:cstheme="minorHAnsi"/>
                <w:bCs/>
                <w:kern w:val="12"/>
              </w:rPr>
              <w:t>sau</w:t>
            </w:r>
            <w:proofErr w:type="spellEnd"/>
            <w:r w:rsidRPr="00DF7445">
              <w:rPr>
                <w:rFonts w:cstheme="minorHAnsi"/>
                <w:bCs/>
                <w:kern w:val="12"/>
              </w:rPr>
              <w:t xml:space="preserve"> </w:t>
            </w:r>
            <w:proofErr w:type="spellStart"/>
            <w:r w:rsidRPr="00DF7445">
              <w:rPr>
                <w:rFonts w:cstheme="minorHAnsi"/>
                <w:bCs/>
                <w:kern w:val="12"/>
              </w:rPr>
              <w:t>îmbunătățirea</w:t>
            </w:r>
            <w:proofErr w:type="spellEnd"/>
            <w:r w:rsidRPr="00DF7445">
              <w:rPr>
                <w:rFonts w:cstheme="minorHAnsi"/>
                <w:bCs/>
                <w:kern w:val="12"/>
              </w:rPr>
              <w:t xml:space="preserve"> </w:t>
            </w:r>
            <w:proofErr w:type="spellStart"/>
            <w:r w:rsidRPr="00DF7445">
              <w:rPr>
                <w:rFonts w:cstheme="minorHAnsi"/>
                <w:bCs/>
                <w:kern w:val="12"/>
              </w:rPr>
              <w:t>programelor</w:t>
            </w:r>
            <w:proofErr w:type="spellEnd"/>
            <w:r w:rsidRPr="00DF7445">
              <w:rPr>
                <w:rFonts w:cstheme="minorHAnsi"/>
                <w:bCs/>
                <w:kern w:val="12"/>
              </w:rPr>
              <w:t xml:space="preserve"> de </w:t>
            </w:r>
            <w:proofErr w:type="spellStart"/>
            <w:r w:rsidRPr="00DF7445">
              <w:rPr>
                <w:rFonts w:cstheme="minorHAnsi"/>
                <w:bCs/>
                <w:kern w:val="12"/>
              </w:rPr>
              <w:t>studii</w:t>
            </w:r>
            <w:proofErr w:type="spellEnd"/>
            <w:r w:rsidRPr="00DF7445">
              <w:rPr>
                <w:rFonts w:cstheme="minorHAnsi"/>
                <w:bCs/>
                <w:kern w:val="12"/>
              </w:rPr>
              <w:t xml:space="preserve"> </w:t>
            </w:r>
            <w:proofErr w:type="spellStart"/>
            <w:r w:rsidRPr="00DF7445">
              <w:rPr>
                <w:rFonts w:cstheme="minorHAnsi"/>
                <w:bCs/>
                <w:kern w:val="12"/>
              </w:rPr>
              <w:t>în</w:t>
            </w:r>
            <w:proofErr w:type="spellEnd"/>
            <w:r w:rsidRPr="00DF7445">
              <w:rPr>
                <w:rFonts w:cstheme="minorHAnsi"/>
                <w:bCs/>
                <w:kern w:val="12"/>
              </w:rPr>
              <w:t xml:space="preserve"> </w:t>
            </w:r>
            <w:proofErr w:type="spellStart"/>
            <w:r w:rsidRPr="00DF7445">
              <w:rPr>
                <w:rFonts w:cstheme="minorHAnsi"/>
                <w:bCs/>
                <w:kern w:val="12"/>
              </w:rPr>
              <w:t>domeniul</w:t>
            </w:r>
            <w:proofErr w:type="spellEnd"/>
            <w:r w:rsidRPr="00DF7445">
              <w:rPr>
                <w:rFonts w:cstheme="minorHAnsi"/>
                <w:bCs/>
                <w:kern w:val="12"/>
              </w:rPr>
              <w:t xml:space="preserve"> </w:t>
            </w:r>
            <w:proofErr w:type="spellStart"/>
            <w:r w:rsidRPr="00DF7445">
              <w:rPr>
                <w:rFonts w:cstheme="minorHAnsi"/>
                <w:bCs/>
                <w:kern w:val="12"/>
              </w:rPr>
              <w:t>economiei</w:t>
            </w:r>
            <w:proofErr w:type="spellEnd"/>
            <w:r w:rsidRPr="00DF7445">
              <w:rPr>
                <w:rFonts w:cstheme="minorHAnsi"/>
                <w:bCs/>
                <w:kern w:val="12"/>
              </w:rPr>
              <w:t xml:space="preserve"> </w:t>
            </w:r>
            <w:proofErr w:type="spellStart"/>
            <w:r w:rsidRPr="00DF7445">
              <w:rPr>
                <w:rFonts w:cstheme="minorHAnsi"/>
                <w:bCs/>
                <w:kern w:val="12"/>
              </w:rPr>
              <w:t>sociale</w:t>
            </w:r>
            <w:proofErr w:type="spellEnd"/>
            <w:r w:rsidRPr="00DF7445">
              <w:rPr>
                <w:rFonts w:cstheme="minorHAnsi"/>
                <w:bCs/>
                <w:kern w:val="12"/>
              </w:rPr>
              <w:t xml:space="preserve"> (</w:t>
            </w:r>
            <w:proofErr w:type="spellStart"/>
            <w:r w:rsidRPr="00DF7445">
              <w:rPr>
                <w:rFonts w:cstheme="minorHAnsi"/>
                <w:bCs/>
                <w:kern w:val="12"/>
              </w:rPr>
              <w:t>mastere</w:t>
            </w:r>
            <w:proofErr w:type="spellEnd"/>
            <w:r w:rsidRPr="00DF7445">
              <w:rPr>
                <w:rFonts w:cstheme="minorHAnsi"/>
                <w:bCs/>
                <w:kern w:val="12"/>
              </w:rPr>
              <w:t xml:space="preserve"> </w:t>
            </w:r>
            <w:proofErr w:type="spellStart"/>
            <w:r w:rsidRPr="00DF7445">
              <w:rPr>
                <w:rFonts w:cstheme="minorHAnsi"/>
                <w:bCs/>
                <w:kern w:val="12"/>
              </w:rPr>
              <w:t>în</w:t>
            </w:r>
            <w:proofErr w:type="spellEnd"/>
            <w:r w:rsidRPr="00DF7445">
              <w:rPr>
                <w:rFonts w:cstheme="minorHAnsi"/>
                <w:bCs/>
                <w:kern w:val="12"/>
              </w:rPr>
              <w:t xml:space="preserve"> </w:t>
            </w:r>
            <w:proofErr w:type="spellStart"/>
            <w:r w:rsidRPr="00DF7445">
              <w:rPr>
                <w:rFonts w:cstheme="minorHAnsi"/>
                <w:bCs/>
                <w:kern w:val="12"/>
              </w:rPr>
              <w:t>domeniul</w:t>
            </w:r>
            <w:proofErr w:type="spellEnd"/>
            <w:r w:rsidRPr="00DF7445">
              <w:rPr>
                <w:rFonts w:cstheme="minorHAnsi"/>
                <w:bCs/>
                <w:kern w:val="12"/>
              </w:rPr>
              <w:t xml:space="preserve"> </w:t>
            </w:r>
            <w:proofErr w:type="spellStart"/>
            <w:r w:rsidRPr="00DF7445">
              <w:rPr>
                <w:rFonts w:cstheme="minorHAnsi"/>
                <w:bCs/>
                <w:kern w:val="12"/>
              </w:rPr>
              <w:t>economiei</w:t>
            </w:r>
            <w:proofErr w:type="spellEnd"/>
            <w:r w:rsidRPr="00DF7445">
              <w:rPr>
                <w:rFonts w:cstheme="minorHAnsi"/>
                <w:bCs/>
                <w:kern w:val="12"/>
              </w:rPr>
              <w:t xml:space="preserve"> </w:t>
            </w:r>
            <w:proofErr w:type="spellStart"/>
            <w:r w:rsidRPr="00DF7445">
              <w:rPr>
                <w:rFonts w:cstheme="minorHAnsi"/>
                <w:bCs/>
                <w:kern w:val="12"/>
              </w:rPr>
              <w:t>sociale</w:t>
            </w:r>
            <w:proofErr w:type="spellEnd"/>
            <w:r w:rsidRPr="00DF7445">
              <w:rPr>
                <w:rFonts w:cstheme="minorHAnsi"/>
                <w:bCs/>
                <w:kern w:val="12"/>
              </w:rPr>
              <w:t>)</w:t>
            </w:r>
          </w:p>
          <w:p w14:paraId="7A582430" w14:textId="77777777" w:rsidR="00A42EAB" w:rsidRPr="00DF7445" w:rsidRDefault="00A42EAB" w:rsidP="005B7F64">
            <w:pPr>
              <w:tabs>
                <w:tab w:val="left" w:pos="360"/>
              </w:tabs>
              <w:spacing w:after="60"/>
              <w:cnfStyle w:val="000000100000" w:firstRow="0" w:lastRow="0" w:firstColumn="0" w:lastColumn="0" w:oddVBand="0" w:evenVBand="0" w:oddHBand="1" w:evenHBand="0" w:firstRowFirstColumn="0" w:firstRowLastColumn="0" w:lastRowFirstColumn="0" w:lastRowLastColumn="0"/>
              <w:rPr>
                <w:rFonts w:cstheme="minorHAnsi"/>
                <w:bCs/>
                <w:kern w:val="12"/>
              </w:rPr>
            </w:pPr>
            <w:r w:rsidRPr="00DF7445">
              <w:rPr>
                <w:rFonts w:cstheme="minorHAnsi"/>
                <w:b/>
                <w:kern w:val="12"/>
              </w:rPr>
              <w:lastRenderedPageBreak/>
              <w:t>C5.</w:t>
            </w:r>
            <w:r w:rsidRPr="00DF7445">
              <w:rPr>
                <w:rFonts w:cstheme="minorHAnsi"/>
                <w:bCs/>
                <w:kern w:val="12"/>
              </w:rPr>
              <w:t xml:space="preserve"> </w:t>
            </w:r>
            <w:proofErr w:type="spellStart"/>
            <w:r w:rsidRPr="00DF7445">
              <w:rPr>
                <w:rFonts w:cstheme="minorHAnsi"/>
                <w:bCs/>
                <w:kern w:val="12"/>
              </w:rPr>
              <w:t>Rezultatele</w:t>
            </w:r>
            <w:proofErr w:type="spellEnd"/>
            <w:r w:rsidRPr="00DF7445">
              <w:rPr>
                <w:rFonts w:cstheme="minorHAnsi"/>
                <w:bCs/>
                <w:kern w:val="12"/>
              </w:rPr>
              <w:t xml:space="preserve"> </w:t>
            </w:r>
            <w:proofErr w:type="spellStart"/>
            <w:r w:rsidRPr="00DF7445">
              <w:rPr>
                <w:rFonts w:cstheme="minorHAnsi"/>
                <w:bCs/>
                <w:kern w:val="12"/>
              </w:rPr>
              <w:t>evaluării</w:t>
            </w:r>
            <w:proofErr w:type="spellEnd"/>
            <w:r w:rsidRPr="00DF7445">
              <w:rPr>
                <w:rFonts w:cstheme="minorHAnsi"/>
                <w:bCs/>
                <w:kern w:val="12"/>
              </w:rPr>
              <w:t xml:space="preserve"> </w:t>
            </w:r>
            <w:proofErr w:type="spellStart"/>
            <w:r w:rsidRPr="00DF7445">
              <w:rPr>
                <w:rFonts w:cstheme="minorHAnsi"/>
                <w:bCs/>
                <w:kern w:val="12"/>
              </w:rPr>
              <w:t>arată</w:t>
            </w:r>
            <w:proofErr w:type="spellEnd"/>
            <w:r w:rsidRPr="00DF7445">
              <w:rPr>
                <w:rFonts w:cstheme="minorHAnsi"/>
                <w:bCs/>
                <w:kern w:val="12"/>
              </w:rPr>
              <w:t xml:space="preserve"> </w:t>
            </w:r>
            <w:proofErr w:type="spellStart"/>
            <w:r w:rsidRPr="00DF7445">
              <w:rPr>
                <w:rFonts w:cstheme="minorHAnsi"/>
                <w:bCs/>
                <w:kern w:val="12"/>
              </w:rPr>
              <w:t>existența</w:t>
            </w:r>
            <w:proofErr w:type="spellEnd"/>
            <w:r w:rsidRPr="00DF7445">
              <w:rPr>
                <w:rFonts w:cstheme="minorHAnsi"/>
                <w:bCs/>
                <w:kern w:val="12"/>
              </w:rPr>
              <w:t xml:space="preserve"> </w:t>
            </w:r>
            <w:proofErr w:type="spellStart"/>
            <w:r w:rsidRPr="00DF7445">
              <w:rPr>
                <w:rFonts w:cstheme="minorHAnsi"/>
                <w:bCs/>
                <w:kern w:val="12"/>
              </w:rPr>
              <w:t>unor</w:t>
            </w:r>
            <w:proofErr w:type="spellEnd"/>
            <w:r w:rsidRPr="00DF7445">
              <w:rPr>
                <w:rFonts w:cstheme="minorHAnsi"/>
                <w:bCs/>
                <w:kern w:val="12"/>
              </w:rPr>
              <w:t xml:space="preserve"> </w:t>
            </w:r>
            <w:proofErr w:type="spellStart"/>
            <w:r w:rsidRPr="00DF7445">
              <w:rPr>
                <w:rFonts w:cstheme="minorHAnsi"/>
                <w:b/>
                <w:kern w:val="12"/>
              </w:rPr>
              <w:t>efecte</w:t>
            </w:r>
            <w:proofErr w:type="spellEnd"/>
            <w:r w:rsidRPr="00DF7445">
              <w:rPr>
                <w:rFonts w:cstheme="minorHAnsi"/>
                <w:b/>
                <w:kern w:val="12"/>
              </w:rPr>
              <w:t xml:space="preserve"> </w:t>
            </w:r>
            <w:proofErr w:type="spellStart"/>
            <w:r w:rsidRPr="00DF7445">
              <w:rPr>
                <w:rFonts w:cstheme="minorHAnsi"/>
                <w:b/>
                <w:kern w:val="12"/>
              </w:rPr>
              <w:t>certe</w:t>
            </w:r>
            <w:proofErr w:type="spellEnd"/>
            <w:r w:rsidRPr="00DF7445">
              <w:rPr>
                <w:rFonts w:cstheme="minorHAnsi"/>
                <w:b/>
                <w:kern w:val="12"/>
              </w:rPr>
              <w:t xml:space="preserve"> ale </w:t>
            </w:r>
            <w:proofErr w:type="spellStart"/>
            <w:r w:rsidRPr="00DF7445">
              <w:rPr>
                <w:rFonts w:cstheme="minorHAnsi"/>
                <w:b/>
                <w:kern w:val="12"/>
              </w:rPr>
              <w:t>proiectelor</w:t>
            </w:r>
            <w:proofErr w:type="spellEnd"/>
            <w:r w:rsidRPr="00DF7445">
              <w:rPr>
                <w:rFonts w:cstheme="minorHAnsi"/>
                <w:b/>
                <w:kern w:val="12"/>
              </w:rPr>
              <w:t xml:space="preserve"> </w:t>
            </w:r>
            <w:proofErr w:type="spellStart"/>
            <w:r w:rsidRPr="00DF7445">
              <w:rPr>
                <w:rFonts w:cstheme="minorHAnsi"/>
                <w:b/>
                <w:kern w:val="12"/>
              </w:rPr>
              <w:t>finanțate</w:t>
            </w:r>
            <w:proofErr w:type="spellEnd"/>
            <w:r w:rsidRPr="00DF7445">
              <w:rPr>
                <w:rFonts w:cstheme="minorHAnsi"/>
                <w:b/>
                <w:kern w:val="12"/>
              </w:rPr>
              <w:t xml:space="preserve"> de DMI 6.1</w:t>
            </w:r>
            <w:r w:rsidRPr="00DF7445">
              <w:rPr>
                <w:rFonts w:cstheme="minorHAnsi"/>
                <w:bCs/>
                <w:kern w:val="12"/>
              </w:rPr>
              <w:t xml:space="preserve"> cu </w:t>
            </w:r>
            <w:proofErr w:type="spellStart"/>
            <w:r w:rsidRPr="00DF7445">
              <w:rPr>
                <w:rFonts w:cstheme="minorHAnsi"/>
                <w:bCs/>
                <w:kern w:val="12"/>
              </w:rPr>
              <w:t>privire</w:t>
            </w:r>
            <w:proofErr w:type="spellEnd"/>
            <w:r w:rsidRPr="00DF7445">
              <w:rPr>
                <w:rFonts w:cstheme="minorHAnsi"/>
                <w:bCs/>
                <w:kern w:val="12"/>
              </w:rPr>
              <w:t xml:space="preserve"> la:</w:t>
            </w:r>
          </w:p>
          <w:p w14:paraId="22714558" w14:textId="77777777" w:rsidR="00A42EAB" w:rsidRPr="00DF7445" w:rsidRDefault="00A42EAB" w:rsidP="005B7F64">
            <w:pPr>
              <w:pStyle w:val="ListParagraph"/>
              <w:numPr>
                <w:ilvl w:val="0"/>
                <w:numId w:val="7"/>
              </w:numPr>
              <w:tabs>
                <w:tab w:val="left" w:pos="360"/>
              </w:tabs>
              <w:spacing w:after="60"/>
              <w:cnfStyle w:val="000000100000" w:firstRow="0" w:lastRow="0" w:firstColumn="0" w:lastColumn="0" w:oddVBand="0" w:evenVBand="0" w:oddHBand="1" w:evenHBand="0" w:firstRowFirstColumn="0" w:firstRowLastColumn="0" w:lastRowFirstColumn="0" w:lastRowLastColumn="0"/>
              <w:rPr>
                <w:rFonts w:cstheme="minorHAnsi"/>
                <w:bCs/>
                <w:kern w:val="12"/>
              </w:rPr>
            </w:pPr>
            <w:proofErr w:type="spellStart"/>
            <w:r w:rsidRPr="00DF7445">
              <w:rPr>
                <w:rFonts w:cstheme="minorHAnsi"/>
                <w:bCs/>
                <w:kern w:val="12"/>
              </w:rPr>
              <w:t>creșterea</w:t>
            </w:r>
            <w:proofErr w:type="spellEnd"/>
            <w:r w:rsidRPr="00DF7445">
              <w:rPr>
                <w:rFonts w:cstheme="minorHAnsi"/>
                <w:bCs/>
                <w:kern w:val="12"/>
              </w:rPr>
              <w:t xml:space="preserve"> </w:t>
            </w:r>
            <w:proofErr w:type="spellStart"/>
            <w:r w:rsidRPr="00DF7445">
              <w:rPr>
                <w:rFonts w:cstheme="minorHAnsi"/>
                <w:bCs/>
                <w:kern w:val="12"/>
              </w:rPr>
              <w:t>numărului</w:t>
            </w:r>
            <w:proofErr w:type="spellEnd"/>
            <w:r w:rsidRPr="00DF7445">
              <w:rPr>
                <w:rFonts w:cstheme="minorHAnsi"/>
                <w:bCs/>
                <w:kern w:val="12"/>
              </w:rPr>
              <w:t xml:space="preserve"> de </w:t>
            </w:r>
            <w:proofErr w:type="spellStart"/>
            <w:r w:rsidRPr="00DF7445">
              <w:rPr>
                <w:rFonts w:cstheme="minorHAnsi"/>
                <w:bCs/>
                <w:kern w:val="12"/>
              </w:rPr>
              <w:t>entități</w:t>
            </w:r>
            <w:proofErr w:type="spellEnd"/>
            <w:r w:rsidRPr="00DF7445">
              <w:rPr>
                <w:rFonts w:cstheme="minorHAnsi"/>
                <w:bCs/>
                <w:kern w:val="12"/>
              </w:rPr>
              <w:t xml:space="preserve"> de </w:t>
            </w:r>
            <w:proofErr w:type="spellStart"/>
            <w:r w:rsidRPr="00DF7445">
              <w:rPr>
                <w:rFonts w:cstheme="minorHAnsi"/>
                <w:bCs/>
                <w:kern w:val="12"/>
              </w:rPr>
              <w:t>economie</w:t>
            </w:r>
            <w:proofErr w:type="spellEnd"/>
            <w:r w:rsidRPr="00DF7445">
              <w:rPr>
                <w:rFonts w:cstheme="minorHAnsi"/>
                <w:bCs/>
                <w:kern w:val="12"/>
              </w:rPr>
              <w:t xml:space="preserve"> </w:t>
            </w:r>
            <w:proofErr w:type="spellStart"/>
            <w:r w:rsidRPr="00DF7445">
              <w:rPr>
                <w:rFonts w:cstheme="minorHAnsi"/>
                <w:bCs/>
                <w:kern w:val="12"/>
              </w:rPr>
              <w:t>socială</w:t>
            </w:r>
            <w:proofErr w:type="spellEnd"/>
            <w:r w:rsidRPr="00DF7445">
              <w:rPr>
                <w:rFonts w:cstheme="minorHAnsi"/>
                <w:bCs/>
                <w:kern w:val="12"/>
              </w:rPr>
              <w:t xml:space="preserve"> </w:t>
            </w:r>
            <w:proofErr w:type="spellStart"/>
            <w:r w:rsidRPr="00DF7445">
              <w:rPr>
                <w:rFonts w:cstheme="minorHAnsi"/>
                <w:bCs/>
                <w:kern w:val="12"/>
              </w:rPr>
              <w:t>în</w:t>
            </w:r>
            <w:proofErr w:type="spellEnd"/>
            <w:r w:rsidRPr="00DF7445">
              <w:rPr>
                <w:rFonts w:cstheme="minorHAnsi"/>
                <w:bCs/>
                <w:kern w:val="12"/>
              </w:rPr>
              <w:t xml:space="preserve"> </w:t>
            </w:r>
            <w:proofErr w:type="spellStart"/>
            <w:r w:rsidRPr="00DF7445">
              <w:rPr>
                <w:rFonts w:cstheme="minorHAnsi"/>
                <w:bCs/>
                <w:kern w:val="12"/>
              </w:rPr>
              <w:t>perioada</w:t>
            </w:r>
            <w:proofErr w:type="spellEnd"/>
            <w:r w:rsidRPr="00DF7445">
              <w:rPr>
                <w:rFonts w:cstheme="minorHAnsi"/>
                <w:bCs/>
                <w:kern w:val="12"/>
              </w:rPr>
              <w:t xml:space="preserve"> 2009-2016, </w:t>
            </w:r>
            <w:proofErr w:type="spellStart"/>
            <w:r w:rsidRPr="00DF7445">
              <w:rPr>
                <w:rFonts w:cstheme="minorHAnsi"/>
                <w:bCs/>
                <w:kern w:val="12"/>
              </w:rPr>
              <w:t>în</w:t>
            </w:r>
            <w:proofErr w:type="spellEnd"/>
            <w:r w:rsidRPr="00DF7445">
              <w:rPr>
                <w:rFonts w:cstheme="minorHAnsi"/>
                <w:bCs/>
                <w:kern w:val="12"/>
              </w:rPr>
              <w:t xml:space="preserve"> special sub forma de SR-</w:t>
            </w:r>
            <w:proofErr w:type="spellStart"/>
            <w:r w:rsidRPr="00DF7445">
              <w:rPr>
                <w:rFonts w:cstheme="minorHAnsi"/>
                <w:bCs/>
                <w:kern w:val="12"/>
              </w:rPr>
              <w:t>uri</w:t>
            </w:r>
            <w:proofErr w:type="spellEnd"/>
            <w:r w:rsidRPr="00DF7445">
              <w:rPr>
                <w:rFonts w:cstheme="minorHAnsi"/>
                <w:bCs/>
                <w:kern w:val="12"/>
              </w:rPr>
              <w:t xml:space="preserve"> (</w:t>
            </w:r>
            <w:proofErr w:type="spellStart"/>
            <w:r w:rsidRPr="00DF7445">
              <w:rPr>
                <w:rFonts w:cstheme="minorHAnsi"/>
                <w:bCs/>
                <w:kern w:val="12"/>
              </w:rPr>
              <w:t>mai</w:t>
            </w:r>
            <w:proofErr w:type="spellEnd"/>
            <w:r w:rsidRPr="00DF7445">
              <w:rPr>
                <w:rFonts w:cstheme="minorHAnsi"/>
                <w:bCs/>
                <w:kern w:val="12"/>
              </w:rPr>
              <w:t xml:space="preserve"> ales </w:t>
            </w:r>
            <w:proofErr w:type="spellStart"/>
            <w:r w:rsidRPr="00DF7445">
              <w:rPr>
                <w:rFonts w:cstheme="minorHAnsi"/>
                <w:bCs/>
                <w:kern w:val="12"/>
              </w:rPr>
              <w:t>în</w:t>
            </w:r>
            <w:proofErr w:type="spellEnd"/>
            <w:r w:rsidRPr="00DF7445">
              <w:rPr>
                <w:rFonts w:cstheme="minorHAnsi"/>
                <w:bCs/>
                <w:kern w:val="12"/>
              </w:rPr>
              <w:t xml:space="preserve"> ultima </w:t>
            </w:r>
            <w:proofErr w:type="spellStart"/>
            <w:r w:rsidRPr="00DF7445">
              <w:rPr>
                <w:rFonts w:cstheme="minorHAnsi"/>
                <w:bCs/>
                <w:kern w:val="12"/>
              </w:rPr>
              <w:t>parte</w:t>
            </w:r>
            <w:proofErr w:type="spellEnd"/>
            <w:r w:rsidRPr="00DF7445">
              <w:rPr>
                <w:rFonts w:cstheme="minorHAnsi"/>
                <w:bCs/>
                <w:kern w:val="12"/>
              </w:rPr>
              <w:t xml:space="preserve"> a </w:t>
            </w:r>
            <w:proofErr w:type="spellStart"/>
            <w:r w:rsidRPr="00DF7445">
              <w:rPr>
                <w:rFonts w:cstheme="minorHAnsi"/>
                <w:bCs/>
                <w:kern w:val="12"/>
              </w:rPr>
              <w:t>derulării</w:t>
            </w:r>
            <w:proofErr w:type="spellEnd"/>
            <w:r w:rsidRPr="00DF7445">
              <w:rPr>
                <w:rFonts w:cstheme="minorHAnsi"/>
                <w:bCs/>
                <w:kern w:val="12"/>
              </w:rPr>
              <w:t xml:space="preserve"> </w:t>
            </w:r>
            <w:proofErr w:type="spellStart"/>
            <w:r w:rsidRPr="00DF7445">
              <w:rPr>
                <w:rFonts w:cstheme="minorHAnsi"/>
                <w:bCs/>
                <w:kern w:val="12"/>
              </w:rPr>
              <w:t>programului</w:t>
            </w:r>
            <w:proofErr w:type="spellEnd"/>
            <w:r w:rsidRPr="00DF7445">
              <w:rPr>
                <w:rFonts w:cstheme="minorHAnsi"/>
                <w:bCs/>
                <w:kern w:val="12"/>
              </w:rPr>
              <w:t xml:space="preserve"> 2015-2016), </w:t>
            </w:r>
            <w:proofErr w:type="spellStart"/>
            <w:r w:rsidRPr="00DF7445">
              <w:rPr>
                <w:rFonts w:cstheme="minorHAnsi"/>
                <w:bCs/>
                <w:kern w:val="12"/>
              </w:rPr>
              <w:t>perioadă</w:t>
            </w:r>
            <w:proofErr w:type="spellEnd"/>
            <w:r w:rsidRPr="00DF7445">
              <w:rPr>
                <w:rFonts w:cstheme="minorHAnsi"/>
                <w:bCs/>
                <w:kern w:val="12"/>
              </w:rPr>
              <w:t xml:space="preserve"> </w:t>
            </w:r>
            <w:proofErr w:type="spellStart"/>
            <w:r w:rsidRPr="00DF7445">
              <w:rPr>
                <w:rFonts w:cstheme="minorHAnsi"/>
                <w:bCs/>
                <w:kern w:val="12"/>
              </w:rPr>
              <w:t>în</w:t>
            </w:r>
            <w:proofErr w:type="spellEnd"/>
            <w:r w:rsidRPr="00DF7445">
              <w:rPr>
                <w:rFonts w:cstheme="minorHAnsi"/>
                <w:bCs/>
                <w:kern w:val="12"/>
              </w:rPr>
              <w:t xml:space="preserve"> care a </w:t>
            </w:r>
            <w:proofErr w:type="spellStart"/>
            <w:r w:rsidRPr="00DF7445">
              <w:rPr>
                <w:rFonts w:cstheme="minorHAnsi"/>
                <w:bCs/>
                <w:kern w:val="12"/>
              </w:rPr>
              <w:t>existat</w:t>
            </w:r>
            <w:proofErr w:type="spellEnd"/>
            <w:r w:rsidRPr="00DF7445">
              <w:rPr>
                <w:rFonts w:cstheme="minorHAnsi"/>
                <w:bCs/>
                <w:kern w:val="12"/>
              </w:rPr>
              <w:t xml:space="preserve"> </w:t>
            </w:r>
            <w:proofErr w:type="spellStart"/>
            <w:r w:rsidRPr="00DF7445">
              <w:rPr>
                <w:rFonts w:cstheme="minorHAnsi"/>
                <w:bCs/>
                <w:kern w:val="12"/>
              </w:rPr>
              <w:t>finanțarea</w:t>
            </w:r>
            <w:proofErr w:type="spellEnd"/>
            <w:r w:rsidRPr="00DF7445">
              <w:rPr>
                <w:rFonts w:cstheme="minorHAnsi"/>
                <w:bCs/>
                <w:kern w:val="12"/>
              </w:rPr>
              <w:t xml:space="preserve"> DMI 6.1, precum </w:t>
            </w:r>
            <w:proofErr w:type="spellStart"/>
            <w:r w:rsidRPr="00DF7445">
              <w:rPr>
                <w:rFonts w:cstheme="minorHAnsi"/>
                <w:bCs/>
                <w:kern w:val="12"/>
              </w:rPr>
              <w:t>și</w:t>
            </w:r>
            <w:proofErr w:type="spellEnd"/>
            <w:r w:rsidRPr="00DF7445">
              <w:rPr>
                <w:rFonts w:cstheme="minorHAnsi"/>
                <w:bCs/>
                <w:kern w:val="12"/>
              </w:rPr>
              <w:t xml:space="preserve"> </w:t>
            </w:r>
            <w:proofErr w:type="spellStart"/>
            <w:r w:rsidRPr="00DF7445">
              <w:rPr>
                <w:rFonts w:cstheme="minorHAnsi"/>
                <w:bCs/>
                <w:kern w:val="12"/>
              </w:rPr>
              <w:t>în</w:t>
            </w:r>
            <w:proofErr w:type="spellEnd"/>
            <w:r w:rsidRPr="00DF7445">
              <w:rPr>
                <w:rFonts w:cstheme="minorHAnsi"/>
                <w:bCs/>
                <w:kern w:val="12"/>
              </w:rPr>
              <w:t xml:space="preserve"> </w:t>
            </w:r>
            <w:proofErr w:type="spellStart"/>
            <w:r w:rsidRPr="00DF7445">
              <w:rPr>
                <w:rFonts w:cstheme="minorHAnsi"/>
                <w:bCs/>
                <w:kern w:val="12"/>
              </w:rPr>
              <w:t>perioada</w:t>
            </w:r>
            <w:proofErr w:type="spellEnd"/>
            <w:r w:rsidRPr="00DF7445">
              <w:rPr>
                <w:rFonts w:cstheme="minorHAnsi"/>
                <w:bCs/>
                <w:kern w:val="12"/>
              </w:rPr>
              <w:t xml:space="preserve"> de </w:t>
            </w:r>
            <w:proofErr w:type="spellStart"/>
            <w:r w:rsidRPr="00DF7445">
              <w:rPr>
                <w:rFonts w:cstheme="minorHAnsi"/>
                <w:bCs/>
                <w:kern w:val="12"/>
              </w:rPr>
              <w:t>sustenabilitate</w:t>
            </w:r>
            <w:proofErr w:type="spellEnd"/>
            <w:r w:rsidRPr="00DF7445">
              <w:rPr>
                <w:rFonts w:cstheme="minorHAnsi"/>
                <w:bCs/>
                <w:kern w:val="12"/>
              </w:rPr>
              <w:t xml:space="preserve"> a </w:t>
            </w:r>
            <w:proofErr w:type="spellStart"/>
            <w:r w:rsidRPr="00DF7445">
              <w:rPr>
                <w:rFonts w:cstheme="minorHAnsi"/>
                <w:bCs/>
                <w:kern w:val="12"/>
              </w:rPr>
              <w:t>proiectelor</w:t>
            </w:r>
            <w:proofErr w:type="spellEnd"/>
            <w:r w:rsidRPr="00DF7445">
              <w:rPr>
                <w:rFonts w:cstheme="minorHAnsi"/>
                <w:bCs/>
                <w:kern w:val="12"/>
              </w:rPr>
              <w:t>.</w:t>
            </w:r>
          </w:p>
          <w:p w14:paraId="6E7DF6D7" w14:textId="002254AD" w:rsidR="00A42EAB" w:rsidRPr="00DF7445" w:rsidRDefault="00A42EAB" w:rsidP="005B7F64">
            <w:pPr>
              <w:pStyle w:val="ListParagraph"/>
              <w:numPr>
                <w:ilvl w:val="0"/>
                <w:numId w:val="7"/>
              </w:numPr>
              <w:tabs>
                <w:tab w:val="left" w:pos="360"/>
              </w:tabs>
              <w:spacing w:after="60"/>
              <w:cnfStyle w:val="000000100000" w:firstRow="0" w:lastRow="0" w:firstColumn="0" w:lastColumn="0" w:oddVBand="0" w:evenVBand="0" w:oddHBand="1" w:evenHBand="0" w:firstRowFirstColumn="0" w:firstRowLastColumn="0" w:lastRowFirstColumn="0" w:lastRowLastColumn="0"/>
              <w:rPr>
                <w:rFonts w:cstheme="minorHAnsi"/>
                <w:bCs/>
                <w:kern w:val="12"/>
              </w:rPr>
            </w:pPr>
            <w:proofErr w:type="spellStart"/>
            <w:r w:rsidRPr="00DF7445">
              <w:rPr>
                <w:rFonts w:cstheme="minorHAnsi"/>
                <w:bCs/>
                <w:kern w:val="12"/>
              </w:rPr>
              <w:t>Cresterea</w:t>
            </w:r>
            <w:proofErr w:type="spellEnd"/>
            <w:r w:rsidRPr="00DF7445">
              <w:rPr>
                <w:rFonts w:cstheme="minorHAnsi"/>
                <w:bCs/>
                <w:kern w:val="12"/>
              </w:rPr>
              <w:t xml:space="preserve"> </w:t>
            </w:r>
            <w:proofErr w:type="spellStart"/>
            <w:r w:rsidRPr="00DF7445">
              <w:rPr>
                <w:rFonts w:cstheme="minorHAnsi"/>
                <w:bCs/>
                <w:kern w:val="12"/>
              </w:rPr>
              <w:t>gradului</w:t>
            </w:r>
            <w:proofErr w:type="spellEnd"/>
            <w:r w:rsidRPr="00DF7445">
              <w:rPr>
                <w:rFonts w:cstheme="minorHAnsi"/>
                <w:bCs/>
                <w:kern w:val="12"/>
              </w:rPr>
              <w:t xml:space="preserve"> de </w:t>
            </w:r>
            <w:proofErr w:type="spellStart"/>
            <w:r w:rsidRPr="00DF7445">
              <w:rPr>
                <w:rFonts w:cstheme="minorHAnsi"/>
                <w:bCs/>
                <w:kern w:val="12"/>
              </w:rPr>
              <w:t>ocupare</w:t>
            </w:r>
            <w:proofErr w:type="spellEnd"/>
            <w:r w:rsidRPr="00DF7445">
              <w:rPr>
                <w:rFonts w:cstheme="minorHAnsi"/>
                <w:bCs/>
                <w:kern w:val="12"/>
              </w:rPr>
              <w:t xml:space="preserve"> a </w:t>
            </w:r>
            <w:proofErr w:type="spellStart"/>
            <w:r w:rsidRPr="00DF7445">
              <w:rPr>
                <w:rFonts w:cstheme="minorHAnsi"/>
                <w:bCs/>
                <w:kern w:val="12"/>
              </w:rPr>
              <w:t>persoanelor</w:t>
            </w:r>
            <w:proofErr w:type="spellEnd"/>
            <w:r w:rsidRPr="00DF7445">
              <w:rPr>
                <w:rFonts w:cstheme="minorHAnsi"/>
                <w:bCs/>
                <w:kern w:val="12"/>
              </w:rPr>
              <w:t xml:space="preserve"> </w:t>
            </w:r>
            <w:proofErr w:type="spellStart"/>
            <w:r w:rsidRPr="00DF7445">
              <w:rPr>
                <w:rFonts w:cstheme="minorHAnsi"/>
                <w:bCs/>
                <w:kern w:val="12"/>
              </w:rPr>
              <w:t>vulnerabile</w:t>
            </w:r>
            <w:proofErr w:type="spellEnd"/>
            <w:r w:rsidRPr="00DF7445">
              <w:rPr>
                <w:rFonts w:cstheme="minorHAnsi"/>
                <w:bCs/>
                <w:kern w:val="12"/>
              </w:rPr>
              <w:t xml:space="preserve"> pe </w:t>
            </w:r>
            <w:proofErr w:type="spellStart"/>
            <w:r w:rsidRPr="00DF7445">
              <w:rPr>
                <w:rFonts w:cstheme="minorHAnsi"/>
                <w:bCs/>
                <w:kern w:val="12"/>
              </w:rPr>
              <w:t>perioada</w:t>
            </w:r>
            <w:proofErr w:type="spellEnd"/>
            <w:r w:rsidRPr="00DF7445">
              <w:rPr>
                <w:rFonts w:cstheme="minorHAnsi"/>
                <w:bCs/>
                <w:kern w:val="12"/>
              </w:rPr>
              <w:t xml:space="preserve"> </w:t>
            </w:r>
            <w:proofErr w:type="spellStart"/>
            <w:r w:rsidRPr="00DF7445">
              <w:rPr>
                <w:rFonts w:cstheme="minorHAnsi"/>
                <w:bCs/>
                <w:kern w:val="12"/>
              </w:rPr>
              <w:t>finanțării</w:t>
            </w:r>
            <w:proofErr w:type="spellEnd"/>
            <w:r w:rsidRPr="00DF7445">
              <w:rPr>
                <w:rFonts w:cstheme="minorHAnsi"/>
                <w:bCs/>
                <w:kern w:val="12"/>
              </w:rPr>
              <w:t xml:space="preserve"> DMI 6.1, din </w:t>
            </w:r>
            <w:proofErr w:type="spellStart"/>
            <w:r w:rsidRPr="00DF7445">
              <w:rPr>
                <w:rFonts w:cstheme="minorHAnsi"/>
                <w:bCs/>
                <w:kern w:val="12"/>
              </w:rPr>
              <w:t>totalul</w:t>
            </w:r>
            <w:proofErr w:type="spellEnd"/>
            <w:r w:rsidRPr="00DF7445">
              <w:rPr>
                <w:rFonts w:cstheme="minorHAnsi"/>
                <w:bCs/>
                <w:kern w:val="12"/>
              </w:rPr>
              <w:t xml:space="preserve"> </w:t>
            </w:r>
            <w:proofErr w:type="spellStart"/>
            <w:r w:rsidRPr="00DF7445">
              <w:rPr>
                <w:rFonts w:cstheme="minorHAnsi"/>
                <w:bCs/>
                <w:kern w:val="12"/>
              </w:rPr>
              <w:t>locurilor</w:t>
            </w:r>
            <w:proofErr w:type="spellEnd"/>
            <w:r w:rsidRPr="00DF7445">
              <w:rPr>
                <w:rFonts w:cstheme="minorHAnsi"/>
                <w:bCs/>
                <w:kern w:val="12"/>
              </w:rPr>
              <w:t xml:space="preserve"> de </w:t>
            </w:r>
            <w:proofErr w:type="spellStart"/>
            <w:r w:rsidRPr="00DF7445">
              <w:rPr>
                <w:rFonts w:cstheme="minorHAnsi"/>
                <w:bCs/>
                <w:kern w:val="12"/>
              </w:rPr>
              <w:t>muncă</w:t>
            </w:r>
            <w:proofErr w:type="spellEnd"/>
            <w:r w:rsidRPr="00DF7445">
              <w:rPr>
                <w:rFonts w:cstheme="minorHAnsi"/>
                <w:bCs/>
                <w:kern w:val="12"/>
              </w:rPr>
              <w:t xml:space="preserve"> create </w:t>
            </w:r>
            <w:proofErr w:type="spellStart"/>
            <w:r w:rsidRPr="00DF7445">
              <w:rPr>
                <w:rFonts w:cstheme="minorHAnsi"/>
                <w:bCs/>
                <w:kern w:val="12"/>
              </w:rPr>
              <w:t>cel</w:t>
            </w:r>
            <w:proofErr w:type="spellEnd"/>
            <w:r w:rsidRPr="00DF7445">
              <w:rPr>
                <w:rFonts w:cstheme="minorHAnsi"/>
                <w:bCs/>
                <w:kern w:val="12"/>
              </w:rPr>
              <w:t xml:space="preserve"> </w:t>
            </w:r>
            <w:proofErr w:type="spellStart"/>
            <w:r w:rsidRPr="00DF7445">
              <w:rPr>
                <w:rFonts w:cstheme="minorHAnsi"/>
                <w:bCs/>
                <w:kern w:val="12"/>
              </w:rPr>
              <w:t>putin</w:t>
            </w:r>
            <w:proofErr w:type="spellEnd"/>
            <w:r w:rsidRPr="00DF7445">
              <w:rPr>
                <w:rFonts w:cstheme="minorHAnsi"/>
                <w:bCs/>
                <w:kern w:val="12"/>
              </w:rPr>
              <w:t xml:space="preserve"> </w:t>
            </w:r>
            <w:proofErr w:type="spellStart"/>
            <w:r w:rsidRPr="00DF7445">
              <w:rPr>
                <w:rFonts w:cstheme="minorHAnsi"/>
                <w:bCs/>
                <w:kern w:val="12"/>
              </w:rPr>
              <w:t>cel</w:t>
            </w:r>
            <w:proofErr w:type="spellEnd"/>
            <w:r w:rsidRPr="00DF7445">
              <w:rPr>
                <w:rFonts w:cstheme="minorHAnsi"/>
                <w:bCs/>
                <w:kern w:val="12"/>
              </w:rPr>
              <w:t xml:space="preserve"> </w:t>
            </w:r>
            <w:proofErr w:type="spellStart"/>
            <w:r w:rsidRPr="00DF7445">
              <w:rPr>
                <w:rFonts w:cstheme="minorHAnsi"/>
                <w:bCs/>
                <w:kern w:val="12"/>
              </w:rPr>
              <w:t>nivel</w:t>
            </w:r>
            <w:proofErr w:type="spellEnd"/>
            <w:r w:rsidRPr="00DF7445">
              <w:rPr>
                <w:rFonts w:cstheme="minorHAnsi"/>
                <w:bCs/>
                <w:kern w:val="12"/>
              </w:rPr>
              <w:t xml:space="preserve"> </w:t>
            </w:r>
            <w:proofErr w:type="spellStart"/>
            <w:r w:rsidRPr="00DF7445">
              <w:rPr>
                <w:rFonts w:cstheme="minorHAnsi"/>
                <w:bCs/>
                <w:kern w:val="12"/>
              </w:rPr>
              <w:t>ultimelor</w:t>
            </w:r>
            <w:proofErr w:type="spellEnd"/>
            <w:r w:rsidRPr="00DF7445">
              <w:rPr>
                <w:rFonts w:cstheme="minorHAnsi"/>
                <w:bCs/>
                <w:kern w:val="12"/>
              </w:rPr>
              <w:t xml:space="preserve"> </w:t>
            </w:r>
            <w:proofErr w:type="spellStart"/>
            <w:r w:rsidRPr="00DF7445">
              <w:rPr>
                <w:rFonts w:cstheme="minorHAnsi"/>
                <w:bCs/>
                <w:kern w:val="12"/>
              </w:rPr>
              <w:t>apeluri</w:t>
            </w:r>
            <w:proofErr w:type="spellEnd"/>
            <w:r w:rsidRPr="00DF7445">
              <w:rPr>
                <w:rFonts w:cstheme="minorHAnsi"/>
                <w:bCs/>
                <w:kern w:val="12"/>
              </w:rPr>
              <w:t xml:space="preserve">, 70% din </w:t>
            </w:r>
            <w:proofErr w:type="spellStart"/>
            <w:r w:rsidRPr="00DF7445">
              <w:rPr>
                <w:rFonts w:cstheme="minorHAnsi"/>
                <w:bCs/>
                <w:kern w:val="12"/>
              </w:rPr>
              <w:t>acestea</w:t>
            </w:r>
            <w:proofErr w:type="spellEnd"/>
            <w:r w:rsidRPr="00DF7445">
              <w:rPr>
                <w:rFonts w:cstheme="minorHAnsi"/>
                <w:bCs/>
                <w:kern w:val="12"/>
              </w:rPr>
              <w:t xml:space="preserve"> </w:t>
            </w:r>
            <w:proofErr w:type="spellStart"/>
            <w:r w:rsidRPr="00DF7445">
              <w:rPr>
                <w:rFonts w:cstheme="minorHAnsi"/>
                <w:bCs/>
                <w:kern w:val="12"/>
              </w:rPr>
              <w:t>aparținând</w:t>
            </w:r>
            <w:proofErr w:type="spellEnd"/>
            <w:r w:rsidRPr="00DF7445">
              <w:rPr>
                <w:rFonts w:cstheme="minorHAnsi"/>
                <w:bCs/>
                <w:kern w:val="12"/>
              </w:rPr>
              <w:t xml:space="preserve"> </w:t>
            </w:r>
            <w:proofErr w:type="spellStart"/>
            <w:r w:rsidRPr="00DF7445">
              <w:rPr>
                <w:rFonts w:cstheme="minorHAnsi"/>
                <w:bCs/>
                <w:kern w:val="12"/>
              </w:rPr>
              <w:t>grupurilor</w:t>
            </w:r>
            <w:proofErr w:type="spellEnd"/>
            <w:r w:rsidRPr="00DF7445">
              <w:rPr>
                <w:rFonts w:cstheme="minorHAnsi"/>
                <w:bCs/>
                <w:kern w:val="12"/>
              </w:rPr>
              <w:t xml:space="preserve"> </w:t>
            </w:r>
            <w:proofErr w:type="spellStart"/>
            <w:r w:rsidRPr="00DF7445">
              <w:rPr>
                <w:rFonts w:cstheme="minorHAnsi"/>
                <w:bCs/>
                <w:kern w:val="12"/>
              </w:rPr>
              <w:t>vulnerabile</w:t>
            </w:r>
            <w:proofErr w:type="spellEnd"/>
          </w:p>
          <w:p w14:paraId="717386F2" w14:textId="77777777" w:rsidR="00A42EAB" w:rsidRPr="00DF7445" w:rsidRDefault="00A42EAB" w:rsidP="005B7F64">
            <w:pPr>
              <w:tabs>
                <w:tab w:val="left" w:pos="360"/>
              </w:tabs>
              <w:spacing w:after="60"/>
              <w:cnfStyle w:val="000000100000" w:firstRow="0" w:lastRow="0" w:firstColumn="0" w:lastColumn="0" w:oddVBand="0" w:evenVBand="0" w:oddHBand="1" w:evenHBand="0" w:firstRowFirstColumn="0" w:firstRowLastColumn="0" w:lastRowFirstColumn="0" w:lastRowLastColumn="0"/>
              <w:rPr>
                <w:rFonts w:cstheme="minorHAnsi"/>
                <w:bCs/>
                <w:kern w:val="12"/>
              </w:rPr>
            </w:pPr>
            <w:proofErr w:type="spellStart"/>
            <w:r w:rsidRPr="00DF7445">
              <w:rPr>
                <w:rFonts w:cstheme="minorHAnsi"/>
                <w:bCs/>
                <w:kern w:val="12"/>
              </w:rPr>
              <w:t>dar</w:t>
            </w:r>
            <w:proofErr w:type="spellEnd"/>
            <w:r w:rsidRPr="00DF7445">
              <w:rPr>
                <w:rFonts w:cstheme="minorHAnsi"/>
                <w:bCs/>
                <w:kern w:val="12"/>
              </w:rPr>
              <w:t xml:space="preserve"> </w:t>
            </w:r>
            <w:proofErr w:type="spellStart"/>
            <w:r w:rsidRPr="00DF7445">
              <w:rPr>
                <w:rFonts w:cstheme="minorHAnsi"/>
                <w:b/>
                <w:kern w:val="12"/>
              </w:rPr>
              <w:t>efecte</w:t>
            </w:r>
            <w:proofErr w:type="spellEnd"/>
            <w:r w:rsidRPr="00DF7445">
              <w:rPr>
                <w:rFonts w:cstheme="minorHAnsi"/>
                <w:b/>
                <w:kern w:val="12"/>
              </w:rPr>
              <w:t xml:space="preserve"> </w:t>
            </w:r>
            <w:proofErr w:type="spellStart"/>
            <w:r w:rsidRPr="00DF7445">
              <w:rPr>
                <w:rFonts w:cstheme="minorHAnsi"/>
                <w:b/>
                <w:kern w:val="12"/>
              </w:rPr>
              <w:t>limitate</w:t>
            </w:r>
            <w:proofErr w:type="spellEnd"/>
            <w:r w:rsidRPr="00DF7445">
              <w:rPr>
                <w:rFonts w:cstheme="minorHAnsi"/>
                <w:b/>
                <w:kern w:val="12"/>
              </w:rPr>
              <w:t xml:space="preserve"> cu </w:t>
            </w:r>
            <w:proofErr w:type="spellStart"/>
            <w:r w:rsidRPr="00DF7445">
              <w:rPr>
                <w:rFonts w:cstheme="minorHAnsi"/>
                <w:b/>
                <w:kern w:val="12"/>
              </w:rPr>
              <w:t>privire</w:t>
            </w:r>
            <w:proofErr w:type="spellEnd"/>
            <w:r w:rsidRPr="00DF7445">
              <w:rPr>
                <w:rFonts w:cstheme="minorHAnsi"/>
                <w:b/>
                <w:kern w:val="12"/>
              </w:rPr>
              <w:t xml:space="preserve"> la </w:t>
            </w:r>
            <w:proofErr w:type="spellStart"/>
            <w:r w:rsidRPr="00DF7445">
              <w:rPr>
                <w:rFonts w:cstheme="minorHAnsi"/>
                <w:b/>
                <w:kern w:val="12"/>
              </w:rPr>
              <w:t>dezvoltării</w:t>
            </w:r>
            <w:proofErr w:type="spellEnd"/>
            <w:r w:rsidRPr="00DF7445">
              <w:rPr>
                <w:rFonts w:cstheme="minorHAnsi"/>
                <w:b/>
                <w:kern w:val="12"/>
              </w:rPr>
              <w:t xml:space="preserve"> </w:t>
            </w:r>
            <w:proofErr w:type="spellStart"/>
            <w:r w:rsidRPr="00DF7445">
              <w:rPr>
                <w:rFonts w:cstheme="minorHAnsi"/>
                <w:b/>
                <w:kern w:val="12"/>
              </w:rPr>
              <w:t>capacității</w:t>
            </w:r>
            <w:proofErr w:type="spellEnd"/>
            <w:r w:rsidRPr="00DF7445">
              <w:rPr>
                <w:rFonts w:cstheme="minorHAnsi"/>
                <w:b/>
                <w:kern w:val="12"/>
              </w:rPr>
              <w:t xml:space="preserve"> </w:t>
            </w:r>
            <w:proofErr w:type="spellStart"/>
            <w:r w:rsidRPr="00DF7445">
              <w:rPr>
                <w:rFonts w:cstheme="minorHAnsi"/>
                <w:b/>
                <w:kern w:val="12"/>
              </w:rPr>
              <w:t>structurilor</w:t>
            </w:r>
            <w:proofErr w:type="spellEnd"/>
            <w:r w:rsidRPr="00DF7445">
              <w:rPr>
                <w:rFonts w:cstheme="minorHAnsi"/>
                <w:b/>
                <w:kern w:val="12"/>
              </w:rPr>
              <w:t xml:space="preserve"> de </w:t>
            </w:r>
            <w:proofErr w:type="spellStart"/>
            <w:r w:rsidRPr="00DF7445">
              <w:rPr>
                <w:rFonts w:cstheme="minorHAnsi"/>
                <w:b/>
                <w:kern w:val="12"/>
              </w:rPr>
              <w:t>economie</w:t>
            </w:r>
            <w:proofErr w:type="spellEnd"/>
            <w:r w:rsidRPr="00DF7445">
              <w:rPr>
                <w:rFonts w:cstheme="minorHAnsi"/>
                <w:b/>
                <w:kern w:val="12"/>
              </w:rPr>
              <w:t xml:space="preserve"> </w:t>
            </w:r>
            <w:proofErr w:type="spellStart"/>
            <w:r w:rsidRPr="00DF7445">
              <w:rPr>
                <w:rFonts w:cstheme="minorHAnsi"/>
                <w:b/>
                <w:kern w:val="12"/>
              </w:rPr>
              <w:t>socială</w:t>
            </w:r>
            <w:proofErr w:type="spellEnd"/>
            <w:r w:rsidRPr="00DF7445">
              <w:rPr>
                <w:rFonts w:cstheme="minorHAnsi"/>
                <w:b/>
                <w:kern w:val="12"/>
              </w:rPr>
              <w:t xml:space="preserve"> </w:t>
            </w:r>
            <w:proofErr w:type="spellStart"/>
            <w:r w:rsidRPr="00DF7445">
              <w:rPr>
                <w:rFonts w:cstheme="minorHAnsi"/>
                <w:b/>
                <w:kern w:val="12"/>
              </w:rPr>
              <w:t>existente</w:t>
            </w:r>
            <w:proofErr w:type="spellEnd"/>
            <w:r w:rsidRPr="00DF7445">
              <w:rPr>
                <w:rFonts w:cstheme="minorHAnsi"/>
                <w:bCs/>
                <w:kern w:val="12"/>
              </w:rPr>
              <w:t>,</w:t>
            </w:r>
          </w:p>
          <w:p w14:paraId="510C4EB9" w14:textId="4D155456" w:rsidR="00A42EAB" w:rsidRPr="00DF7445" w:rsidRDefault="00A42EAB" w:rsidP="005B7F64">
            <w:pPr>
              <w:tabs>
                <w:tab w:val="left" w:pos="360"/>
              </w:tabs>
              <w:spacing w:after="60"/>
              <w:cnfStyle w:val="000000100000" w:firstRow="0" w:lastRow="0" w:firstColumn="0" w:lastColumn="0" w:oddVBand="0" w:evenVBand="0" w:oddHBand="1" w:evenHBand="0" w:firstRowFirstColumn="0" w:firstRowLastColumn="0" w:lastRowFirstColumn="0" w:lastRowLastColumn="0"/>
              <w:rPr>
                <w:rFonts w:cstheme="minorHAnsi"/>
                <w:kern w:val="12"/>
              </w:rPr>
            </w:pPr>
            <w:r w:rsidRPr="00DF7445">
              <w:rPr>
                <w:rFonts w:cstheme="minorHAnsi"/>
                <w:b/>
                <w:bCs/>
              </w:rPr>
              <w:t>C</w:t>
            </w:r>
            <w:r>
              <w:rPr>
                <w:rFonts w:cstheme="minorHAnsi"/>
                <w:b/>
                <w:bCs/>
                <w:lang w:val="en-US"/>
              </w:rPr>
              <w:t>6</w:t>
            </w:r>
            <w:r w:rsidRPr="00DF7445">
              <w:rPr>
                <w:rFonts w:cstheme="minorHAnsi"/>
                <w:b/>
                <w:bCs/>
              </w:rPr>
              <w:t>.</w:t>
            </w:r>
            <w:r w:rsidRPr="00DF7445">
              <w:rPr>
                <w:rFonts w:cstheme="minorHAnsi"/>
              </w:rPr>
              <w:t xml:space="preserve"> </w:t>
            </w:r>
            <w:proofErr w:type="spellStart"/>
            <w:r w:rsidRPr="00DF7445">
              <w:rPr>
                <w:rFonts w:cstheme="minorHAnsi"/>
              </w:rPr>
              <w:t>Mecanismele</w:t>
            </w:r>
            <w:proofErr w:type="spellEnd"/>
            <w:r w:rsidRPr="00DF7445">
              <w:rPr>
                <w:rFonts w:cstheme="minorHAnsi"/>
              </w:rPr>
              <w:t xml:space="preserve"> care au </w:t>
            </w:r>
            <w:proofErr w:type="spellStart"/>
            <w:r w:rsidRPr="00DF7445">
              <w:rPr>
                <w:rFonts w:cstheme="minorHAnsi"/>
              </w:rPr>
              <w:t>facilitat</w:t>
            </w:r>
            <w:proofErr w:type="spellEnd"/>
            <w:r w:rsidRPr="00DF7445">
              <w:rPr>
                <w:rFonts w:cstheme="minorHAnsi"/>
              </w:rPr>
              <w:t xml:space="preserve"> </w:t>
            </w:r>
            <w:proofErr w:type="spellStart"/>
            <w:r w:rsidRPr="00DF7445">
              <w:rPr>
                <w:rFonts w:cstheme="minorHAnsi"/>
              </w:rPr>
              <w:t>sau</w:t>
            </w:r>
            <w:proofErr w:type="spellEnd"/>
            <w:r w:rsidRPr="00DF7445">
              <w:rPr>
                <w:rFonts w:cstheme="minorHAnsi"/>
              </w:rPr>
              <w:t xml:space="preserve"> </w:t>
            </w:r>
            <w:proofErr w:type="spellStart"/>
            <w:r w:rsidRPr="00DF7445">
              <w:rPr>
                <w:rFonts w:cstheme="minorHAnsi"/>
              </w:rPr>
              <w:t>impiedicat</w:t>
            </w:r>
            <w:proofErr w:type="spellEnd"/>
            <w:r w:rsidRPr="00DF7445">
              <w:rPr>
                <w:rFonts w:cstheme="minorHAnsi"/>
              </w:rPr>
              <w:t xml:space="preserve"> </w:t>
            </w:r>
            <w:proofErr w:type="spellStart"/>
            <w:r w:rsidRPr="00DF7445">
              <w:rPr>
                <w:rFonts w:cstheme="minorHAnsi"/>
              </w:rPr>
              <w:t>producerea</w:t>
            </w:r>
            <w:proofErr w:type="spellEnd"/>
            <w:r w:rsidRPr="00DF7445">
              <w:rPr>
                <w:rFonts w:cstheme="minorHAnsi"/>
              </w:rPr>
              <w:t xml:space="preserve"> </w:t>
            </w:r>
            <w:proofErr w:type="spellStart"/>
            <w:r w:rsidRPr="00DF7445">
              <w:rPr>
                <w:rFonts w:cstheme="minorHAnsi"/>
              </w:rPr>
              <w:t>efectelor</w:t>
            </w:r>
            <w:proofErr w:type="spellEnd"/>
            <w:r w:rsidRPr="00DF7445">
              <w:rPr>
                <w:rFonts w:cstheme="minorHAnsi"/>
              </w:rPr>
              <w:t xml:space="preserve"> sunt multiple </w:t>
            </w:r>
            <w:proofErr w:type="spellStart"/>
            <w:r w:rsidRPr="00DF7445">
              <w:rPr>
                <w:rFonts w:cstheme="minorHAnsi"/>
              </w:rPr>
              <w:t>și</w:t>
            </w:r>
            <w:proofErr w:type="spellEnd"/>
            <w:r w:rsidRPr="00DF7445">
              <w:rPr>
                <w:rFonts w:cstheme="minorHAnsi"/>
              </w:rPr>
              <w:t xml:space="preserve"> se </w:t>
            </w:r>
            <w:proofErr w:type="spellStart"/>
            <w:r w:rsidRPr="00DF7445">
              <w:rPr>
                <w:rFonts w:cstheme="minorHAnsi"/>
              </w:rPr>
              <w:t>manifestă</w:t>
            </w:r>
            <w:proofErr w:type="spellEnd"/>
            <w:r w:rsidRPr="00DF7445">
              <w:rPr>
                <w:rFonts w:cstheme="minorHAnsi"/>
              </w:rPr>
              <w:t xml:space="preserve"> la </w:t>
            </w:r>
            <w:proofErr w:type="spellStart"/>
            <w:r w:rsidRPr="00DF7445">
              <w:rPr>
                <w:rFonts w:cstheme="minorHAnsi"/>
              </w:rPr>
              <w:t>mai</w:t>
            </w:r>
            <w:proofErr w:type="spellEnd"/>
            <w:r w:rsidRPr="00DF7445">
              <w:rPr>
                <w:rFonts w:cstheme="minorHAnsi"/>
              </w:rPr>
              <w:t xml:space="preserve"> </w:t>
            </w:r>
            <w:proofErr w:type="spellStart"/>
            <w:r w:rsidRPr="00DF7445">
              <w:rPr>
                <w:rFonts w:cstheme="minorHAnsi"/>
              </w:rPr>
              <w:t>multe</w:t>
            </w:r>
            <w:proofErr w:type="spellEnd"/>
            <w:r w:rsidRPr="00DF7445">
              <w:rPr>
                <w:rFonts w:cstheme="minorHAnsi"/>
              </w:rPr>
              <w:t xml:space="preserve"> </w:t>
            </w:r>
            <w:proofErr w:type="spellStart"/>
            <w:r w:rsidRPr="00DF7445">
              <w:rPr>
                <w:rFonts w:cstheme="minorHAnsi"/>
              </w:rPr>
              <w:t>nivele</w:t>
            </w:r>
            <w:proofErr w:type="spellEnd"/>
            <w:r w:rsidRPr="00DF7445">
              <w:rPr>
                <w:rFonts w:cstheme="minorHAnsi"/>
              </w:rPr>
              <w:t xml:space="preserve">: La </w:t>
            </w:r>
            <w:proofErr w:type="spellStart"/>
            <w:r w:rsidRPr="00DF7445">
              <w:rPr>
                <w:rFonts w:cstheme="minorHAnsi"/>
              </w:rPr>
              <w:t>nivel</w:t>
            </w:r>
            <w:proofErr w:type="spellEnd"/>
            <w:r w:rsidRPr="00DF7445">
              <w:rPr>
                <w:rFonts w:cstheme="minorHAnsi"/>
              </w:rPr>
              <w:t xml:space="preserve"> de program - </w:t>
            </w:r>
            <w:proofErr w:type="spellStart"/>
            <w:r w:rsidRPr="00DF7445">
              <w:rPr>
                <w:rFonts w:cstheme="minorHAnsi"/>
              </w:rPr>
              <w:t>designul</w:t>
            </w:r>
            <w:proofErr w:type="spellEnd"/>
            <w:r w:rsidRPr="00DF7445">
              <w:rPr>
                <w:rFonts w:cstheme="minorHAnsi"/>
              </w:rPr>
              <w:t xml:space="preserve"> </w:t>
            </w:r>
            <w:proofErr w:type="spellStart"/>
            <w:r w:rsidRPr="00DF7445">
              <w:rPr>
                <w:rFonts w:cstheme="minorHAnsi"/>
              </w:rPr>
              <w:t>apelurilor</w:t>
            </w:r>
            <w:proofErr w:type="spellEnd"/>
            <w:r w:rsidRPr="00DF7445">
              <w:rPr>
                <w:rFonts w:cstheme="minorHAnsi"/>
              </w:rPr>
              <w:t xml:space="preserve"> din prima </w:t>
            </w:r>
            <w:proofErr w:type="spellStart"/>
            <w:r w:rsidRPr="00DF7445">
              <w:rPr>
                <w:rFonts w:cstheme="minorHAnsi"/>
              </w:rPr>
              <w:t>perioadă</w:t>
            </w:r>
            <w:proofErr w:type="spellEnd"/>
            <w:r w:rsidRPr="00DF7445">
              <w:rPr>
                <w:rFonts w:cstheme="minorHAnsi"/>
              </w:rPr>
              <w:t xml:space="preserve">, precum </w:t>
            </w:r>
            <w:proofErr w:type="spellStart"/>
            <w:r w:rsidRPr="00DF7445">
              <w:rPr>
                <w:rFonts w:cstheme="minorHAnsi"/>
              </w:rPr>
              <w:t>și</w:t>
            </w:r>
            <w:proofErr w:type="spellEnd"/>
            <w:r w:rsidRPr="00DF7445">
              <w:rPr>
                <w:rFonts w:cstheme="minorHAnsi"/>
              </w:rPr>
              <w:t xml:space="preserve"> </w:t>
            </w:r>
            <w:proofErr w:type="spellStart"/>
            <w:r w:rsidRPr="00DF7445">
              <w:rPr>
                <w:rFonts w:cstheme="minorHAnsi"/>
              </w:rPr>
              <w:t>dinamica</w:t>
            </w:r>
            <w:proofErr w:type="spellEnd"/>
            <w:r w:rsidRPr="00DF7445">
              <w:rPr>
                <w:rFonts w:cstheme="minorHAnsi"/>
              </w:rPr>
              <w:t xml:space="preserve"> </w:t>
            </w:r>
            <w:proofErr w:type="spellStart"/>
            <w:r w:rsidRPr="00DF7445">
              <w:rPr>
                <w:rFonts w:cstheme="minorHAnsi"/>
              </w:rPr>
              <w:t>acestora</w:t>
            </w:r>
            <w:proofErr w:type="spellEnd"/>
            <w:r w:rsidRPr="00DF7445">
              <w:rPr>
                <w:rFonts w:cstheme="minorHAnsi"/>
              </w:rPr>
              <w:t xml:space="preserve"> au </w:t>
            </w:r>
            <w:proofErr w:type="spellStart"/>
            <w:r w:rsidRPr="00DF7445">
              <w:rPr>
                <w:rFonts w:cstheme="minorHAnsi"/>
              </w:rPr>
              <w:t>afectat</w:t>
            </w:r>
            <w:proofErr w:type="spellEnd"/>
            <w:r w:rsidRPr="00DF7445">
              <w:rPr>
                <w:rFonts w:cstheme="minorHAnsi"/>
              </w:rPr>
              <w:t xml:space="preserve"> </w:t>
            </w:r>
            <w:proofErr w:type="spellStart"/>
            <w:r w:rsidRPr="00DF7445">
              <w:rPr>
                <w:rFonts w:cstheme="minorHAnsi"/>
              </w:rPr>
              <w:t>negativ</w:t>
            </w:r>
            <w:proofErr w:type="spellEnd"/>
            <w:r w:rsidRPr="00DF7445">
              <w:rPr>
                <w:rFonts w:cstheme="minorHAnsi"/>
              </w:rPr>
              <w:t xml:space="preserve"> </w:t>
            </w:r>
            <w:proofErr w:type="spellStart"/>
            <w:r w:rsidRPr="00DF7445">
              <w:rPr>
                <w:rFonts w:cstheme="minorHAnsi"/>
              </w:rPr>
              <w:t>atât</w:t>
            </w:r>
            <w:proofErr w:type="spellEnd"/>
            <w:r w:rsidRPr="00DF7445">
              <w:rPr>
                <w:rFonts w:cstheme="minorHAnsi"/>
              </w:rPr>
              <w:t xml:space="preserve"> </w:t>
            </w:r>
            <w:proofErr w:type="spellStart"/>
            <w:r w:rsidRPr="00DF7445">
              <w:rPr>
                <w:rFonts w:cstheme="minorHAnsi"/>
              </w:rPr>
              <w:t>eficacitatea</w:t>
            </w:r>
            <w:proofErr w:type="spellEnd"/>
            <w:r w:rsidRPr="00DF7445">
              <w:rPr>
                <w:rFonts w:cstheme="minorHAnsi"/>
              </w:rPr>
              <w:t xml:space="preserve"> </w:t>
            </w:r>
            <w:proofErr w:type="spellStart"/>
            <w:r w:rsidRPr="00DF7445">
              <w:rPr>
                <w:rFonts w:cstheme="minorHAnsi"/>
              </w:rPr>
              <w:t>efectelor</w:t>
            </w:r>
            <w:proofErr w:type="spellEnd"/>
            <w:r w:rsidRPr="00DF7445">
              <w:rPr>
                <w:rFonts w:cstheme="minorHAnsi"/>
              </w:rPr>
              <w:t xml:space="preserve"> </w:t>
            </w:r>
            <w:proofErr w:type="spellStart"/>
            <w:r w:rsidRPr="00DF7445">
              <w:rPr>
                <w:rFonts w:cstheme="minorHAnsi"/>
              </w:rPr>
              <w:t>cât</w:t>
            </w:r>
            <w:proofErr w:type="spellEnd"/>
            <w:r w:rsidRPr="00DF7445">
              <w:rPr>
                <w:rFonts w:cstheme="minorHAnsi"/>
              </w:rPr>
              <w:t xml:space="preserve"> </w:t>
            </w:r>
            <w:proofErr w:type="spellStart"/>
            <w:r w:rsidRPr="00DF7445">
              <w:rPr>
                <w:rFonts w:cstheme="minorHAnsi"/>
              </w:rPr>
              <w:t>și</w:t>
            </w:r>
            <w:proofErr w:type="spellEnd"/>
            <w:r w:rsidRPr="00DF7445">
              <w:rPr>
                <w:rFonts w:cstheme="minorHAnsi"/>
              </w:rPr>
              <w:t xml:space="preserve"> </w:t>
            </w:r>
            <w:proofErr w:type="spellStart"/>
            <w:r w:rsidRPr="00DF7445">
              <w:rPr>
                <w:rFonts w:cstheme="minorHAnsi"/>
              </w:rPr>
              <w:t>eficiența</w:t>
            </w:r>
            <w:proofErr w:type="spellEnd"/>
            <w:r w:rsidRPr="00DF7445">
              <w:rPr>
                <w:rFonts w:cstheme="minorHAnsi"/>
              </w:rPr>
              <w:t xml:space="preserve"> </w:t>
            </w:r>
            <w:proofErr w:type="spellStart"/>
            <w:r w:rsidRPr="00DF7445">
              <w:rPr>
                <w:rFonts w:cstheme="minorHAnsi"/>
              </w:rPr>
              <w:t>finanțării</w:t>
            </w:r>
            <w:proofErr w:type="spellEnd"/>
            <w:r w:rsidRPr="00DF7445">
              <w:rPr>
                <w:rFonts w:cstheme="minorHAnsi"/>
              </w:rPr>
              <w:t xml:space="preserve">. La </w:t>
            </w:r>
            <w:proofErr w:type="spellStart"/>
            <w:r w:rsidRPr="00DF7445">
              <w:rPr>
                <w:rFonts w:cstheme="minorHAnsi"/>
              </w:rPr>
              <w:t>acestea</w:t>
            </w:r>
            <w:proofErr w:type="spellEnd"/>
            <w:r w:rsidRPr="00DF7445">
              <w:rPr>
                <w:rFonts w:cstheme="minorHAnsi"/>
              </w:rPr>
              <w:t xml:space="preserve"> se </w:t>
            </w:r>
            <w:proofErr w:type="spellStart"/>
            <w:r w:rsidRPr="00DF7445">
              <w:rPr>
                <w:rFonts w:cstheme="minorHAnsi"/>
              </w:rPr>
              <w:t>adaugă</w:t>
            </w:r>
            <w:proofErr w:type="spellEnd"/>
            <w:r w:rsidRPr="00DF7445">
              <w:rPr>
                <w:rFonts w:cstheme="minorHAnsi"/>
              </w:rPr>
              <w:t xml:space="preserve"> </w:t>
            </w:r>
            <w:proofErr w:type="spellStart"/>
            <w:r w:rsidRPr="00DF7445">
              <w:rPr>
                <w:rFonts w:cstheme="minorHAnsi"/>
              </w:rPr>
              <w:t>lipsa</w:t>
            </w:r>
            <w:proofErr w:type="spellEnd"/>
            <w:r w:rsidRPr="00DF7445">
              <w:rPr>
                <w:rFonts w:cstheme="minorHAnsi"/>
              </w:rPr>
              <w:t xml:space="preserve"> de </w:t>
            </w:r>
            <w:proofErr w:type="spellStart"/>
            <w:r w:rsidRPr="00DF7445">
              <w:rPr>
                <w:rFonts w:cstheme="minorHAnsi"/>
              </w:rPr>
              <w:t>cunoaștere</w:t>
            </w:r>
            <w:proofErr w:type="spellEnd"/>
            <w:r w:rsidRPr="00DF7445">
              <w:rPr>
                <w:rFonts w:cstheme="minorHAnsi"/>
              </w:rPr>
              <w:t xml:space="preserve"> </w:t>
            </w:r>
            <w:proofErr w:type="spellStart"/>
            <w:r w:rsidRPr="00DF7445">
              <w:rPr>
                <w:rFonts w:cstheme="minorHAnsi"/>
              </w:rPr>
              <w:t>și</w:t>
            </w:r>
            <w:proofErr w:type="spellEnd"/>
            <w:r w:rsidRPr="00DF7445">
              <w:rPr>
                <w:rFonts w:cstheme="minorHAnsi"/>
              </w:rPr>
              <w:t xml:space="preserve"> </w:t>
            </w:r>
            <w:proofErr w:type="spellStart"/>
            <w:r w:rsidRPr="00DF7445">
              <w:rPr>
                <w:rFonts w:cstheme="minorHAnsi"/>
              </w:rPr>
              <w:t>înțelegere</w:t>
            </w:r>
            <w:proofErr w:type="spellEnd"/>
            <w:r w:rsidRPr="00DF7445">
              <w:rPr>
                <w:rFonts w:cstheme="minorHAnsi"/>
              </w:rPr>
              <w:t xml:space="preserve"> a </w:t>
            </w:r>
            <w:proofErr w:type="spellStart"/>
            <w:r w:rsidRPr="00DF7445">
              <w:rPr>
                <w:rFonts w:cstheme="minorHAnsi"/>
              </w:rPr>
              <w:t>conceptului</w:t>
            </w:r>
            <w:proofErr w:type="spellEnd"/>
            <w:r w:rsidRPr="00DF7445">
              <w:rPr>
                <w:rFonts w:cstheme="minorHAnsi"/>
              </w:rPr>
              <w:t xml:space="preserve"> de </w:t>
            </w:r>
            <w:proofErr w:type="spellStart"/>
            <w:r w:rsidRPr="00DF7445">
              <w:rPr>
                <w:rFonts w:cstheme="minorHAnsi"/>
              </w:rPr>
              <w:t>economie</w:t>
            </w:r>
            <w:proofErr w:type="spellEnd"/>
            <w:r w:rsidRPr="00DF7445">
              <w:rPr>
                <w:rFonts w:cstheme="minorHAnsi"/>
              </w:rPr>
              <w:t xml:space="preserve"> </w:t>
            </w:r>
            <w:proofErr w:type="spellStart"/>
            <w:r w:rsidRPr="00DF7445">
              <w:rPr>
                <w:rFonts w:cstheme="minorHAnsi"/>
              </w:rPr>
              <w:t>socială</w:t>
            </w:r>
            <w:proofErr w:type="spellEnd"/>
            <w:r w:rsidRPr="00DF7445">
              <w:rPr>
                <w:rFonts w:cstheme="minorHAnsi"/>
              </w:rPr>
              <w:t xml:space="preserve">, </w:t>
            </w:r>
            <w:proofErr w:type="spellStart"/>
            <w:r w:rsidRPr="00DF7445">
              <w:rPr>
                <w:rFonts w:cstheme="minorHAnsi"/>
              </w:rPr>
              <w:t>respectiv</w:t>
            </w:r>
            <w:proofErr w:type="spellEnd"/>
            <w:r w:rsidRPr="00DF7445">
              <w:rPr>
                <w:rFonts w:cstheme="minorHAnsi"/>
              </w:rPr>
              <w:t xml:space="preserve"> </w:t>
            </w:r>
            <w:proofErr w:type="spellStart"/>
            <w:r w:rsidRPr="00DF7445">
              <w:rPr>
                <w:rFonts w:cstheme="minorHAnsi"/>
              </w:rPr>
              <w:t>povara</w:t>
            </w:r>
            <w:proofErr w:type="spellEnd"/>
            <w:r w:rsidRPr="00DF7445">
              <w:rPr>
                <w:rFonts w:cstheme="minorHAnsi"/>
              </w:rPr>
              <w:t xml:space="preserve"> </w:t>
            </w:r>
            <w:proofErr w:type="spellStart"/>
            <w:r w:rsidRPr="00DF7445">
              <w:rPr>
                <w:rFonts w:cstheme="minorHAnsi"/>
              </w:rPr>
              <w:t>administrativă</w:t>
            </w:r>
            <w:proofErr w:type="spellEnd"/>
            <w:r w:rsidRPr="00DF7445">
              <w:rPr>
                <w:rFonts w:cstheme="minorHAnsi"/>
              </w:rPr>
              <w:t xml:space="preserve"> </w:t>
            </w:r>
            <w:proofErr w:type="spellStart"/>
            <w:r w:rsidRPr="00DF7445">
              <w:rPr>
                <w:rFonts w:cstheme="minorHAnsi"/>
              </w:rPr>
              <w:t>excesivă</w:t>
            </w:r>
            <w:proofErr w:type="spellEnd"/>
            <w:r w:rsidRPr="00DF7445">
              <w:rPr>
                <w:rFonts w:cstheme="minorHAnsi"/>
              </w:rPr>
              <w:t xml:space="preserve"> </w:t>
            </w:r>
            <w:proofErr w:type="spellStart"/>
            <w:r w:rsidRPr="00DF7445">
              <w:rPr>
                <w:rFonts w:cstheme="minorHAnsi"/>
              </w:rPr>
              <w:t>asupra</w:t>
            </w:r>
            <w:proofErr w:type="spellEnd"/>
            <w:r w:rsidRPr="00DF7445">
              <w:rPr>
                <w:rFonts w:cstheme="minorHAnsi"/>
              </w:rPr>
              <w:t xml:space="preserve"> </w:t>
            </w:r>
            <w:proofErr w:type="spellStart"/>
            <w:r w:rsidRPr="00DF7445">
              <w:rPr>
                <w:rFonts w:cstheme="minorHAnsi"/>
              </w:rPr>
              <w:t>beneficiarilor</w:t>
            </w:r>
            <w:proofErr w:type="spellEnd"/>
            <w:r w:rsidRPr="00DF7445">
              <w:rPr>
                <w:rFonts w:cstheme="minorHAnsi"/>
              </w:rPr>
              <w:t xml:space="preserve">. </w:t>
            </w:r>
            <w:proofErr w:type="spellStart"/>
            <w:r w:rsidRPr="00DF7445">
              <w:rPr>
                <w:rFonts w:cstheme="minorHAnsi"/>
              </w:rPr>
              <w:t>În</w:t>
            </w:r>
            <w:proofErr w:type="spellEnd"/>
            <w:r w:rsidRPr="00DF7445">
              <w:rPr>
                <w:rFonts w:cstheme="minorHAnsi"/>
              </w:rPr>
              <w:t xml:space="preserve"> </w:t>
            </w:r>
            <w:proofErr w:type="spellStart"/>
            <w:r w:rsidRPr="00DF7445">
              <w:rPr>
                <w:rFonts w:cstheme="minorHAnsi"/>
              </w:rPr>
              <w:t>ceea</w:t>
            </w:r>
            <w:proofErr w:type="spellEnd"/>
            <w:r w:rsidRPr="00DF7445">
              <w:rPr>
                <w:rFonts w:cstheme="minorHAnsi"/>
              </w:rPr>
              <w:t xml:space="preserve"> </w:t>
            </w:r>
            <w:proofErr w:type="spellStart"/>
            <w:r w:rsidRPr="00DF7445">
              <w:rPr>
                <w:rFonts w:cstheme="minorHAnsi"/>
              </w:rPr>
              <w:t>ce</w:t>
            </w:r>
            <w:proofErr w:type="spellEnd"/>
            <w:r w:rsidRPr="00DF7445">
              <w:rPr>
                <w:rFonts w:cstheme="minorHAnsi"/>
              </w:rPr>
              <w:t xml:space="preserve"> </w:t>
            </w:r>
            <w:proofErr w:type="spellStart"/>
            <w:r w:rsidRPr="00DF7445">
              <w:rPr>
                <w:rFonts w:cstheme="minorHAnsi"/>
              </w:rPr>
              <w:t>privește</w:t>
            </w:r>
            <w:proofErr w:type="spellEnd"/>
            <w:r w:rsidRPr="00DF7445">
              <w:rPr>
                <w:rFonts w:cstheme="minorHAnsi"/>
              </w:rPr>
              <w:t xml:space="preserve"> </w:t>
            </w:r>
            <w:proofErr w:type="spellStart"/>
            <w:r w:rsidRPr="00DF7445">
              <w:rPr>
                <w:rFonts w:cstheme="minorHAnsi"/>
              </w:rPr>
              <w:t>factorii</w:t>
            </w:r>
            <w:proofErr w:type="spellEnd"/>
            <w:r w:rsidRPr="00DF7445">
              <w:rPr>
                <w:rFonts w:cstheme="minorHAnsi"/>
              </w:rPr>
              <w:t xml:space="preserve"> </w:t>
            </w:r>
            <w:proofErr w:type="spellStart"/>
            <w:r w:rsidRPr="00DF7445">
              <w:rPr>
                <w:rFonts w:cstheme="minorHAnsi"/>
              </w:rPr>
              <w:t>externi</w:t>
            </w:r>
            <w:proofErr w:type="spellEnd"/>
            <w:r w:rsidRPr="00DF7445">
              <w:rPr>
                <w:rFonts w:cstheme="minorHAnsi"/>
              </w:rPr>
              <w:t xml:space="preserve">, </w:t>
            </w:r>
            <w:proofErr w:type="spellStart"/>
            <w:r w:rsidRPr="00DF7445">
              <w:rPr>
                <w:rFonts w:cstheme="minorHAnsi"/>
              </w:rPr>
              <w:t>cei</w:t>
            </w:r>
            <w:proofErr w:type="spellEnd"/>
            <w:r w:rsidRPr="00DF7445">
              <w:rPr>
                <w:rFonts w:cstheme="minorHAnsi"/>
              </w:rPr>
              <w:t xml:space="preserve"> </w:t>
            </w:r>
            <w:proofErr w:type="spellStart"/>
            <w:r w:rsidRPr="00DF7445">
              <w:rPr>
                <w:rFonts w:cstheme="minorHAnsi"/>
              </w:rPr>
              <w:t>mai</w:t>
            </w:r>
            <w:proofErr w:type="spellEnd"/>
            <w:r w:rsidRPr="00DF7445">
              <w:rPr>
                <w:rFonts w:cstheme="minorHAnsi"/>
              </w:rPr>
              <w:t xml:space="preserve"> </w:t>
            </w:r>
            <w:proofErr w:type="spellStart"/>
            <w:r w:rsidRPr="00DF7445">
              <w:rPr>
                <w:rFonts w:cstheme="minorHAnsi"/>
              </w:rPr>
              <w:t>importanți</w:t>
            </w:r>
            <w:proofErr w:type="spellEnd"/>
            <w:r w:rsidRPr="00DF7445">
              <w:rPr>
                <w:rFonts w:cstheme="minorHAnsi"/>
              </w:rPr>
              <w:t xml:space="preserve"> sunt </w:t>
            </w:r>
            <w:proofErr w:type="spellStart"/>
            <w:r w:rsidRPr="00DF7445">
              <w:rPr>
                <w:rFonts w:cstheme="minorHAnsi"/>
              </w:rPr>
              <w:t>cei</w:t>
            </w:r>
            <w:proofErr w:type="spellEnd"/>
            <w:r w:rsidRPr="00DF7445">
              <w:rPr>
                <w:rFonts w:cstheme="minorHAnsi"/>
              </w:rPr>
              <w:t xml:space="preserve"> </w:t>
            </w:r>
            <w:proofErr w:type="spellStart"/>
            <w:r w:rsidRPr="00DF7445">
              <w:rPr>
                <w:rFonts w:cstheme="minorHAnsi"/>
              </w:rPr>
              <w:t>legați</w:t>
            </w:r>
            <w:proofErr w:type="spellEnd"/>
            <w:r w:rsidRPr="00DF7445">
              <w:rPr>
                <w:rFonts w:cstheme="minorHAnsi"/>
              </w:rPr>
              <w:t xml:space="preserve"> de </w:t>
            </w:r>
            <w:proofErr w:type="spellStart"/>
            <w:r w:rsidRPr="00DF7445">
              <w:rPr>
                <w:rFonts w:cstheme="minorHAnsi"/>
              </w:rPr>
              <w:t>lipsa</w:t>
            </w:r>
            <w:proofErr w:type="spellEnd"/>
            <w:r w:rsidRPr="00DF7445">
              <w:rPr>
                <w:rFonts w:cstheme="minorHAnsi"/>
              </w:rPr>
              <w:t xml:space="preserve"> </w:t>
            </w:r>
            <w:proofErr w:type="spellStart"/>
            <w:r w:rsidRPr="00DF7445">
              <w:rPr>
                <w:rFonts w:cstheme="minorHAnsi"/>
              </w:rPr>
              <w:t>unui</w:t>
            </w:r>
            <w:proofErr w:type="spellEnd"/>
            <w:r w:rsidRPr="00DF7445">
              <w:rPr>
                <w:rFonts w:cstheme="minorHAnsi"/>
              </w:rPr>
              <w:t xml:space="preserve"> </w:t>
            </w:r>
            <w:proofErr w:type="spellStart"/>
            <w:r w:rsidRPr="00DF7445">
              <w:rPr>
                <w:rFonts w:cstheme="minorHAnsi"/>
              </w:rPr>
              <w:t>cadru</w:t>
            </w:r>
            <w:proofErr w:type="spellEnd"/>
            <w:r w:rsidRPr="00DF7445">
              <w:rPr>
                <w:rFonts w:cstheme="minorHAnsi"/>
              </w:rPr>
              <w:t xml:space="preserve"> </w:t>
            </w:r>
            <w:proofErr w:type="spellStart"/>
            <w:r w:rsidRPr="00DF7445">
              <w:rPr>
                <w:rFonts w:cstheme="minorHAnsi"/>
              </w:rPr>
              <w:t>legislativ</w:t>
            </w:r>
            <w:proofErr w:type="spellEnd"/>
            <w:r w:rsidRPr="00DF7445">
              <w:rPr>
                <w:rFonts w:cstheme="minorHAnsi"/>
              </w:rPr>
              <w:t xml:space="preserve"> la </w:t>
            </w:r>
            <w:proofErr w:type="spellStart"/>
            <w:r w:rsidRPr="00DF7445">
              <w:rPr>
                <w:rFonts w:cstheme="minorHAnsi"/>
              </w:rPr>
              <w:t>momentul</w:t>
            </w:r>
            <w:proofErr w:type="spellEnd"/>
            <w:r w:rsidRPr="00DF7445">
              <w:rPr>
                <w:rFonts w:cstheme="minorHAnsi"/>
              </w:rPr>
              <w:t xml:space="preserve"> </w:t>
            </w:r>
            <w:proofErr w:type="spellStart"/>
            <w:r w:rsidRPr="00DF7445">
              <w:rPr>
                <w:rFonts w:cstheme="minorHAnsi"/>
              </w:rPr>
              <w:t>finanțării</w:t>
            </w:r>
            <w:proofErr w:type="spellEnd"/>
            <w:r w:rsidRPr="00DF7445">
              <w:rPr>
                <w:rFonts w:cstheme="minorHAnsi"/>
              </w:rPr>
              <w:t xml:space="preserve"> POSDRU, </w:t>
            </w:r>
            <w:proofErr w:type="spellStart"/>
            <w:r w:rsidRPr="00DF7445">
              <w:rPr>
                <w:rFonts w:cstheme="minorHAnsi"/>
              </w:rPr>
              <w:t>cadrul</w:t>
            </w:r>
            <w:proofErr w:type="spellEnd"/>
            <w:r w:rsidRPr="00DF7445">
              <w:rPr>
                <w:rFonts w:cstheme="minorHAnsi"/>
              </w:rPr>
              <w:t xml:space="preserve"> </w:t>
            </w:r>
            <w:proofErr w:type="spellStart"/>
            <w:r w:rsidRPr="00DF7445">
              <w:rPr>
                <w:rFonts w:cstheme="minorHAnsi"/>
              </w:rPr>
              <w:t>legislativ</w:t>
            </w:r>
            <w:proofErr w:type="spellEnd"/>
            <w:r w:rsidRPr="00DF7445">
              <w:rPr>
                <w:rFonts w:cstheme="minorHAnsi"/>
              </w:rPr>
              <w:t xml:space="preserve"> care </w:t>
            </w:r>
            <w:proofErr w:type="spellStart"/>
            <w:r w:rsidRPr="00DF7445">
              <w:rPr>
                <w:rFonts w:cstheme="minorHAnsi"/>
              </w:rPr>
              <w:t>odată</w:t>
            </w:r>
            <w:proofErr w:type="spellEnd"/>
            <w:r w:rsidRPr="00DF7445">
              <w:rPr>
                <w:rFonts w:cstheme="minorHAnsi"/>
              </w:rPr>
              <w:t xml:space="preserve"> </w:t>
            </w:r>
            <w:proofErr w:type="spellStart"/>
            <w:r w:rsidRPr="00DF7445">
              <w:rPr>
                <w:rFonts w:cstheme="minorHAnsi"/>
              </w:rPr>
              <w:t>dezvoltat</w:t>
            </w:r>
            <w:proofErr w:type="spellEnd"/>
            <w:r w:rsidRPr="00DF7445">
              <w:rPr>
                <w:rFonts w:cstheme="minorHAnsi"/>
              </w:rPr>
              <w:t xml:space="preserve"> nu a </w:t>
            </w:r>
            <w:proofErr w:type="spellStart"/>
            <w:r w:rsidRPr="00DF7445">
              <w:rPr>
                <w:rFonts w:cstheme="minorHAnsi"/>
              </w:rPr>
              <w:t>corespuns</w:t>
            </w:r>
            <w:proofErr w:type="spellEnd"/>
            <w:r w:rsidRPr="00DF7445">
              <w:rPr>
                <w:rFonts w:cstheme="minorHAnsi"/>
              </w:rPr>
              <w:t xml:space="preserve"> </w:t>
            </w:r>
            <w:proofErr w:type="spellStart"/>
            <w:r w:rsidRPr="00DF7445">
              <w:rPr>
                <w:rFonts w:cstheme="minorHAnsi"/>
              </w:rPr>
              <w:t>așteptărilor</w:t>
            </w:r>
            <w:proofErr w:type="spellEnd"/>
            <w:r w:rsidRPr="00DF7445">
              <w:rPr>
                <w:rFonts w:cstheme="minorHAnsi"/>
              </w:rPr>
              <w:t xml:space="preserve"> </w:t>
            </w:r>
            <w:proofErr w:type="spellStart"/>
            <w:r w:rsidRPr="00DF7445">
              <w:rPr>
                <w:rFonts w:cstheme="minorHAnsi"/>
              </w:rPr>
              <w:t>celor</w:t>
            </w:r>
            <w:proofErr w:type="spellEnd"/>
            <w:r w:rsidRPr="00DF7445">
              <w:rPr>
                <w:rFonts w:cstheme="minorHAnsi"/>
              </w:rPr>
              <w:t xml:space="preserve"> care </w:t>
            </w:r>
            <w:proofErr w:type="spellStart"/>
            <w:r w:rsidRPr="00DF7445">
              <w:rPr>
                <w:rFonts w:cstheme="minorHAnsi"/>
              </w:rPr>
              <w:t>activează</w:t>
            </w:r>
            <w:proofErr w:type="spellEnd"/>
            <w:r w:rsidRPr="00DF7445">
              <w:rPr>
                <w:rFonts w:cstheme="minorHAnsi"/>
              </w:rPr>
              <w:t xml:space="preserve"> </w:t>
            </w:r>
            <w:proofErr w:type="spellStart"/>
            <w:r w:rsidRPr="00DF7445">
              <w:rPr>
                <w:rFonts w:cstheme="minorHAnsi"/>
              </w:rPr>
              <w:t>în</w:t>
            </w:r>
            <w:proofErr w:type="spellEnd"/>
            <w:r w:rsidRPr="00DF7445">
              <w:rPr>
                <w:rFonts w:cstheme="minorHAnsi"/>
              </w:rPr>
              <w:t xml:space="preserve"> </w:t>
            </w:r>
            <w:proofErr w:type="spellStart"/>
            <w:r w:rsidRPr="00DF7445">
              <w:rPr>
                <w:rFonts w:cstheme="minorHAnsi"/>
              </w:rPr>
              <w:t>domeniul</w:t>
            </w:r>
            <w:proofErr w:type="spellEnd"/>
            <w:r w:rsidRPr="00DF7445">
              <w:rPr>
                <w:rFonts w:cstheme="minorHAnsi"/>
              </w:rPr>
              <w:t xml:space="preserve"> </w:t>
            </w:r>
            <w:proofErr w:type="spellStart"/>
            <w:r w:rsidRPr="00DF7445">
              <w:rPr>
                <w:rFonts w:cstheme="minorHAnsi"/>
              </w:rPr>
              <w:t>economiei</w:t>
            </w:r>
            <w:proofErr w:type="spellEnd"/>
            <w:r w:rsidRPr="00DF7445">
              <w:rPr>
                <w:rFonts w:cstheme="minorHAnsi"/>
              </w:rPr>
              <w:t xml:space="preserve"> </w:t>
            </w:r>
            <w:proofErr w:type="spellStart"/>
            <w:r w:rsidRPr="00DF7445">
              <w:rPr>
                <w:rFonts w:cstheme="minorHAnsi"/>
              </w:rPr>
              <w:t>sociale</w:t>
            </w:r>
            <w:proofErr w:type="spellEnd"/>
            <w:r w:rsidRPr="00DF7445">
              <w:rPr>
                <w:rFonts w:cstheme="minorHAnsi"/>
              </w:rPr>
              <w:t xml:space="preserve"> </w:t>
            </w:r>
            <w:proofErr w:type="spellStart"/>
            <w:r w:rsidRPr="00DF7445">
              <w:rPr>
                <w:rFonts w:cstheme="minorHAnsi"/>
              </w:rPr>
              <w:t>în</w:t>
            </w:r>
            <w:proofErr w:type="spellEnd"/>
            <w:r w:rsidRPr="00DF7445">
              <w:rPr>
                <w:rFonts w:cstheme="minorHAnsi"/>
              </w:rPr>
              <w:t xml:space="preserve"> </w:t>
            </w:r>
            <w:proofErr w:type="spellStart"/>
            <w:r w:rsidRPr="00DF7445">
              <w:rPr>
                <w:rFonts w:cstheme="minorHAnsi"/>
              </w:rPr>
              <w:t>România</w:t>
            </w:r>
            <w:proofErr w:type="spellEnd"/>
            <w:r w:rsidRPr="00DF7445">
              <w:rPr>
                <w:rFonts w:cstheme="minorHAnsi"/>
              </w:rPr>
              <w:t>.</w:t>
            </w:r>
          </w:p>
        </w:tc>
        <w:tc>
          <w:tcPr>
            <w:tcW w:w="5220" w:type="dxa"/>
            <w:shd w:val="clear" w:color="auto" w:fill="FFFFFF" w:themeFill="background1"/>
          </w:tcPr>
          <w:p w14:paraId="6034DF14" w14:textId="77777777" w:rsidR="00A42EAB" w:rsidRPr="00DF7445" w:rsidRDefault="00A42EAB" w:rsidP="005B7F64">
            <w:pPr>
              <w:tabs>
                <w:tab w:val="left" w:pos="360"/>
              </w:tabs>
              <w:spacing w:after="60"/>
              <w:cnfStyle w:val="000000100000" w:firstRow="0" w:lastRow="0" w:firstColumn="0" w:lastColumn="0" w:oddVBand="0" w:evenVBand="0" w:oddHBand="1" w:evenHBand="0" w:firstRowFirstColumn="0" w:firstRowLastColumn="0" w:lastRowFirstColumn="0" w:lastRowLastColumn="0"/>
              <w:rPr>
                <w:rFonts w:cstheme="minorHAnsi"/>
                <w:bCs/>
                <w:kern w:val="12"/>
              </w:rPr>
            </w:pPr>
            <w:proofErr w:type="spellStart"/>
            <w:r w:rsidRPr="00DF7445">
              <w:rPr>
                <w:rFonts w:cstheme="minorHAnsi"/>
                <w:bCs/>
                <w:kern w:val="12"/>
              </w:rPr>
              <w:lastRenderedPageBreak/>
              <w:t>Prin</w:t>
            </w:r>
            <w:proofErr w:type="spellEnd"/>
            <w:r w:rsidRPr="00DF7445">
              <w:rPr>
                <w:rFonts w:cstheme="minorHAnsi"/>
                <w:bCs/>
                <w:kern w:val="12"/>
              </w:rPr>
              <w:t xml:space="preserve"> </w:t>
            </w:r>
            <w:proofErr w:type="spellStart"/>
            <w:r w:rsidRPr="00DF7445">
              <w:rPr>
                <w:rFonts w:cstheme="minorHAnsi"/>
                <w:bCs/>
                <w:kern w:val="12"/>
              </w:rPr>
              <w:t>cercetarile</w:t>
            </w:r>
            <w:proofErr w:type="spellEnd"/>
            <w:r w:rsidRPr="00DF7445">
              <w:rPr>
                <w:rFonts w:cstheme="minorHAnsi"/>
                <w:bCs/>
                <w:kern w:val="12"/>
              </w:rPr>
              <w:t>/</w:t>
            </w:r>
            <w:proofErr w:type="spellStart"/>
            <w:r w:rsidRPr="00DF7445">
              <w:rPr>
                <w:rFonts w:cstheme="minorHAnsi"/>
                <w:bCs/>
                <w:kern w:val="12"/>
              </w:rPr>
              <w:t>studiile</w:t>
            </w:r>
            <w:proofErr w:type="spellEnd"/>
            <w:r w:rsidRPr="00DF7445">
              <w:rPr>
                <w:rFonts w:cstheme="minorHAnsi"/>
                <w:bCs/>
                <w:kern w:val="12"/>
              </w:rPr>
              <w:t>/</w:t>
            </w:r>
            <w:proofErr w:type="spellStart"/>
            <w:r w:rsidRPr="00DF7445">
              <w:rPr>
                <w:rFonts w:cstheme="minorHAnsi"/>
                <w:bCs/>
                <w:kern w:val="12"/>
              </w:rPr>
              <w:t>ghidurile</w:t>
            </w:r>
            <w:proofErr w:type="spellEnd"/>
            <w:r w:rsidRPr="00DF7445">
              <w:rPr>
                <w:rFonts w:cstheme="minorHAnsi"/>
                <w:bCs/>
                <w:kern w:val="12"/>
              </w:rPr>
              <w:t xml:space="preserve"> elaborate in </w:t>
            </w:r>
            <w:proofErr w:type="spellStart"/>
            <w:r w:rsidRPr="00DF7445">
              <w:rPr>
                <w:rFonts w:cstheme="minorHAnsi"/>
                <w:bCs/>
                <w:kern w:val="12"/>
              </w:rPr>
              <w:t>cadrul</w:t>
            </w:r>
            <w:proofErr w:type="spellEnd"/>
            <w:r w:rsidRPr="00DF7445">
              <w:rPr>
                <w:rFonts w:cstheme="minorHAnsi"/>
                <w:bCs/>
                <w:kern w:val="12"/>
              </w:rPr>
              <w:t xml:space="preserve"> </w:t>
            </w:r>
            <w:proofErr w:type="spellStart"/>
            <w:r w:rsidRPr="00DF7445">
              <w:rPr>
                <w:rFonts w:cstheme="minorHAnsi"/>
                <w:bCs/>
                <w:kern w:val="12"/>
              </w:rPr>
              <w:t>proiectelor</w:t>
            </w:r>
            <w:proofErr w:type="spellEnd"/>
            <w:r w:rsidRPr="00DF7445">
              <w:rPr>
                <w:rFonts w:cstheme="minorHAnsi"/>
                <w:bCs/>
                <w:kern w:val="12"/>
              </w:rPr>
              <w:t xml:space="preserve"> </w:t>
            </w:r>
            <w:proofErr w:type="spellStart"/>
            <w:r w:rsidRPr="00DF7445">
              <w:rPr>
                <w:rFonts w:cstheme="minorHAnsi"/>
                <w:bCs/>
                <w:kern w:val="12"/>
              </w:rPr>
              <w:t>finantate</w:t>
            </w:r>
            <w:proofErr w:type="spellEnd"/>
            <w:r w:rsidRPr="00DF7445">
              <w:rPr>
                <w:rFonts w:cstheme="minorHAnsi"/>
                <w:bCs/>
                <w:kern w:val="12"/>
              </w:rPr>
              <w:t xml:space="preserve"> precum </w:t>
            </w:r>
            <w:proofErr w:type="spellStart"/>
            <w:r w:rsidRPr="00DF7445">
              <w:rPr>
                <w:rFonts w:cstheme="minorHAnsi"/>
                <w:bCs/>
                <w:kern w:val="12"/>
              </w:rPr>
              <w:t>și</w:t>
            </w:r>
            <w:proofErr w:type="spellEnd"/>
            <w:r w:rsidRPr="00DF7445">
              <w:rPr>
                <w:rFonts w:cstheme="minorHAnsi"/>
                <w:bCs/>
                <w:kern w:val="12"/>
              </w:rPr>
              <w:t xml:space="preserve"> </w:t>
            </w:r>
            <w:proofErr w:type="spellStart"/>
            <w:r w:rsidRPr="00DF7445">
              <w:rPr>
                <w:rFonts w:cstheme="minorHAnsi"/>
                <w:bCs/>
                <w:kern w:val="12"/>
              </w:rPr>
              <w:t>prin</w:t>
            </w:r>
            <w:proofErr w:type="spellEnd"/>
            <w:r w:rsidRPr="00DF7445">
              <w:rPr>
                <w:rFonts w:cstheme="minorHAnsi"/>
                <w:bCs/>
                <w:kern w:val="12"/>
              </w:rPr>
              <w:t xml:space="preserve"> </w:t>
            </w:r>
            <w:proofErr w:type="spellStart"/>
            <w:r w:rsidRPr="00DF7445">
              <w:rPr>
                <w:rFonts w:cstheme="minorHAnsi"/>
                <w:bCs/>
                <w:kern w:val="12"/>
              </w:rPr>
              <w:t>acțiunile</w:t>
            </w:r>
            <w:proofErr w:type="spellEnd"/>
            <w:r w:rsidRPr="00DF7445">
              <w:rPr>
                <w:rFonts w:cstheme="minorHAnsi"/>
                <w:bCs/>
                <w:kern w:val="12"/>
              </w:rPr>
              <w:t xml:space="preserve"> de </w:t>
            </w:r>
            <w:proofErr w:type="spellStart"/>
            <w:r w:rsidRPr="00DF7445">
              <w:rPr>
                <w:rFonts w:cstheme="minorHAnsi"/>
                <w:bCs/>
                <w:kern w:val="12"/>
              </w:rPr>
              <w:t>promovare</w:t>
            </w:r>
            <w:proofErr w:type="spellEnd"/>
            <w:r w:rsidRPr="00DF7445">
              <w:rPr>
                <w:rFonts w:cstheme="minorHAnsi"/>
                <w:bCs/>
                <w:kern w:val="12"/>
              </w:rPr>
              <w:t xml:space="preserve"> </w:t>
            </w:r>
            <w:proofErr w:type="spellStart"/>
            <w:r w:rsidRPr="00DF7445">
              <w:rPr>
                <w:rFonts w:cstheme="minorHAnsi"/>
                <w:bCs/>
                <w:kern w:val="12"/>
              </w:rPr>
              <w:t>și</w:t>
            </w:r>
            <w:proofErr w:type="spellEnd"/>
            <w:r w:rsidRPr="00DF7445">
              <w:rPr>
                <w:rFonts w:cstheme="minorHAnsi"/>
                <w:bCs/>
                <w:kern w:val="12"/>
              </w:rPr>
              <w:t xml:space="preserve"> </w:t>
            </w:r>
            <w:proofErr w:type="spellStart"/>
            <w:r w:rsidRPr="00DF7445">
              <w:rPr>
                <w:rFonts w:cstheme="minorHAnsi"/>
                <w:bCs/>
                <w:kern w:val="12"/>
              </w:rPr>
              <w:t>constientizare</w:t>
            </w:r>
            <w:proofErr w:type="spellEnd"/>
            <w:r w:rsidRPr="00DF7445">
              <w:rPr>
                <w:rFonts w:cstheme="minorHAnsi"/>
                <w:bCs/>
                <w:kern w:val="12"/>
              </w:rPr>
              <w:t xml:space="preserve"> </w:t>
            </w:r>
            <w:proofErr w:type="spellStart"/>
            <w:r w:rsidRPr="00DF7445">
              <w:rPr>
                <w:rFonts w:cstheme="minorHAnsi"/>
                <w:bCs/>
                <w:kern w:val="12"/>
              </w:rPr>
              <w:t>organizate</w:t>
            </w:r>
            <w:proofErr w:type="spellEnd"/>
            <w:r w:rsidRPr="00DF7445">
              <w:rPr>
                <w:rFonts w:cstheme="minorHAnsi"/>
                <w:bCs/>
                <w:kern w:val="12"/>
              </w:rPr>
              <w:t xml:space="preserve"> </w:t>
            </w:r>
            <w:proofErr w:type="spellStart"/>
            <w:r w:rsidRPr="00DF7445">
              <w:rPr>
                <w:rFonts w:cstheme="minorHAnsi"/>
                <w:bCs/>
                <w:kern w:val="12"/>
              </w:rPr>
              <w:t>asupra</w:t>
            </w:r>
            <w:proofErr w:type="spellEnd"/>
            <w:r w:rsidRPr="00DF7445">
              <w:rPr>
                <w:rFonts w:cstheme="minorHAnsi"/>
                <w:bCs/>
                <w:kern w:val="12"/>
              </w:rPr>
              <w:t xml:space="preserve"> </w:t>
            </w:r>
            <w:proofErr w:type="spellStart"/>
            <w:r w:rsidRPr="00DF7445">
              <w:rPr>
                <w:rFonts w:cstheme="minorHAnsi"/>
                <w:bCs/>
                <w:kern w:val="12"/>
              </w:rPr>
              <w:t>importanței</w:t>
            </w:r>
            <w:proofErr w:type="spellEnd"/>
            <w:r w:rsidRPr="00DF7445">
              <w:rPr>
                <w:rFonts w:cstheme="minorHAnsi"/>
                <w:bCs/>
                <w:kern w:val="12"/>
              </w:rPr>
              <w:t xml:space="preserve"> </w:t>
            </w:r>
            <w:proofErr w:type="spellStart"/>
            <w:r w:rsidRPr="00DF7445">
              <w:rPr>
                <w:rFonts w:cstheme="minorHAnsi"/>
                <w:bCs/>
                <w:kern w:val="12"/>
              </w:rPr>
              <w:t>dezvoltării</w:t>
            </w:r>
            <w:proofErr w:type="spellEnd"/>
            <w:r w:rsidRPr="00DF7445">
              <w:rPr>
                <w:rFonts w:cstheme="minorHAnsi"/>
                <w:bCs/>
                <w:kern w:val="12"/>
              </w:rPr>
              <w:t xml:space="preserve"> ES, DMI 6.1 a </w:t>
            </w:r>
            <w:proofErr w:type="spellStart"/>
            <w:r w:rsidRPr="00DF7445">
              <w:rPr>
                <w:rFonts w:cstheme="minorHAnsi"/>
                <w:bCs/>
                <w:kern w:val="12"/>
              </w:rPr>
              <w:t>contribuit</w:t>
            </w:r>
            <w:proofErr w:type="spellEnd"/>
            <w:r w:rsidRPr="00DF7445">
              <w:rPr>
                <w:rFonts w:cstheme="minorHAnsi"/>
                <w:bCs/>
                <w:kern w:val="12"/>
              </w:rPr>
              <w:t xml:space="preserve"> la </w:t>
            </w:r>
            <w:proofErr w:type="spellStart"/>
            <w:r w:rsidRPr="00DF7445">
              <w:rPr>
                <w:rFonts w:cstheme="minorHAnsi"/>
                <w:bCs/>
                <w:kern w:val="12"/>
              </w:rPr>
              <w:t>înlăturarea</w:t>
            </w:r>
            <w:proofErr w:type="spellEnd"/>
            <w:r w:rsidRPr="00DF7445">
              <w:rPr>
                <w:rFonts w:cstheme="minorHAnsi"/>
                <w:bCs/>
                <w:kern w:val="12"/>
              </w:rPr>
              <w:t xml:space="preserve"> </w:t>
            </w:r>
            <w:proofErr w:type="spellStart"/>
            <w:r w:rsidRPr="00DF7445">
              <w:rPr>
                <w:rFonts w:cstheme="minorHAnsi"/>
                <w:bCs/>
                <w:kern w:val="12"/>
              </w:rPr>
              <w:t>unui</w:t>
            </w:r>
            <w:proofErr w:type="spellEnd"/>
            <w:r w:rsidRPr="00DF7445">
              <w:rPr>
                <w:rFonts w:cstheme="minorHAnsi"/>
                <w:bCs/>
                <w:kern w:val="12"/>
              </w:rPr>
              <w:t xml:space="preserve"> </w:t>
            </w:r>
            <w:proofErr w:type="spellStart"/>
            <w:r w:rsidRPr="00DF7445">
              <w:rPr>
                <w:rFonts w:cstheme="minorHAnsi"/>
                <w:bCs/>
                <w:kern w:val="12"/>
              </w:rPr>
              <w:t>grup</w:t>
            </w:r>
            <w:proofErr w:type="spellEnd"/>
            <w:r w:rsidRPr="00DF7445">
              <w:rPr>
                <w:rFonts w:cstheme="minorHAnsi"/>
                <w:bCs/>
                <w:kern w:val="12"/>
              </w:rPr>
              <w:t xml:space="preserve"> important de </w:t>
            </w:r>
            <w:proofErr w:type="spellStart"/>
            <w:r w:rsidRPr="00DF7445">
              <w:rPr>
                <w:rFonts w:cstheme="minorHAnsi"/>
                <w:bCs/>
                <w:kern w:val="12"/>
              </w:rPr>
              <w:t>bariere</w:t>
            </w:r>
            <w:proofErr w:type="spellEnd"/>
            <w:r w:rsidRPr="00DF7445">
              <w:rPr>
                <w:rFonts w:cstheme="minorHAnsi"/>
                <w:bCs/>
                <w:kern w:val="12"/>
              </w:rPr>
              <w:t xml:space="preserve"> </w:t>
            </w:r>
            <w:proofErr w:type="spellStart"/>
            <w:r w:rsidRPr="00DF7445">
              <w:rPr>
                <w:rFonts w:cstheme="minorHAnsi"/>
                <w:bCs/>
                <w:kern w:val="12"/>
              </w:rPr>
              <w:t>existente</w:t>
            </w:r>
            <w:proofErr w:type="spellEnd"/>
            <w:r w:rsidRPr="00DF7445">
              <w:rPr>
                <w:rFonts w:cstheme="minorHAnsi"/>
                <w:bCs/>
                <w:kern w:val="12"/>
              </w:rPr>
              <w:t xml:space="preserve"> la </w:t>
            </w:r>
            <w:proofErr w:type="spellStart"/>
            <w:r w:rsidRPr="00DF7445">
              <w:rPr>
                <w:rFonts w:cstheme="minorHAnsi"/>
                <w:bCs/>
                <w:kern w:val="12"/>
              </w:rPr>
              <w:t>nivel</w:t>
            </w:r>
            <w:proofErr w:type="spellEnd"/>
            <w:r w:rsidRPr="00DF7445">
              <w:rPr>
                <w:rFonts w:cstheme="minorHAnsi"/>
                <w:bCs/>
                <w:kern w:val="12"/>
              </w:rPr>
              <w:t xml:space="preserve"> national </w:t>
            </w:r>
            <w:proofErr w:type="spellStart"/>
            <w:r w:rsidRPr="00DF7445">
              <w:rPr>
                <w:rFonts w:cstheme="minorHAnsi"/>
                <w:bCs/>
                <w:kern w:val="12"/>
              </w:rPr>
              <w:t>și</w:t>
            </w:r>
            <w:proofErr w:type="spellEnd"/>
            <w:r w:rsidRPr="00DF7445">
              <w:rPr>
                <w:rFonts w:cstheme="minorHAnsi"/>
                <w:bCs/>
                <w:kern w:val="12"/>
              </w:rPr>
              <w:t xml:space="preserve"> </w:t>
            </w:r>
            <w:proofErr w:type="spellStart"/>
            <w:r w:rsidRPr="00DF7445">
              <w:rPr>
                <w:rFonts w:cstheme="minorHAnsi"/>
                <w:bCs/>
                <w:kern w:val="12"/>
              </w:rPr>
              <w:t>anume</w:t>
            </w:r>
            <w:proofErr w:type="spellEnd"/>
            <w:r w:rsidRPr="00DF7445">
              <w:rPr>
                <w:rFonts w:cstheme="minorHAnsi"/>
                <w:bCs/>
                <w:kern w:val="12"/>
              </w:rPr>
              <w:t xml:space="preserve"> </w:t>
            </w:r>
            <w:proofErr w:type="spellStart"/>
            <w:r w:rsidRPr="00DF7445">
              <w:rPr>
                <w:rFonts w:cstheme="minorHAnsi"/>
                <w:bCs/>
                <w:kern w:val="12"/>
              </w:rPr>
              <w:t>lipsa</w:t>
            </w:r>
            <w:proofErr w:type="spellEnd"/>
            <w:r w:rsidRPr="00DF7445">
              <w:rPr>
                <w:rFonts w:cstheme="minorHAnsi"/>
                <w:bCs/>
                <w:kern w:val="12"/>
              </w:rPr>
              <w:t xml:space="preserve"> de </w:t>
            </w:r>
            <w:proofErr w:type="spellStart"/>
            <w:r w:rsidRPr="00DF7445">
              <w:rPr>
                <w:rFonts w:cstheme="minorHAnsi"/>
                <w:bCs/>
                <w:kern w:val="12"/>
              </w:rPr>
              <w:t>cunoaștere</w:t>
            </w:r>
            <w:proofErr w:type="spellEnd"/>
            <w:r w:rsidRPr="00DF7445">
              <w:rPr>
                <w:rFonts w:cstheme="minorHAnsi"/>
                <w:bCs/>
                <w:kern w:val="12"/>
              </w:rPr>
              <w:t xml:space="preserve"> </w:t>
            </w:r>
            <w:proofErr w:type="spellStart"/>
            <w:r w:rsidRPr="00DF7445">
              <w:rPr>
                <w:rFonts w:cstheme="minorHAnsi"/>
                <w:bCs/>
                <w:kern w:val="12"/>
              </w:rPr>
              <w:t>și</w:t>
            </w:r>
            <w:proofErr w:type="spellEnd"/>
            <w:r w:rsidRPr="00DF7445">
              <w:rPr>
                <w:rFonts w:cstheme="minorHAnsi"/>
                <w:bCs/>
                <w:kern w:val="12"/>
              </w:rPr>
              <w:t xml:space="preserve"> de </w:t>
            </w:r>
            <w:proofErr w:type="spellStart"/>
            <w:r w:rsidRPr="00DF7445">
              <w:rPr>
                <w:rFonts w:cstheme="minorHAnsi"/>
                <w:bCs/>
                <w:kern w:val="12"/>
              </w:rPr>
              <w:t>înțelegere</w:t>
            </w:r>
            <w:proofErr w:type="spellEnd"/>
            <w:r w:rsidRPr="00DF7445">
              <w:rPr>
                <w:rFonts w:cstheme="minorHAnsi"/>
                <w:bCs/>
                <w:kern w:val="12"/>
              </w:rPr>
              <w:t xml:space="preserve"> a </w:t>
            </w:r>
            <w:proofErr w:type="spellStart"/>
            <w:r w:rsidRPr="00DF7445">
              <w:rPr>
                <w:rFonts w:cstheme="minorHAnsi"/>
                <w:bCs/>
                <w:kern w:val="12"/>
              </w:rPr>
              <w:t>conceptului</w:t>
            </w:r>
            <w:proofErr w:type="spellEnd"/>
            <w:r w:rsidRPr="00DF7445">
              <w:rPr>
                <w:rFonts w:cstheme="minorHAnsi"/>
                <w:bCs/>
                <w:kern w:val="12"/>
              </w:rPr>
              <w:t xml:space="preserve"> de </w:t>
            </w:r>
            <w:proofErr w:type="spellStart"/>
            <w:r w:rsidRPr="00DF7445">
              <w:rPr>
                <w:rFonts w:cstheme="minorHAnsi"/>
                <w:bCs/>
                <w:kern w:val="12"/>
              </w:rPr>
              <w:t>economie</w:t>
            </w:r>
            <w:proofErr w:type="spellEnd"/>
            <w:r w:rsidRPr="00DF7445">
              <w:rPr>
                <w:rFonts w:cstheme="minorHAnsi"/>
                <w:bCs/>
                <w:kern w:val="12"/>
              </w:rPr>
              <w:t xml:space="preserve"> </w:t>
            </w:r>
            <w:proofErr w:type="spellStart"/>
            <w:r w:rsidRPr="00DF7445">
              <w:rPr>
                <w:rFonts w:cstheme="minorHAnsi"/>
                <w:bCs/>
                <w:kern w:val="12"/>
              </w:rPr>
              <w:t>socială</w:t>
            </w:r>
            <w:proofErr w:type="spellEnd"/>
            <w:r w:rsidRPr="00DF7445">
              <w:rPr>
                <w:rFonts w:cstheme="minorHAnsi"/>
                <w:bCs/>
                <w:kern w:val="12"/>
              </w:rPr>
              <w:t xml:space="preserve"> </w:t>
            </w:r>
            <w:proofErr w:type="spellStart"/>
            <w:r w:rsidRPr="00DF7445">
              <w:rPr>
                <w:rFonts w:cstheme="minorHAnsi"/>
                <w:bCs/>
                <w:kern w:val="12"/>
              </w:rPr>
              <w:t>și</w:t>
            </w:r>
            <w:proofErr w:type="spellEnd"/>
            <w:r w:rsidRPr="00DF7445">
              <w:rPr>
                <w:rFonts w:cstheme="minorHAnsi"/>
                <w:bCs/>
                <w:kern w:val="12"/>
              </w:rPr>
              <w:t xml:space="preserve"> de </w:t>
            </w:r>
            <w:proofErr w:type="spellStart"/>
            <w:r w:rsidRPr="00DF7445">
              <w:rPr>
                <w:rFonts w:cstheme="minorHAnsi"/>
                <w:bCs/>
                <w:kern w:val="12"/>
              </w:rPr>
              <w:t>întreprinderi</w:t>
            </w:r>
            <w:proofErr w:type="spellEnd"/>
            <w:r w:rsidRPr="00DF7445">
              <w:rPr>
                <w:rFonts w:cstheme="minorHAnsi"/>
                <w:bCs/>
                <w:kern w:val="12"/>
              </w:rPr>
              <w:t xml:space="preserve"> </w:t>
            </w:r>
            <w:proofErr w:type="spellStart"/>
            <w:r w:rsidRPr="00DF7445">
              <w:rPr>
                <w:rFonts w:cstheme="minorHAnsi"/>
                <w:bCs/>
                <w:kern w:val="12"/>
              </w:rPr>
              <w:t>sociale</w:t>
            </w:r>
            <w:proofErr w:type="spellEnd"/>
            <w:r w:rsidRPr="00DF7445">
              <w:rPr>
                <w:rFonts w:cstheme="minorHAnsi"/>
                <w:bCs/>
                <w:kern w:val="12"/>
              </w:rPr>
              <w:t xml:space="preserve"> </w:t>
            </w:r>
            <w:proofErr w:type="spellStart"/>
            <w:r w:rsidRPr="00DF7445">
              <w:rPr>
                <w:rFonts w:cstheme="minorHAnsi"/>
                <w:bCs/>
                <w:kern w:val="12"/>
              </w:rPr>
              <w:t>și</w:t>
            </w:r>
            <w:proofErr w:type="spellEnd"/>
            <w:r w:rsidRPr="00DF7445">
              <w:rPr>
                <w:rFonts w:cstheme="minorHAnsi"/>
                <w:bCs/>
                <w:kern w:val="12"/>
              </w:rPr>
              <w:t xml:space="preserve"> a </w:t>
            </w:r>
            <w:proofErr w:type="spellStart"/>
            <w:r w:rsidRPr="00DF7445">
              <w:rPr>
                <w:rFonts w:cstheme="minorHAnsi"/>
                <w:bCs/>
                <w:kern w:val="12"/>
              </w:rPr>
              <w:t>altor</w:t>
            </w:r>
            <w:proofErr w:type="spellEnd"/>
            <w:r w:rsidRPr="00DF7445">
              <w:rPr>
                <w:rFonts w:cstheme="minorHAnsi"/>
                <w:bCs/>
                <w:kern w:val="12"/>
              </w:rPr>
              <w:t xml:space="preserve"> </w:t>
            </w:r>
            <w:proofErr w:type="spellStart"/>
            <w:r w:rsidRPr="00DF7445">
              <w:rPr>
                <w:rFonts w:cstheme="minorHAnsi"/>
                <w:bCs/>
                <w:kern w:val="12"/>
              </w:rPr>
              <w:t>concepte</w:t>
            </w:r>
            <w:proofErr w:type="spellEnd"/>
            <w:r w:rsidRPr="00DF7445">
              <w:rPr>
                <w:rFonts w:cstheme="minorHAnsi"/>
                <w:bCs/>
                <w:kern w:val="12"/>
              </w:rPr>
              <w:t xml:space="preserve"> </w:t>
            </w:r>
            <w:proofErr w:type="spellStart"/>
            <w:r w:rsidRPr="00DF7445">
              <w:rPr>
                <w:rFonts w:cstheme="minorHAnsi"/>
                <w:bCs/>
                <w:kern w:val="12"/>
              </w:rPr>
              <w:t>conexe</w:t>
            </w:r>
            <w:proofErr w:type="spellEnd"/>
            <w:r w:rsidRPr="00DF7445">
              <w:rPr>
                <w:rFonts w:cstheme="minorHAnsi"/>
                <w:bCs/>
                <w:kern w:val="12"/>
              </w:rPr>
              <w:t xml:space="preserve"> </w:t>
            </w:r>
            <w:proofErr w:type="spellStart"/>
            <w:r w:rsidRPr="00DF7445">
              <w:rPr>
                <w:rFonts w:cstheme="minorHAnsi"/>
                <w:bCs/>
                <w:kern w:val="12"/>
              </w:rPr>
              <w:t>acestora</w:t>
            </w:r>
            <w:proofErr w:type="spellEnd"/>
            <w:r w:rsidRPr="00DF7445">
              <w:rPr>
                <w:rFonts w:cstheme="minorHAnsi"/>
                <w:bCs/>
                <w:kern w:val="12"/>
              </w:rPr>
              <w:t xml:space="preserve"> precum </w:t>
            </w:r>
            <w:proofErr w:type="spellStart"/>
            <w:r w:rsidRPr="00DF7445">
              <w:rPr>
                <w:rFonts w:cstheme="minorHAnsi"/>
                <w:bCs/>
                <w:kern w:val="12"/>
              </w:rPr>
              <w:t>si</w:t>
            </w:r>
            <w:proofErr w:type="spellEnd"/>
            <w:r w:rsidRPr="00DF7445">
              <w:rPr>
                <w:rFonts w:cstheme="minorHAnsi"/>
                <w:bCs/>
                <w:kern w:val="12"/>
              </w:rPr>
              <w:t xml:space="preserve"> la </w:t>
            </w:r>
            <w:proofErr w:type="spellStart"/>
            <w:r w:rsidRPr="00DF7445">
              <w:rPr>
                <w:rFonts w:cstheme="minorHAnsi"/>
                <w:bCs/>
                <w:kern w:val="12"/>
              </w:rPr>
              <w:t>recunoasterea</w:t>
            </w:r>
            <w:proofErr w:type="spellEnd"/>
            <w:r w:rsidRPr="00DF7445">
              <w:rPr>
                <w:rFonts w:cstheme="minorHAnsi"/>
                <w:bCs/>
                <w:kern w:val="12"/>
              </w:rPr>
              <w:t xml:space="preserve"> </w:t>
            </w:r>
            <w:proofErr w:type="spellStart"/>
            <w:r w:rsidRPr="00DF7445">
              <w:rPr>
                <w:rFonts w:cstheme="minorHAnsi"/>
                <w:bCs/>
                <w:kern w:val="12"/>
              </w:rPr>
              <w:t>importanței</w:t>
            </w:r>
            <w:proofErr w:type="spellEnd"/>
            <w:r w:rsidRPr="00DF7445">
              <w:rPr>
                <w:rFonts w:cstheme="minorHAnsi"/>
                <w:bCs/>
                <w:kern w:val="12"/>
              </w:rPr>
              <w:t xml:space="preserve"> </w:t>
            </w:r>
            <w:proofErr w:type="spellStart"/>
            <w:r w:rsidRPr="00DF7445">
              <w:rPr>
                <w:rFonts w:cstheme="minorHAnsi"/>
                <w:bCs/>
                <w:kern w:val="12"/>
              </w:rPr>
              <w:t>acestui</w:t>
            </w:r>
            <w:proofErr w:type="spellEnd"/>
            <w:r w:rsidRPr="00DF7445">
              <w:rPr>
                <w:rFonts w:cstheme="minorHAnsi"/>
                <w:bCs/>
                <w:kern w:val="12"/>
              </w:rPr>
              <w:t xml:space="preserve"> </w:t>
            </w:r>
            <w:proofErr w:type="spellStart"/>
            <w:r w:rsidRPr="00DF7445">
              <w:rPr>
                <w:rFonts w:cstheme="minorHAnsi"/>
                <w:bCs/>
                <w:kern w:val="12"/>
              </w:rPr>
              <w:t>domeniu</w:t>
            </w:r>
            <w:proofErr w:type="spellEnd"/>
            <w:r w:rsidRPr="00DF7445">
              <w:rPr>
                <w:rFonts w:cstheme="minorHAnsi"/>
                <w:bCs/>
                <w:kern w:val="12"/>
              </w:rPr>
              <w:t xml:space="preserve">, </w:t>
            </w:r>
            <w:proofErr w:type="spellStart"/>
            <w:r w:rsidRPr="00DF7445">
              <w:rPr>
                <w:rFonts w:cstheme="minorHAnsi"/>
                <w:bCs/>
                <w:kern w:val="12"/>
              </w:rPr>
              <w:t>atât</w:t>
            </w:r>
            <w:proofErr w:type="spellEnd"/>
            <w:r w:rsidRPr="00DF7445">
              <w:rPr>
                <w:rFonts w:cstheme="minorHAnsi"/>
                <w:bCs/>
                <w:kern w:val="12"/>
              </w:rPr>
              <w:t xml:space="preserve"> </w:t>
            </w:r>
            <w:proofErr w:type="spellStart"/>
            <w:r w:rsidRPr="00DF7445">
              <w:rPr>
                <w:rFonts w:cstheme="minorHAnsi"/>
                <w:bCs/>
                <w:kern w:val="12"/>
              </w:rPr>
              <w:t>în</w:t>
            </w:r>
            <w:proofErr w:type="spellEnd"/>
            <w:r w:rsidRPr="00DF7445">
              <w:rPr>
                <w:rFonts w:cstheme="minorHAnsi"/>
                <w:bCs/>
                <w:kern w:val="12"/>
              </w:rPr>
              <w:t xml:space="preserve"> </w:t>
            </w:r>
            <w:proofErr w:type="spellStart"/>
            <w:r w:rsidRPr="00DF7445">
              <w:rPr>
                <w:rFonts w:cstheme="minorHAnsi"/>
                <w:bCs/>
                <w:kern w:val="12"/>
              </w:rPr>
              <w:t>mediul</w:t>
            </w:r>
            <w:proofErr w:type="spellEnd"/>
            <w:r w:rsidRPr="00DF7445">
              <w:rPr>
                <w:rFonts w:cstheme="minorHAnsi"/>
                <w:bCs/>
                <w:kern w:val="12"/>
              </w:rPr>
              <w:t xml:space="preserve"> academic </w:t>
            </w:r>
            <w:proofErr w:type="spellStart"/>
            <w:r w:rsidRPr="00DF7445">
              <w:rPr>
                <w:rFonts w:cstheme="minorHAnsi"/>
                <w:bCs/>
                <w:kern w:val="12"/>
              </w:rPr>
              <w:t>cât</w:t>
            </w:r>
            <w:proofErr w:type="spellEnd"/>
            <w:r w:rsidRPr="00DF7445">
              <w:rPr>
                <w:rFonts w:cstheme="minorHAnsi"/>
                <w:bCs/>
                <w:kern w:val="12"/>
              </w:rPr>
              <w:t xml:space="preserve"> </w:t>
            </w:r>
            <w:proofErr w:type="spellStart"/>
            <w:r w:rsidRPr="00DF7445">
              <w:rPr>
                <w:rFonts w:cstheme="minorHAnsi"/>
                <w:bCs/>
                <w:kern w:val="12"/>
              </w:rPr>
              <w:t>și</w:t>
            </w:r>
            <w:proofErr w:type="spellEnd"/>
            <w:r w:rsidRPr="00DF7445">
              <w:rPr>
                <w:rFonts w:cstheme="minorHAnsi"/>
                <w:bCs/>
                <w:kern w:val="12"/>
              </w:rPr>
              <w:t xml:space="preserve"> </w:t>
            </w:r>
            <w:proofErr w:type="spellStart"/>
            <w:r w:rsidRPr="00DF7445">
              <w:rPr>
                <w:rFonts w:cstheme="minorHAnsi"/>
                <w:bCs/>
                <w:kern w:val="12"/>
              </w:rPr>
              <w:t>în</w:t>
            </w:r>
            <w:proofErr w:type="spellEnd"/>
            <w:r w:rsidRPr="00DF7445">
              <w:rPr>
                <w:rFonts w:cstheme="minorHAnsi"/>
                <w:bCs/>
                <w:kern w:val="12"/>
              </w:rPr>
              <w:t xml:space="preserve"> </w:t>
            </w:r>
            <w:proofErr w:type="spellStart"/>
            <w:r w:rsidRPr="00DF7445">
              <w:rPr>
                <w:rFonts w:cstheme="minorHAnsi"/>
                <w:bCs/>
                <w:kern w:val="12"/>
              </w:rPr>
              <w:t>cel</w:t>
            </w:r>
            <w:proofErr w:type="spellEnd"/>
            <w:r w:rsidRPr="00DF7445">
              <w:rPr>
                <w:rFonts w:cstheme="minorHAnsi"/>
                <w:bCs/>
                <w:kern w:val="12"/>
              </w:rPr>
              <w:t xml:space="preserve"> de </w:t>
            </w:r>
            <w:proofErr w:type="spellStart"/>
            <w:r w:rsidRPr="00DF7445">
              <w:rPr>
                <w:rFonts w:cstheme="minorHAnsi"/>
                <w:bCs/>
                <w:kern w:val="12"/>
              </w:rPr>
              <w:t>afaceri</w:t>
            </w:r>
            <w:proofErr w:type="spellEnd"/>
            <w:r w:rsidRPr="00DF7445">
              <w:rPr>
                <w:rFonts w:cstheme="minorHAnsi"/>
                <w:bCs/>
                <w:kern w:val="12"/>
              </w:rPr>
              <w:t>.</w:t>
            </w:r>
          </w:p>
          <w:p w14:paraId="675EF43B" w14:textId="77777777" w:rsidR="00A42EAB" w:rsidRPr="00DF7445" w:rsidRDefault="00A42EAB" w:rsidP="005B7F64">
            <w:pPr>
              <w:tabs>
                <w:tab w:val="left" w:pos="360"/>
              </w:tabs>
              <w:spacing w:after="60"/>
              <w:cnfStyle w:val="000000100000" w:firstRow="0" w:lastRow="0" w:firstColumn="0" w:lastColumn="0" w:oddVBand="0" w:evenVBand="0" w:oddHBand="1" w:evenHBand="0" w:firstRowFirstColumn="0" w:firstRowLastColumn="0" w:lastRowFirstColumn="0" w:lastRowLastColumn="0"/>
              <w:rPr>
                <w:rFonts w:cstheme="minorHAnsi"/>
                <w:bCs/>
                <w:kern w:val="12"/>
              </w:rPr>
            </w:pPr>
            <w:proofErr w:type="spellStart"/>
            <w:r w:rsidRPr="00DF7445">
              <w:rPr>
                <w:rFonts w:cstheme="minorHAnsi"/>
                <w:bCs/>
                <w:kern w:val="12"/>
              </w:rPr>
              <w:t>Cel</w:t>
            </w:r>
            <w:proofErr w:type="spellEnd"/>
            <w:r w:rsidRPr="00DF7445">
              <w:rPr>
                <w:rFonts w:cstheme="minorHAnsi"/>
                <w:bCs/>
                <w:kern w:val="12"/>
              </w:rPr>
              <w:t xml:space="preserve"> </w:t>
            </w:r>
            <w:proofErr w:type="spellStart"/>
            <w:r w:rsidRPr="00DF7445">
              <w:rPr>
                <w:rFonts w:cstheme="minorHAnsi"/>
                <w:bCs/>
                <w:kern w:val="12"/>
              </w:rPr>
              <w:t>mai</w:t>
            </w:r>
            <w:proofErr w:type="spellEnd"/>
            <w:r w:rsidRPr="00DF7445">
              <w:rPr>
                <w:rFonts w:cstheme="minorHAnsi"/>
                <w:bCs/>
                <w:kern w:val="12"/>
              </w:rPr>
              <w:t xml:space="preserve"> important </w:t>
            </w:r>
            <w:proofErr w:type="spellStart"/>
            <w:r w:rsidRPr="00DF7445">
              <w:rPr>
                <w:rFonts w:cstheme="minorHAnsi"/>
                <w:bCs/>
                <w:kern w:val="12"/>
              </w:rPr>
              <w:t>mecanism</w:t>
            </w:r>
            <w:proofErr w:type="spellEnd"/>
            <w:r w:rsidRPr="00DF7445">
              <w:rPr>
                <w:rFonts w:cstheme="minorHAnsi"/>
                <w:bCs/>
                <w:kern w:val="12"/>
              </w:rPr>
              <w:t xml:space="preserve"> de </w:t>
            </w:r>
            <w:proofErr w:type="spellStart"/>
            <w:r w:rsidRPr="00DF7445">
              <w:rPr>
                <w:rFonts w:cstheme="minorHAnsi"/>
                <w:bCs/>
                <w:kern w:val="12"/>
              </w:rPr>
              <w:t>dezvoltare</w:t>
            </w:r>
            <w:proofErr w:type="spellEnd"/>
            <w:r w:rsidRPr="00DF7445">
              <w:rPr>
                <w:rFonts w:cstheme="minorHAnsi"/>
                <w:bCs/>
                <w:kern w:val="12"/>
              </w:rPr>
              <w:t xml:space="preserve"> al </w:t>
            </w:r>
            <w:proofErr w:type="spellStart"/>
            <w:r w:rsidRPr="00DF7445">
              <w:rPr>
                <w:rFonts w:cstheme="minorHAnsi"/>
                <w:bCs/>
                <w:kern w:val="12"/>
              </w:rPr>
              <w:t>economiei</w:t>
            </w:r>
            <w:proofErr w:type="spellEnd"/>
            <w:r w:rsidRPr="00DF7445">
              <w:rPr>
                <w:rFonts w:cstheme="minorHAnsi"/>
                <w:bCs/>
                <w:kern w:val="12"/>
              </w:rPr>
              <w:t xml:space="preserve"> </w:t>
            </w:r>
            <w:proofErr w:type="spellStart"/>
            <w:r w:rsidRPr="00DF7445">
              <w:rPr>
                <w:rFonts w:cstheme="minorHAnsi"/>
                <w:bCs/>
                <w:kern w:val="12"/>
              </w:rPr>
              <w:t>sociale</w:t>
            </w:r>
            <w:proofErr w:type="spellEnd"/>
            <w:r w:rsidRPr="00DF7445">
              <w:rPr>
                <w:rFonts w:cstheme="minorHAnsi"/>
                <w:bCs/>
                <w:kern w:val="12"/>
              </w:rPr>
              <w:t xml:space="preserve"> </w:t>
            </w:r>
            <w:proofErr w:type="spellStart"/>
            <w:r w:rsidRPr="00DF7445">
              <w:rPr>
                <w:rFonts w:cstheme="minorHAnsi"/>
                <w:bCs/>
                <w:kern w:val="12"/>
              </w:rPr>
              <w:t>este</w:t>
            </w:r>
            <w:proofErr w:type="spellEnd"/>
            <w:r w:rsidRPr="00DF7445">
              <w:rPr>
                <w:rFonts w:cstheme="minorHAnsi"/>
                <w:bCs/>
                <w:kern w:val="12"/>
              </w:rPr>
              <w:t xml:space="preserve"> </w:t>
            </w:r>
            <w:proofErr w:type="spellStart"/>
            <w:r w:rsidRPr="00DF7445">
              <w:rPr>
                <w:rFonts w:cstheme="minorHAnsi"/>
                <w:bCs/>
                <w:kern w:val="12"/>
              </w:rPr>
              <w:t>constituit</w:t>
            </w:r>
            <w:proofErr w:type="spellEnd"/>
            <w:r w:rsidRPr="00DF7445">
              <w:rPr>
                <w:rFonts w:cstheme="minorHAnsi"/>
                <w:bCs/>
                <w:kern w:val="12"/>
              </w:rPr>
              <w:t xml:space="preserve"> de </w:t>
            </w:r>
            <w:proofErr w:type="spellStart"/>
            <w:r w:rsidRPr="00DF7445">
              <w:rPr>
                <w:rFonts w:cstheme="minorHAnsi"/>
                <w:bCs/>
                <w:kern w:val="12"/>
              </w:rPr>
              <w:t>însăși</w:t>
            </w:r>
            <w:proofErr w:type="spellEnd"/>
            <w:r w:rsidRPr="00DF7445">
              <w:rPr>
                <w:rFonts w:cstheme="minorHAnsi"/>
                <w:bCs/>
                <w:kern w:val="12"/>
              </w:rPr>
              <w:t xml:space="preserve"> </w:t>
            </w:r>
            <w:proofErr w:type="spellStart"/>
            <w:r w:rsidRPr="00DF7445">
              <w:rPr>
                <w:rFonts w:cstheme="minorHAnsi"/>
                <w:bCs/>
                <w:kern w:val="12"/>
              </w:rPr>
              <w:t>Legea</w:t>
            </w:r>
            <w:proofErr w:type="spellEnd"/>
            <w:r w:rsidRPr="00DF7445">
              <w:rPr>
                <w:rFonts w:cstheme="minorHAnsi"/>
                <w:bCs/>
                <w:kern w:val="12"/>
              </w:rPr>
              <w:t xml:space="preserve"> 219/2015 </w:t>
            </w:r>
            <w:proofErr w:type="spellStart"/>
            <w:r w:rsidRPr="00DF7445">
              <w:rPr>
                <w:rFonts w:cstheme="minorHAnsi"/>
                <w:bCs/>
                <w:kern w:val="12"/>
              </w:rPr>
              <w:t>privind</w:t>
            </w:r>
            <w:proofErr w:type="spellEnd"/>
            <w:r w:rsidRPr="00DF7445">
              <w:rPr>
                <w:rFonts w:cstheme="minorHAnsi"/>
                <w:bCs/>
                <w:kern w:val="12"/>
              </w:rPr>
              <w:t xml:space="preserve"> </w:t>
            </w:r>
            <w:proofErr w:type="spellStart"/>
            <w:r w:rsidRPr="00DF7445">
              <w:rPr>
                <w:rFonts w:cstheme="minorHAnsi"/>
                <w:bCs/>
                <w:kern w:val="12"/>
              </w:rPr>
              <w:t>economia</w:t>
            </w:r>
            <w:proofErr w:type="spellEnd"/>
            <w:r w:rsidRPr="00DF7445">
              <w:rPr>
                <w:rFonts w:cstheme="minorHAnsi"/>
                <w:bCs/>
                <w:kern w:val="12"/>
              </w:rPr>
              <w:t xml:space="preserve"> </w:t>
            </w:r>
            <w:proofErr w:type="spellStart"/>
            <w:r w:rsidRPr="00DF7445">
              <w:rPr>
                <w:rFonts w:cstheme="minorHAnsi"/>
                <w:bCs/>
                <w:kern w:val="12"/>
              </w:rPr>
              <w:t>socială</w:t>
            </w:r>
            <w:proofErr w:type="spellEnd"/>
            <w:r w:rsidRPr="00DF7445">
              <w:rPr>
                <w:rFonts w:cstheme="minorHAnsi"/>
                <w:bCs/>
                <w:kern w:val="12"/>
              </w:rPr>
              <w:t xml:space="preserve"> </w:t>
            </w:r>
            <w:proofErr w:type="spellStart"/>
            <w:r w:rsidRPr="00DF7445">
              <w:rPr>
                <w:rFonts w:cstheme="minorHAnsi"/>
                <w:bCs/>
                <w:kern w:val="12"/>
              </w:rPr>
              <w:t>dezvoltată</w:t>
            </w:r>
            <w:proofErr w:type="spellEnd"/>
            <w:r w:rsidRPr="00DF7445">
              <w:rPr>
                <w:rFonts w:cstheme="minorHAnsi"/>
                <w:bCs/>
                <w:kern w:val="12"/>
              </w:rPr>
              <w:t xml:space="preserve"> </w:t>
            </w:r>
            <w:proofErr w:type="spellStart"/>
            <w:r w:rsidRPr="00DF7445">
              <w:rPr>
                <w:rFonts w:cstheme="minorHAnsi"/>
                <w:bCs/>
                <w:kern w:val="12"/>
              </w:rPr>
              <w:t>în</w:t>
            </w:r>
            <w:proofErr w:type="spellEnd"/>
            <w:r w:rsidRPr="00DF7445">
              <w:rPr>
                <w:rFonts w:cstheme="minorHAnsi"/>
                <w:bCs/>
                <w:kern w:val="12"/>
              </w:rPr>
              <w:t xml:space="preserve"> </w:t>
            </w:r>
            <w:proofErr w:type="spellStart"/>
            <w:r w:rsidRPr="00DF7445">
              <w:rPr>
                <w:rFonts w:cstheme="minorHAnsi"/>
                <w:bCs/>
                <w:kern w:val="12"/>
              </w:rPr>
              <w:t>carul</w:t>
            </w:r>
            <w:proofErr w:type="spellEnd"/>
            <w:r w:rsidRPr="00DF7445">
              <w:rPr>
                <w:rFonts w:cstheme="minorHAnsi"/>
                <w:bCs/>
                <w:kern w:val="12"/>
              </w:rPr>
              <w:t xml:space="preserve"> </w:t>
            </w:r>
            <w:proofErr w:type="spellStart"/>
            <w:r w:rsidRPr="00DF7445">
              <w:rPr>
                <w:rFonts w:cstheme="minorHAnsi"/>
                <w:bCs/>
                <w:kern w:val="12"/>
              </w:rPr>
              <w:t>unui</w:t>
            </w:r>
            <w:proofErr w:type="spellEnd"/>
            <w:r w:rsidRPr="00DF7445">
              <w:rPr>
                <w:rFonts w:cstheme="minorHAnsi"/>
                <w:bCs/>
                <w:kern w:val="12"/>
              </w:rPr>
              <w:t xml:space="preserve"> </w:t>
            </w:r>
            <w:proofErr w:type="spellStart"/>
            <w:r w:rsidRPr="00DF7445">
              <w:rPr>
                <w:rFonts w:cstheme="minorHAnsi"/>
                <w:bCs/>
                <w:kern w:val="12"/>
              </w:rPr>
              <w:t>proiect</w:t>
            </w:r>
            <w:proofErr w:type="spellEnd"/>
            <w:r w:rsidRPr="00DF7445">
              <w:rPr>
                <w:rFonts w:cstheme="minorHAnsi"/>
                <w:bCs/>
                <w:kern w:val="12"/>
              </w:rPr>
              <w:t xml:space="preserve"> cu </w:t>
            </w:r>
            <w:proofErr w:type="spellStart"/>
            <w:r w:rsidRPr="00DF7445">
              <w:rPr>
                <w:rFonts w:cstheme="minorHAnsi"/>
                <w:bCs/>
                <w:kern w:val="12"/>
              </w:rPr>
              <w:t>finanțare</w:t>
            </w:r>
            <w:proofErr w:type="spellEnd"/>
            <w:r w:rsidRPr="00DF7445">
              <w:rPr>
                <w:rFonts w:cstheme="minorHAnsi"/>
                <w:bCs/>
                <w:kern w:val="12"/>
              </w:rPr>
              <w:t xml:space="preserve"> POSDRU. </w:t>
            </w:r>
            <w:proofErr w:type="spellStart"/>
            <w:r w:rsidRPr="00DF7445">
              <w:rPr>
                <w:rFonts w:cstheme="minorHAnsi"/>
                <w:bCs/>
                <w:kern w:val="12"/>
              </w:rPr>
              <w:t>Legea</w:t>
            </w:r>
            <w:proofErr w:type="spellEnd"/>
            <w:r w:rsidRPr="00DF7445">
              <w:rPr>
                <w:rFonts w:cstheme="minorHAnsi"/>
                <w:bCs/>
                <w:kern w:val="12"/>
              </w:rPr>
              <w:t xml:space="preserve"> a </w:t>
            </w:r>
            <w:proofErr w:type="spellStart"/>
            <w:r w:rsidRPr="00DF7445">
              <w:rPr>
                <w:rFonts w:cstheme="minorHAnsi"/>
                <w:bCs/>
                <w:kern w:val="12"/>
              </w:rPr>
              <w:t>creat</w:t>
            </w:r>
            <w:proofErr w:type="spellEnd"/>
            <w:r w:rsidRPr="00DF7445">
              <w:rPr>
                <w:rFonts w:cstheme="minorHAnsi"/>
                <w:bCs/>
                <w:kern w:val="12"/>
              </w:rPr>
              <w:t xml:space="preserve"> un </w:t>
            </w:r>
            <w:proofErr w:type="spellStart"/>
            <w:r w:rsidRPr="00DF7445">
              <w:rPr>
                <w:rFonts w:cstheme="minorHAnsi"/>
                <w:bCs/>
                <w:kern w:val="12"/>
              </w:rPr>
              <w:t>cadru</w:t>
            </w:r>
            <w:proofErr w:type="spellEnd"/>
            <w:r w:rsidRPr="00DF7445">
              <w:rPr>
                <w:rFonts w:cstheme="minorHAnsi"/>
                <w:bCs/>
                <w:kern w:val="12"/>
              </w:rPr>
              <w:t xml:space="preserve"> legal </w:t>
            </w:r>
            <w:proofErr w:type="spellStart"/>
            <w:r w:rsidRPr="00DF7445">
              <w:rPr>
                <w:rFonts w:cstheme="minorHAnsi"/>
                <w:bCs/>
                <w:kern w:val="12"/>
              </w:rPr>
              <w:t>coerent</w:t>
            </w:r>
            <w:proofErr w:type="spellEnd"/>
            <w:r w:rsidRPr="00DF7445">
              <w:rPr>
                <w:rFonts w:cstheme="minorHAnsi"/>
                <w:bCs/>
                <w:kern w:val="12"/>
              </w:rPr>
              <w:t xml:space="preserve"> al </w:t>
            </w:r>
            <w:proofErr w:type="spellStart"/>
            <w:r w:rsidRPr="00DF7445">
              <w:rPr>
                <w:rFonts w:cstheme="minorHAnsi"/>
                <w:bCs/>
                <w:kern w:val="12"/>
              </w:rPr>
              <w:t>economiei</w:t>
            </w:r>
            <w:proofErr w:type="spellEnd"/>
            <w:r w:rsidRPr="00DF7445">
              <w:rPr>
                <w:rFonts w:cstheme="minorHAnsi"/>
                <w:bCs/>
                <w:kern w:val="12"/>
              </w:rPr>
              <w:t xml:space="preserve"> </w:t>
            </w:r>
            <w:proofErr w:type="spellStart"/>
            <w:r w:rsidRPr="00DF7445">
              <w:rPr>
                <w:rFonts w:cstheme="minorHAnsi"/>
                <w:bCs/>
                <w:kern w:val="12"/>
              </w:rPr>
              <w:lastRenderedPageBreak/>
              <w:t>sociale</w:t>
            </w:r>
            <w:proofErr w:type="spellEnd"/>
            <w:r w:rsidRPr="00DF7445">
              <w:rPr>
                <w:rFonts w:cstheme="minorHAnsi"/>
                <w:bCs/>
                <w:kern w:val="12"/>
              </w:rPr>
              <w:t xml:space="preserve"> </w:t>
            </w:r>
            <w:proofErr w:type="spellStart"/>
            <w:r w:rsidRPr="00DF7445">
              <w:rPr>
                <w:rFonts w:cstheme="minorHAnsi"/>
                <w:bCs/>
                <w:kern w:val="12"/>
              </w:rPr>
              <w:t>și</w:t>
            </w:r>
            <w:proofErr w:type="spellEnd"/>
            <w:r w:rsidRPr="00DF7445">
              <w:rPr>
                <w:rFonts w:cstheme="minorHAnsi"/>
                <w:bCs/>
                <w:kern w:val="12"/>
              </w:rPr>
              <w:t xml:space="preserve"> </w:t>
            </w:r>
            <w:proofErr w:type="spellStart"/>
            <w:r w:rsidRPr="00DF7445">
              <w:rPr>
                <w:rFonts w:cstheme="minorHAnsi"/>
                <w:bCs/>
                <w:kern w:val="12"/>
              </w:rPr>
              <w:t>întreprinderilor</w:t>
            </w:r>
            <w:proofErr w:type="spellEnd"/>
            <w:r w:rsidRPr="00DF7445">
              <w:rPr>
                <w:rFonts w:cstheme="minorHAnsi"/>
                <w:bCs/>
                <w:kern w:val="12"/>
              </w:rPr>
              <w:t xml:space="preserve"> </w:t>
            </w:r>
            <w:proofErr w:type="spellStart"/>
            <w:r w:rsidRPr="00DF7445">
              <w:rPr>
                <w:rFonts w:cstheme="minorHAnsi"/>
                <w:bCs/>
                <w:kern w:val="12"/>
              </w:rPr>
              <w:t>sociale</w:t>
            </w:r>
            <w:proofErr w:type="spellEnd"/>
            <w:r w:rsidRPr="00DF7445">
              <w:rPr>
                <w:rFonts w:cstheme="minorHAnsi"/>
                <w:bCs/>
                <w:kern w:val="12"/>
              </w:rPr>
              <w:t xml:space="preserve"> </w:t>
            </w:r>
            <w:proofErr w:type="spellStart"/>
            <w:r w:rsidRPr="00DF7445">
              <w:rPr>
                <w:rFonts w:cstheme="minorHAnsi"/>
                <w:bCs/>
                <w:kern w:val="12"/>
              </w:rPr>
              <w:t>în</w:t>
            </w:r>
            <w:proofErr w:type="spellEnd"/>
            <w:r w:rsidRPr="00DF7445">
              <w:rPr>
                <w:rFonts w:cstheme="minorHAnsi"/>
                <w:bCs/>
                <w:kern w:val="12"/>
              </w:rPr>
              <w:t xml:space="preserve"> </w:t>
            </w:r>
            <w:proofErr w:type="spellStart"/>
            <w:r w:rsidRPr="00DF7445">
              <w:rPr>
                <w:rFonts w:cstheme="minorHAnsi"/>
                <w:bCs/>
                <w:kern w:val="12"/>
              </w:rPr>
              <w:t>România</w:t>
            </w:r>
            <w:proofErr w:type="spellEnd"/>
            <w:r w:rsidRPr="00DF7445">
              <w:rPr>
                <w:rFonts w:cstheme="minorHAnsi"/>
                <w:bCs/>
                <w:kern w:val="12"/>
              </w:rPr>
              <w:t xml:space="preserve">, </w:t>
            </w:r>
            <w:proofErr w:type="spellStart"/>
            <w:r w:rsidRPr="00DF7445">
              <w:rPr>
                <w:rFonts w:cstheme="minorHAnsi"/>
                <w:bCs/>
                <w:kern w:val="12"/>
              </w:rPr>
              <w:t>însă</w:t>
            </w:r>
            <w:proofErr w:type="spellEnd"/>
            <w:r w:rsidRPr="00DF7445">
              <w:rPr>
                <w:rFonts w:cstheme="minorHAnsi"/>
                <w:bCs/>
                <w:kern w:val="12"/>
              </w:rPr>
              <w:t xml:space="preserve"> nu </w:t>
            </w:r>
            <w:proofErr w:type="spellStart"/>
            <w:r w:rsidRPr="00DF7445">
              <w:rPr>
                <w:rFonts w:cstheme="minorHAnsi"/>
                <w:bCs/>
                <w:kern w:val="12"/>
              </w:rPr>
              <w:t>și</w:t>
            </w:r>
            <w:proofErr w:type="spellEnd"/>
            <w:r w:rsidRPr="00DF7445">
              <w:rPr>
                <w:rFonts w:cstheme="minorHAnsi"/>
                <w:bCs/>
                <w:kern w:val="12"/>
              </w:rPr>
              <w:t xml:space="preserve"> </w:t>
            </w:r>
            <w:proofErr w:type="spellStart"/>
            <w:r w:rsidRPr="00DF7445">
              <w:rPr>
                <w:rFonts w:cstheme="minorHAnsi"/>
                <w:bCs/>
                <w:kern w:val="12"/>
              </w:rPr>
              <w:t>unul</w:t>
            </w:r>
            <w:proofErr w:type="spellEnd"/>
            <w:r w:rsidRPr="00DF7445">
              <w:rPr>
                <w:rFonts w:cstheme="minorHAnsi"/>
                <w:bCs/>
                <w:kern w:val="12"/>
              </w:rPr>
              <w:t xml:space="preserve"> de </w:t>
            </w:r>
            <w:proofErr w:type="spellStart"/>
            <w:r w:rsidRPr="00DF7445">
              <w:rPr>
                <w:rFonts w:cstheme="minorHAnsi"/>
                <w:bCs/>
                <w:kern w:val="12"/>
              </w:rPr>
              <w:t>sprijin</w:t>
            </w:r>
            <w:proofErr w:type="spellEnd"/>
            <w:r w:rsidRPr="00DF7445">
              <w:rPr>
                <w:rFonts w:cstheme="minorHAnsi"/>
                <w:bCs/>
                <w:kern w:val="12"/>
              </w:rPr>
              <w:t xml:space="preserve"> al </w:t>
            </w:r>
            <w:proofErr w:type="spellStart"/>
            <w:r w:rsidRPr="00DF7445">
              <w:rPr>
                <w:rFonts w:cstheme="minorHAnsi"/>
                <w:bCs/>
                <w:kern w:val="12"/>
              </w:rPr>
              <w:t>dezvoltării</w:t>
            </w:r>
            <w:proofErr w:type="spellEnd"/>
            <w:r w:rsidRPr="00DF7445">
              <w:rPr>
                <w:rFonts w:cstheme="minorHAnsi"/>
                <w:bCs/>
                <w:kern w:val="12"/>
              </w:rPr>
              <w:t xml:space="preserve"> </w:t>
            </w:r>
            <w:proofErr w:type="spellStart"/>
            <w:r w:rsidRPr="00DF7445">
              <w:rPr>
                <w:rFonts w:cstheme="minorHAnsi"/>
                <w:bCs/>
                <w:kern w:val="12"/>
              </w:rPr>
              <w:t>structurilor</w:t>
            </w:r>
            <w:proofErr w:type="spellEnd"/>
            <w:r w:rsidRPr="00DF7445">
              <w:rPr>
                <w:rFonts w:cstheme="minorHAnsi"/>
                <w:bCs/>
                <w:kern w:val="12"/>
              </w:rPr>
              <w:t xml:space="preserve"> de </w:t>
            </w:r>
            <w:proofErr w:type="spellStart"/>
            <w:r w:rsidRPr="00DF7445">
              <w:rPr>
                <w:rFonts w:cstheme="minorHAnsi"/>
                <w:bCs/>
                <w:kern w:val="12"/>
              </w:rPr>
              <w:t>economie</w:t>
            </w:r>
            <w:proofErr w:type="spellEnd"/>
            <w:r w:rsidRPr="00DF7445">
              <w:rPr>
                <w:rFonts w:cstheme="minorHAnsi"/>
                <w:bCs/>
                <w:kern w:val="12"/>
              </w:rPr>
              <w:t xml:space="preserve"> </w:t>
            </w:r>
            <w:proofErr w:type="spellStart"/>
            <w:r w:rsidRPr="00DF7445">
              <w:rPr>
                <w:rFonts w:cstheme="minorHAnsi"/>
                <w:bCs/>
                <w:kern w:val="12"/>
              </w:rPr>
              <w:t>socială</w:t>
            </w:r>
            <w:proofErr w:type="spellEnd"/>
            <w:r w:rsidRPr="00DF7445">
              <w:rPr>
                <w:rFonts w:cstheme="minorHAnsi"/>
                <w:bCs/>
                <w:kern w:val="12"/>
              </w:rPr>
              <w:t>.</w:t>
            </w:r>
          </w:p>
          <w:p w14:paraId="40CC5FD6" w14:textId="77777777" w:rsidR="00A42EAB" w:rsidRPr="00DF7445" w:rsidRDefault="00A42EAB" w:rsidP="005B7F64">
            <w:pPr>
              <w:tabs>
                <w:tab w:val="left" w:pos="360"/>
              </w:tabs>
              <w:spacing w:after="60"/>
              <w:cnfStyle w:val="000000100000" w:firstRow="0" w:lastRow="0" w:firstColumn="0" w:lastColumn="0" w:oddVBand="0" w:evenVBand="0" w:oddHBand="1" w:evenHBand="0" w:firstRowFirstColumn="0" w:firstRowLastColumn="0" w:lastRowFirstColumn="0" w:lastRowLastColumn="0"/>
              <w:rPr>
                <w:rFonts w:cstheme="minorHAnsi"/>
                <w:bCs/>
                <w:kern w:val="12"/>
              </w:rPr>
            </w:pPr>
            <w:proofErr w:type="spellStart"/>
            <w:r w:rsidRPr="00DF7445">
              <w:rPr>
                <w:rFonts w:cstheme="minorHAnsi"/>
                <w:bCs/>
                <w:kern w:val="12"/>
              </w:rPr>
              <w:t>Rezultatele</w:t>
            </w:r>
            <w:proofErr w:type="spellEnd"/>
            <w:r w:rsidRPr="00DF7445">
              <w:rPr>
                <w:rFonts w:cstheme="minorHAnsi"/>
                <w:bCs/>
                <w:kern w:val="12"/>
              </w:rPr>
              <w:t xml:space="preserve"> </w:t>
            </w:r>
            <w:proofErr w:type="spellStart"/>
            <w:r w:rsidRPr="00DF7445">
              <w:rPr>
                <w:rFonts w:cstheme="minorHAnsi"/>
                <w:bCs/>
                <w:kern w:val="12"/>
              </w:rPr>
              <w:t>evaluării</w:t>
            </w:r>
            <w:proofErr w:type="spellEnd"/>
            <w:r w:rsidRPr="00DF7445">
              <w:rPr>
                <w:rFonts w:cstheme="minorHAnsi"/>
                <w:bCs/>
                <w:kern w:val="12"/>
              </w:rPr>
              <w:t xml:space="preserve"> </w:t>
            </w:r>
            <w:proofErr w:type="spellStart"/>
            <w:r w:rsidRPr="00DF7445">
              <w:rPr>
                <w:rFonts w:cstheme="minorHAnsi"/>
                <w:bCs/>
                <w:kern w:val="12"/>
              </w:rPr>
              <w:t>arată</w:t>
            </w:r>
            <w:proofErr w:type="spellEnd"/>
            <w:r w:rsidRPr="00DF7445">
              <w:rPr>
                <w:rFonts w:cstheme="minorHAnsi"/>
                <w:bCs/>
                <w:kern w:val="12"/>
              </w:rPr>
              <w:t xml:space="preserve"> </w:t>
            </w:r>
            <w:proofErr w:type="spellStart"/>
            <w:r w:rsidRPr="00DF7445">
              <w:rPr>
                <w:rFonts w:cstheme="minorHAnsi"/>
                <w:bCs/>
                <w:kern w:val="12"/>
              </w:rPr>
              <w:t>existența</w:t>
            </w:r>
            <w:proofErr w:type="spellEnd"/>
            <w:r w:rsidRPr="00DF7445">
              <w:rPr>
                <w:rFonts w:cstheme="minorHAnsi"/>
                <w:bCs/>
                <w:kern w:val="12"/>
              </w:rPr>
              <w:t xml:space="preserve"> </w:t>
            </w:r>
            <w:proofErr w:type="spellStart"/>
            <w:r w:rsidRPr="00DF7445">
              <w:rPr>
                <w:rFonts w:cstheme="minorHAnsi"/>
                <w:bCs/>
                <w:kern w:val="12"/>
              </w:rPr>
              <w:t>unor</w:t>
            </w:r>
            <w:proofErr w:type="spellEnd"/>
            <w:r w:rsidRPr="00DF7445">
              <w:rPr>
                <w:rFonts w:cstheme="minorHAnsi"/>
                <w:bCs/>
                <w:kern w:val="12"/>
              </w:rPr>
              <w:t xml:space="preserve"> </w:t>
            </w:r>
            <w:proofErr w:type="spellStart"/>
            <w:r w:rsidRPr="00DF7445">
              <w:rPr>
                <w:rFonts w:cstheme="minorHAnsi"/>
                <w:bCs/>
                <w:kern w:val="12"/>
              </w:rPr>
              <w:t>efecte</w:t>
            </w:r>
            <w:proofErr w:type="spellEnd"/>
            <w:r w:rsidRPr="00DF7445">
              <w:rPr>
                <w:rFonts w:cstheme="minorHAnsi"/>
                <w:bCs/>
                <w:kern w:val="12"/>
              </w:rPr>
              <w:t xml:space="preserve"> </w:t>
            </w:r>
            <w:proofErr w:type="spellStart"/>
            <w:r w:rsidRPr="00DF7445">
              <w:rPr>
                <w:rFonts w:cstheme="minorHAnsi"/>
                <w:bCs/>
                <w:kern w:val="12"/>
              </w:rPr>
              <w:t>certe</w:t>
            </w:r>
            <w:proofErr w:type="spellEnd"/>
            <w:r w:rsidRPr="00DF7445">
              <w:rPr>
                <w:rFonts w:cstheme="minorHAnsi"/>
                <w:bCs/>
                <w:kern w:val="12"/>
              </w:rPr>
              <w:t xml:space="preserve"> ale </w:t>
            </w:r>
            <w:proofErr w:type="spellStart"/>
            <w:r w:rsidRPr="00DF7445">
              <w:rPr>
                <w:rFonts w:cstheme="minorHAnsi"/>
                <w:bCs/>
                <w:kern w:val="12"/>
              </w:rPr>
              <w:t>proiectelor</w:t>
            </w:r>
            <w:proofErr w:type="spellEnd"/>
            <w:r w:rsidRPr="00DF7445">
              <w:rPr>
                <w:rFonts w:cstheme="minorHAnsi"/>
                <w:bCs/>
                <w:kern w:val="12"/>
              </w:rPr>
              <w:t xml:space="preserve"> </w:t>
            </w:r>
            <w:proofErr w:type="spellStart"/>
            <w:r w:rsidRPr="00DF7445">
              <w:rPr>
                <w:rFonts w:cstheme="minorHAnsi"/>
                <w:bCs/>
                <w:kern w:val="12"/>
              </w:rPr>
              <w:t>finanțate</w:t>
            </w:r>
            <w:proofErr w:type="spellEnd"/>
            <w:r w:rsidRPr="00DF7445">
              <w:rPr>
                <w:rFonts w:cstheme="minorHAnsi"/>
                <w:bCs/>
                <w:kern w:val="12"/>
              </w:rPr>
              <w:t xml:space="preserve"> de DMI 6.1 cu </w:t>
            </w:r>
            <w:proofErr w:type="spellStart"/>
            <w:r w:rsidRPr="00DF7445">
              <w:rPr>
                <w:rFonts w:cstheme="minorHAnsi"/>
                <w:bCs/>
                <w:kern w:val="12"/>
              </w:rPr>
              <w:t>privire</w:t>
            </w:r>
            <w:proofErr w:type="spellEnd"/>
            <w:r w:rsidRPr="00DF7445">
              <w:rPr>
                <w:rFonts w:cstheme="minorHAnsi"/>
                <w:bCs/>
                <w:kern w:val="12"/>
              </w:rPr>
              <w:t xml:space="preserve"> la </w:t>
            </w:r>
            <w:proofErr w:type="spellStart"/>
            <w:r w:rsidRPr="00DF7445">
              <w:rPr>
                <w:rFonts w:cstheme="minorHAnsi"/>
                <w:bCs/>
                <w:kern w:val="12"/>
              </w:rPr>
              <w:t>creșterea</w:t>
            </w:r>
            <w:proofErr w:type="spellEnd"/>
            <w:r w:rsidRPr="00DF7445">
              <w:rPr>
                <w:rFonts w:cstheme="minorHAnsi"/>
                <w:bCs/>
                <w:kern w:val="12"/>
              </w:rPr>
              <w:t xml:space="preserve"> </w:t>
            </w:r>
            <w:proofErr w:type="spellStart"/>
            <w:r w:rsidRPr="00DF7445">
              <w:rPr>
                <w:rFonts w:cstheme="minorHAnsi"/>
                <w:bCs/>
                <w:kern w:val="12"/>
              </w:rPr>
              <w:t>numărului</w:t>
            </w:r>
            <w:proofErr w:type="spellEnd"/>
            <w:r w:rsidRPr="00DF7445">
              <w:rPr>
                <w:rFonts w:cstheme="minorHAnsi"/>
                <w:bCs/>
                <w:kern w:val="12"/>
              </w:rPr>
              <w:t xml:space="preserve"> de </w:t>
            </w:r>
            <w:proofErr w:type="spellStart"/>
            <w:r w:rsidRPr="00DF7445">
              <w:rPr>
                <w:rFonts w:cstheme="minorHAnsi"/>
                <w:bCs/>
                <w:kern w:val="12"/>
              </w:rPr>
              <w:t>entități</w:t>
            </w:r>
            <w:proofErr w:type="spellEnd"/>
            <w:r w:rsidRPr="00DF7445">
              <w:rPr>
                <w:rFonts w:cstheme="minorHAnsi"/>
                <w:bCs/>
                <w:kern w:val="12"/>
              </w:rPr>
              <w:t xml:space="preserve"> de </w:t>
            </w:r>
            <w:proofErr w:type="spellStart"/>
            <w:r w:rsidRPr="00DF7445">
              <w:rPr>
                <w:rFonts w:cstheme="minorHAnsi"/>
                <w:bCs/>
                <w:kern w:val="12"/>
              </w:rPr>
              <w:t>economie</w:t>
            </w:r>
            <w:proofErr w:type="spellEnd"/>
            <w:r w:rsidRPr="00DF7445">
              <w:rPr>
                <w:rFonts w:cstheme="minorHAnsi"/>
                <w:bCs/>
                <w:kern w:val="12"/>
              </w:rPr>
              <w:t xml:space="preserve"> </w:t>
            </w:r>
            <w:proofErr w:type="spellStart"/>
            <w:r w:rsidRPr="00DF7445">
              <w:rPr>
                <w:rFonts w:cstheme="minorHAnsi"/>
                <w:bCs/>
                <w:kern w:val="12"/>
              </w:rPr>
              <w:t>socială</w:t>
            </w:r>
            <w:proofErr w:type="spellEnd"/>
            <w:r w:rsidRPr="00DF7445">
              <w:rPr>
                <w:rFonts w:cstheme="minorHAnsi"/>
                <w:bCs/>
                <w:kern w:val="12"/>
              </w:rPr>
              <w:t xml:space="preserve"> </w:t>
            </w:r>
            <w:proofErr w:type="spellStart"/>
            <w:r w:rsidRPr="00DF7445">
              <w:rPr>
                <w:rFonts w:cstheme="minorHAnsi"/>
                <w:bCs/>
                <w:kern w:val="12"/>
              </w:rPr>
              <w:t>în</w:t>
            </w:r>
            <w:proofErr w:type="spellEnd"/>
            <w:r w:rsidRPr="00DF7445">
              <w:rPr>
                <w:rFonts w:cstheme="minorHAnsi"/>
                <w:bCs/>
                <w:kern w:val="12"/>
              </w:rPr>
              <w:t xml:space="preserve"> </w:t>
            </w:r>
            <w:proofErr w:type="spellStart"/>
            <w:r w:rsidRPr="00DF7445">
              <w:rPr>
                <w:rFonts w:cstheme="minorHAnsi"/>
                <w:bCs/>
                <w:kern w:val="12"/>
              </w:rPr>
              <w:t>perioada</w:t>
            </w:r>
            <w:proofErr w:type="spellEnd"/>
            <w:r w:rsidRPr="00DF7445">
              <w:rPr>
                <w:rFonts w:cstheme="minorHAnsi"/>
                <w:bCs/>
                <w:kern w:val="12"/>
              </w:rPr>
              <w:t xml:space="preserve"> 2009-2016 (</w:t>
            </w:r>
            <w:proofErr w:type="spellStart"/>
            <w:r w:rsidRPr="00DF7445">
              <w:rPr>
                <w:rFonts w:cstheme="minorHAnsi"/>
                <w:bCs/>
                <w:kern w:val="12"/>
              </w:rPr>
              <w:t>în</w:t>
            </w:r>
            <w:proofErr w:type="spellEnd"/>
            <w:r w:rsidRPr="00DF7445">
              <w:rPr>
                <w:rFonts w:cstheme="minorHAnsi"/>
                <w:bCs/>
                <w:kern w:val="12"/>
              </w:rPr>
              <w:t xml:space="preserve"> special </w:t>
            </w:r>
            <w:proofErr w:type="spellStart"/>
            <w:r w:rsidRPr="00DF7445">
              <w:rPr>
                <w:rFonts w:cstheme="minorHAnsi"/>
                <w:bCs/>
                <w:kern w:val="12"/>
              </w:rPr>
              <w:t>în</w:t>
            </w:r>
            <w:proofErr w:type="spellEnd"/>
            <w:r w:rsidRPr="00DF7445">
              <w:rPr>
                <w:rFonts w:cstheme="minorHAnsi"/>
                <w:bCs/>
                <w:kern w:val="12"/>
              </w:rPr>
              <w:t xml:space="preserve"> ultima </w:t>
            </w:r>
            <w:proofErr w:type="spellStart"/>
            <w:r w:rsidRPr="00DF7445">
              <w:rPr>
                <w:rFonts w:cstheme="minorHAnsi"/>
                <w:bCs/>
                <w:kern w:val="12"/>
              </w:rPr>
              <w:t>parte</w:t>
            </w:r>
            <w:proofErr w:type="spellEnd"/>
            <w:r w:rsidRPr="00DF7445">
              <w:rPr>
                <w:rFonts w:cstheme="minorHAnsi"/>
                <w:bCs/>
                <w:kern w:val="12"/>
              </w:rPr>
              <w:t xml:space="preserve"> a </w:t>
            </w:r>
            <w:proofErr w:type="spellStart"/>
            <w:r w:rsidRPr="00DF7445">
              <w:rPr>
                <w:rFonts w:cstheme="minorHAnsi"/>
                <w:bCs/>
                <w:kern w:val="12"/>
              </w:rPr>
              <w:t>derulării</w:t>
            </w:r>
            <w:proofErr w:type="spellEnd"/>
            <w:r w:rsidRPr="00DF7445">
              <w:rPr>
                <w:rFonts w:cstheme="minorHAnsi"/>
                <w:bCs/>
                <w:kern w:val="12"/>
              </w:rPr>
              <w:t xml:space="preserve"> </w:t>
            </w:r>
            <w:proofErr w:type="spellStart"/>
            <w:r w:rsidRPr="00DF7445">
              <w:rPr>
                <w:rFonts w:cstheme="minorHAnsi"/>
                <w:bCs/>
                <w:kern w:val="12"/>
              </w:rPr>
              <w:t>programului</w:t>
            </w:r>
            <w:proofErr w:type="spellEnd"/>
            <w:r w:rsidRPr="00DF7445">
              <w:rPr>
                <w:rFonts w:cstheme="minorHAnsi"/>
                <w:bCs/>
                <w:kern w:val="12"/>
              </w:rPr>
              <w:t xml:space="preserve"> 2015-2016), </w:t>
            </w:r>
            <w:proofErr w:type="spellStart"/>
            <w:r w:rsidRPr="00DF7445">
              <w:rPr>
                <w:rFonts w:cstheme="minorHAnsi"/>
                <w:bCs/>
                <w:kern w:val="12"/>
              </w:rPr>
              <w:t>perioadă</w:t>
            </w:r>
            <w:proofErr w:type="spellEnd"/>
            <w:r w:rsidRPr="00DF7445">
              <w:rPr>
                <w:rFonts w:cstheme="minorHAnsi"/>
                <w:bCs/>
                <w:kern w:val="12"/>
              </w:rPr>
              <w:t xml:space="preserve"> </w:t>
            </w:r>
            <w:proofErr w:type="spellStart"/>
            <w:r w:rsidRPr="00DF7445">
              <w:rPr>
                <w:rFonts w:cstheme="minorHAnsi"/>
                <w:bCs/>
                <w:kern w:val="12"/>
              </w:rPr>
              <w:t>în</w:t>
            </w:r>
            <w:proofErr w:type="spellEnd"/>
            <w:r w:rsidRPr="00DF7445">
              <w:rPr>
                <w:rFonts w:cstheme="minorHAnsi"/>
                <w:bCs/>
                <w:kern w:val="12"/>
              </w:rPr>
              <w:t xml:space="preserve"> care a </w:t>
            </w:r>
            <w:proofErr w:type="spellStart"/>
            <w:r w:rsidRPr="00DF7445">
              <w:rPr>
                <w:rFonts w:cstheme="minorHAnsi"/>
                <w:bCs/>
                <w:kern w:val="12"/>
              </w:rPr>
              <w:t>existat</w:t>
            </w:r>
            <w:proofErr w:type="spellEnd"/>
            <w:r w:rsidRPr="00DF7445">
              <w:rPr>
                <w:rFonts w:cstheme="minorHAnsi"/>
                <w:bCs/>
                <w:kern w:val="12"/>
              </w:rPr>
              <w:t xml:space="preserve"> </w:t>
            </w:r>
            <w:proofErr w:type="spellStart"/>
            <w:r w:rsidRPr="00DF7445">
              <w:rPr>
                <w:rFonts w:cstheme="minorHAnsi"/>
                <w:bCs/>
                <w:kern w:val="12"/>
              </w:rPr>
              <w:t>finanțarea</w:t>
            </w:r>
            <w:proofErr w:type="spellEnd"/>
            <w:r w:rsidRPr="00DF7445">
              <w:rPr>
                <w:rFonts w:cstheme="minorHAnsi"/>
                <w:bCs/>
                <w:kern w:val="12"/>
              </w:rPr>
              <w:t xml:space="preserve"> DMI 6.1 </w:t>
            </w:r>
            <w:proofErr w:type="spellStart"/>
            <w:r w:rsidRPr="00DF7445">
              <w:rPr>
                <w:rFonts w:cstheme="minorHAnsi"/>
                <w:bCs/>
                <w:kern w:val="12"/>
              </w:rPr>
              <w:t>și</w:t>
            </w:r>
            <w:proofErr w:type="spellEnd"/>
            <w:r w:rsidRPr="00DF7445">
              <w:rPr>
                <w:rFonts w:cstheme="minorHAnsi"/>
                <w:bCs/>
                <w:kern w:val="12"/>
              </w:rPr>
              <w:t xml:space="preserve"> </w:t>
            </w:r>
            <w:proofErr w:type="spellStart"/>
            <w:r w:rsidRPr="00DF7445">
              <w:rPr>
                <w:rFonts w:cstheme="minorHAnsi"/>
                <w:bCs/>
                <w:kern w:val="12"/>
              </w:rPr>
              <w:t>în</w:t>
            </w:r>
            <w:proofErr w:type="spellEnd"/>
            <w:r w:rsidRPr="00DF7445">
              <w:rPr>
                <w:rFonts w:cstheme="minorHAnsi"/>
                <w:bCs/>
                <w:kern w:val="12"/>
              </w:rPr>
              <w:t xml:space="preserve"> </w:t>
            </w:r>
            <w:proofErr w:type="spellStart"/>
            <w:r w:rsidRPr="00DF7445">
              <w:rPr>
                <w:rFonts w:cstheme="minorHAnsi"/>
                <w:bCs/>
                <w:kern w:val="12"/>
              </w:rPr>
              <w:t>perioada</w:t>
            </w:r>
            <w:proofErr w:type="spellEnd"/>
            <w:r w:rsidRPr="00DF7445">
              <w:rPr>
                <w:rFonts w:cstheme="minorHAnsi"/>
                <w:bCs/>
                <w:kern w:val="12"/>
              </w:rPr>
              <w:t xml:space="preserve"> de </w:t>
            </w:r>
            <w:proofErr w:type="spellStart"/>
            <w:r w:rsidRPr="00DF7445">
              <w:rPr>
                <w:rFonts w:cstheme="minorHAnsi"/>
                <w:bCs/>
                <w:kern w:val="12"/>
              </w:rPr>
              <w:t>sustenabilitate</w:t>
            </w:r>
            <w:proofErr w:type="spellEnd"/>
            <w:r w:rsidRPr="00DF7445">
              <w:rPr>
                <w:rFonts w:cstheme="minorHAnsi"/>
                <w:bCs/>
                <w:kern w:val="12"/>
              </w:rPr>
              <w:t xml:space="preserve"> a </w:t>
            </w:r>
            <w:proofErr w:type="spellStart"/>
            <w:r w:rsidRPr="00DF7445">
              <w:rPr>
                <w:rFonts w:cstheme="minorHAnsi"/>
                <w:bCs/>
                <w:kern w:val="12"/>
              </w:rPr>
              <w:t>proiectelor</w:t>
            </w:r>
            <w:proofErr w:type="spellEnd"/>
            <w:r w:rsidRPr="00DF7445">
              <w:rPr>
                <w:rFonts w:cstheme="minorHAnsi"/>
                <w:bCs/>
                <w:kern w:val="12"/>
              </w:rPr>
              <w:t xml:space="preserve">. </w:t>
            </w:r>
            <w:proofErr w:type="spellStart"/>
            <w:r w:rsidRPr="00DF7445">
              <w:rPr>
                <w:rFonts w:cstheme="minorHAnsi"/>
                <w:bCs/>
                <w:kern w:val="12"/>
              </w:rPr>
              <w:t>Astfel</w:t>
            </w:r>
            <w:proofErr w:type="spellEnd"/>
            <w:r w:rsidRPr="00DF7445">
              <w:rPr>
                <w:rFonts w:cstheme="minorHAnsi"/>
                <w:bCs/>
                <w:kern w:val="12"/>
              </w:rPr>
              <w:t xml:space="preserve">, </w:t>
            </w:r>
            <w:proofErr w:type="spellStart"/>
            <w:r w:rsidRPr="00DF7445">
              <w:rPr>
                <w:rFonts w:cstheme="minorHAnsi"/>
                <w:bCs/>
                <w:kern w:val="12"/>
              </w:rPr>
              <w:t>în</w:t>
            </w:r>
            <w:proofErr w:type="spellEnd"/>
            <w:r w:rsidRPr="00DF7445">
              <w:rPr>
                <w:rFonts w:cstheme="minorHAnsi"/>
                <w:bCs/>
                <w:kern w:val="12"/>
              </w:rPr>
              <w:t xml:space="preserve"> </w:t>
            </w:r>
            <w:proofErr w:type="spellStart"/>
            <w:r w:rsidRPr="00DF7445">
              <w:rPr>
                <w:rFonts w:cstheme="minorHAnsi"/>
                <w:bCs/>
                <w:kern w:val="12"/>
              </w:rPr>
              <w:t>această</w:t>
            </w:r>
            <w:proofErr w:type="spellEnd"/>
            <w:r w:rsidRPr="00DF7445">
              <w:rPr>
                <w:rFonts w:cstheme="minorHAnsi"/>
                <w:bCs/>
                <w:kern w:val="12"/>
              </w:rPr>
              <w:t xml:space="preserve"> </w:t>
            </w:r>
            <w:proofErr w:type="spellStart"/>
            <w:r w:rsidRPr="00DF7445">
              <w:rPr>
                <w:rFonts w:cstheme="minorHAnsi"/>
                <w:bCs/>
                <w:kern w:val="12"/>
              </w:rPr>
              <w:t>perioadă</w:t>
            </w:r>
            <w:proofErr w:type="spellEnd"/>
            <w:r w:rsidRPr="00DF7445">
              <w:rPr>
                <w:rFonts w:cstheme="minorHAnsi"/>
                <w:bCs/>
                <w:kern w:val="12"/>
              </w:rPr>
              <w:t xml:space="preserve"> </w:t>
            </w:r>
            <w:proofErr w:type="spellStart"/>
            <w:r w:rsidRPr="00DF7445">
              <w:rPr>
                <w:rFonts w:cstheme="minorHAnsi"/>
                <w:bCs/>
                <w:kern w:val="12"/>
              </w:rPr>
              <w:t>sectorul</w:t>
            </w:r>
            <w:proofErr w:type="spellEnd"/>
            <w:r w:rsidRPr="00DF7445">
              <w:rPr>
                <w:rFonts w:cstheme="minorHAnsi"/>
                <w:bCs/>
                <w:kern w:val="12"/>
              </w:rPr>
              <w:t xml:space="preserve"> IS a </w:t>
            </w:r>
            <w:proofErr w:type="spellStart"/>
            <w:r w:rsidRPr="00DF7445">
              <w:rPr>
                <w:rFonts w:cstheme="minorHAnsi"/>
                <w:bCs/>
                <w:kern w:val="12"/>
              </w:rPr>
              <w:t>crescut</w:t>
            </w:r>
            <w:proofErr w:type="spellEnd"/>
            <w:r w:rsidRPr="00DF7445">
              <w:rPr>
                <w:rFonts w:cstheme="minorHAnsi"/>
                <w:bCs/>
                <w:kern w:val="12"/>
              </w:rPr>
              <w:t xml:space="preserve"> </w:t>
            </w:r>
            <w:proofErr w:type="spellStart"/>
            <w:r w:rsidRPr="00DF7445">
              <w:rPr>
                <w:rFonts w:cstheme="minorHAnsi"/>
                <w:bCs/>
                <w:kern w:val="12"/>
              </w:rPr>
              <w:t>considerabil</w:t>
            </w:r>
            <w:proofErr w:type="spellEnd"/>
            <w:r w:rsidRPr="00DF7445">
              <w:rPr>
                <w:rFonts w:cstheme="minorHAnsi"/>
                <w:bCs/>
                <w:kern w:val="12"/>
              </w:rPr>
              <w:t xml:space="preserve"> </w:t>
            </w:r>
            <w:proofErr w:type="spellStart"/>
            <w:r w:rsidRPr="00DF7445">
              <w:rPr>
                <w:rFonts w:cstheme="minorHAnsi"/>
                <w:bCs/>
                <w:kern w:val="12"/>
              </w:rPr>
              <w:t>însă</w:t>
            </w:r>
            <w:proofErr w:type="spellEnd"/>
            <w:r w:rsidRPr="00DF7445">
              <w:rPr>
                <w:rFonts w:cstheme="minorHAnsi"/>
                <w:bCs/>
                <w:kern w:val="12"/>
              </w:rPr>
              <w:t xml:space="preserve"> ulterior </w:t>
            </w:r>
            <w:proofErr w:type="spellStart"/>
            <w:r w:rsidRPr="00DF7445">
              <w:rPr>
                <w:rFonts w:cstheme="minorHAnsi"/>
                <w:bCs/>
                <w:kern w:val="12"/>
              </w:rPr>
              <w:t>finalizării</w:t>
            </w:r>
            <w:proofErr w:type="spellEnd"/>
            <w:r w:rsidRPr="00DF7445">
              <w:rPr>
                <w:rFonts w:cstheme="minorHAnsi"/>
                <w:bCs/>
                <w:kern w:val="12"/>
              </w:rPr>
              <w:t xml:space="preserve"> </w:t>
            </w:r>
            <w:proofErr w:type="spellStart"/>
            <w:r w:rsidRPr="00DF7445">
              <w:rPr>
                <w:rFonts w:cstheme="minorHAnsi"/>
                <w:bCs/>
                <w:kern w:val="12"/>
              </w:rPr>
              <w:t>finanțării</w:t>
            </w:r>
            <w:proofErr w:type="spellEnd"/>
            <w:r w:rsidRPr="00DF7445">
              <w:rPr>
                <w:rFonts w:cstheme="minorHAnsi"/>
                <w:bCs/>
                <w:kern w:val="12"/>
              </w:rPr>
              <w:t xml:space="preserve"> DMI 6.1 rata de </w:t>
            </w:r>
            <w:proofErr w:type="spellStart"/>
            <w:r w:rsidRPr="00DF7445">
              <w:rPr>
                <w:rFonts w:cstheme="minorHAnsi"/>
                <w:bCs/>
                <w:kern w:val="12"/>
              </w:rPr>
              <w:t>supraviețurii</w:t>
            </w:r>
            <w:proofErr w:type="spellEnd"/>
            <w:r w:rsidRPr="00DF7445">
              <w:rPr>
                <w:rFonts w:cstheme="minorHAnsi"/>
                <w:bCs/>
                <w:kern w:val="12"/>
              </w:rPr>
              <w:t xml:space="preserve"> a </w:t>
            </w:r>
            <w:proofErr w:type="spellStart"/>
            <w:r w:rsidRPr="00DF7445">
              <w:rPr>
                <w:rFonts w:cstheme="minorHAnsi"/>
                <w:bCs/>
                <w:kern w:val="12"/>
              </w:rPr>
              <w:t>enitităților</w:t>
            </w:r>
            <w:proofErr w:type="spellEnd"/>
            <w:r w:rsidRPr="00DF7445">
              <w:rPr>
                <w:rFonts w:cstheme="minorHAnsi"/>
                <w:bCs/>
                <w:kern w:val="12"/>
              </w:rPr>
              <w:t xml:space="preserve"> </w:t>
            </w:r>
            <w:proofErr w:type="spellStart"/>
            <w:r w:rsidRPr="00DF7445">
              <w:rPr>
                <w:rFonts w:cstheme="minorHAnsi"/>
                <w:bCs/>
                <w:kern w:val="12"/>
              </w:rPr>
              <w:t>finanțate</w:t>
            </w:r>
            <w:proofErr w:type="spellEnd"/>
            <w:r w:rsidRPr="00DF7445">
              <w:rPr>
                <w:rFonts w:cstheme="minorHAnsi"/>
                <w:bCs/>
                <w:kern w:val="12"/>
              </w:rPr>
              <w:t xml:space="preserve"> a </w:t>
            </w:r>
            <w:proofErr w:type="spellStart"/>
            <w:r w:rsidRPr="00DF7445">
              <w:rPr>
                <w:rFonts w:cstheme="minorHAnsi"/>
                <w:bCs/>
                <w:kern w:val="12"/>
              </w:rPr>
              <w:t>fost</w:t>
            </w:r>
            <w:proofErr w:type="spellEnd"/>
            <w:r w:rsidRPr="00DF7445">
              <w:rPr>
                <w:rFonts w:cstheme="minorHAnsi"/>
                <w:bCs/>
                <w:kern w:val="12"/>
              </w:rPr>
              <w:t xml:space="preserve"> de sub 50%, </w:t>
            </w:r>
            <w:proofErr w:type="spellStart"/>
            <w:r w:rsidRPr="00DF7445">
              <w:rPr>
                <w:rFonts w:cstheme="minorHAnsi"/>
                <w:bCs/>
                <w:kern w:val="12"/>
              </w:rPr>
              <w:t>în</w:t>
            </w:r>
            <w:proofErr w:type="spellEnd"/>
            <w:r w:rsidRPr="00DF7445">
              <w:rPr>
                <w:rFonts w:cstheme="minorHAnsi"/>
                <w:bCs/>
                <w:kern w:val="12"/>
              </w:rPr>
              <w:t xml:space="preserve"> </w:t>
            </w:r>
            <w:proofErr w:type="spellStart"/>
            <w:r w:rsidRPr="00DF7445">
              <w:rPr>
                <w:rFonts w:cstheme="minorHAnsi"/>
                <w:bCs/>
                <w:kern w:val="12"/>
              </w:rPr>
              <w:t>condițiile</w:t>
            </w:r>
            <w:proofErr w:type="spellEnd"/>
            <w:r w:rsidRPr="00DF7445">
              <w:rPr>
                <w:rFonts w:cstheme="minorHAnsi"/>
                <w:bCs/>
                <w:kern w:val="12"/>
              </w:rPr>
              <w:t xml:space="preserve"> </w:t>
            </w:r>
            <w:proofErr w:type="spellStart"/>
            <w:r w:rsidRPr="00DF7445">
              <w:rPr>
                <w:rFonts w:cstheme="minorHAnsi"/>
                <w:bCs/>
                <w:kern w:val="12"/>
              </w:rPr>
              <w:t>unei</w:t>
            </w:r>
            <w:proofErr w:type="spellEnd"/>
            <w:r w:rsidRPr="00DF7445">
              <w:rPr>
                <w:rFonts w:cstheme="minorHAnsi"/>
                <w:bCs/>
                <w:kern w:val="12"/>
              </w:rPr>
              <w:t xml:space="preserve"> </w:t>
            </w:r>
            <w:proofErr w:type="spellStart"/>
            <w:r w:rsidRPr="00DF7445">
              <w:rPr>
                <w:rFonts w:cstheme="minorHAnsi"/>
                <w:bCs/>
                <w:kern w:val="12"/>
              </w:rPr>
              <w:t>planificări</w:t>
            </w:r>
            <w:proofErr w:type="spellEnd"/>
            <w:r w:rsidRPr="00DF7445">
              <w:rPr>
                <w:rFonts w:cstheme="minorHAnsi"/>
                <w:bCs/>
                <w:kern w:val="12"/>
              </w:rPr>
              <w:t xml:space="preserve"> </w:t>
            </w:r>
            <w:proofErr w:type="spellStart"/>
            <w:r w:rsidRPr="00DF7445">
              <w:rPr>
                <w:rFonts w:cstheme="minorHAnsi"/>
                <w:bCs/>
                <w:kern w:val="12"/>
              </w:rPr>
              <w:t>doar</w:t>
            </w:r>
            <w:proofErr w:type="spellEnd"/>
            <w:r w:rsidRPr="00DF7445">
              <w:rPr>
                <w:rFonts w:cstheme="minorHAnsi"/>
                <w:bCs/>
                <w:kern w:val="12"/>
              </w:rPr>
              <w:t xml:space="preserve"> pe termen </w:t>
            </w:r>
            <w:proofErr w:type="spellStart"/>
            <w:r w:rsidRPr="00DF7445">
              <w:rPr>
                <w:rFonts w:cstheme="minorHAnsi"/>
                <w:bCs/>
                <w:kern w:val="12"/>
              </w:rPr>
              <w:t>scurt</w:t>
            </w:r>
            <w:proofErr w:type="spellEnd"/>
            <w:r w:rsidRPr="00DF7445">
              <w:rPr>
                <w:rFonts w:cstheme="minorHAnsi"/>
                <w:bCs/>
                <w:kern w:val="12"/>
              </w:rPr>
              <w:t xml:space="preserve"> a </w:t>
            </w:r>
            <w:proofErr w:type="spellStart"/>
            <w:r w:rsidRPr="00DF7445">
              <w:rPr>
                <w:rFonts w:cstheme="minorHAnsi"/>
                <w:bCs/>
                <w:kern w:val="12"/>
              </w:rPr>
              <w:t>condițiilor</w:t>
            </w:r>
            <w:proofErr w:type="spellEnd"/>
            <w:r w:rsidRPr="00DF7445">
              <w:rPr>
                <w:rFonts w:cstheme="minorHAnsi"/>
                <w:bCs/>
                <w:kern w:val="12"/>
              </w:rPr>
              <w:t xml:space="preserve"> de </w:t>
            </w:r>
            <w:proofErr w:type="spellStart"/>
            <w:r w:rsidRPr="00DF7445">
              <w:rPr>
                <w:rFonts w:cstheme="minorHAnsi"/>
                <w:bCs/>
                <w:kern w:val="12"/>
              </w:rPr>
              <w:t>sustenabilitate</w:t>
            </w:r>
            <w:proofErr w:type="spellEnd"/>
            <w:r w:rsidRPr="00DF7445">
              <w:rPr>
                <w:rFonts w:cstheme="minorHAnsi"/>
                <w:bCs/>
                <w:kern w:val="12"/>
              </w:rPr>
              <w:t xml:space="preserve"> de </w:t>
            </w:r>
            <w:proofErr w:type="spellStart"/>
            <w:r w:rsidRPr="00DF7445">
              <w:rPr>
                <w:rFonts w:cstheme="minorHAnsi"/>
                <w:bCs/>
                <w:kern w:val="12"/>
              </w:rPr>
              <w:t>programului</w:t>
            </w:r>
            <w:proofErr w:type="spellEnd"/>
            <w:r w:rsidRPr="00DF7445">
              <w:rPr>
                <w:rFonts w:cstheme="minorHAnsi"/>
                <w:bCs/>
                <w:kern w:val="12"/>
              </w:rPr>
              <w:t xml:space="preserve"> precum </w:t>
            </w:r>
            <w:proofErr w:type="spellStart"/>
            <w:r w:rsidRPr="00DF7445">
              <w:rPr>
                <w:rFonts w:cstheme="minorHAnsi"/>
                <w:bCs/>
                <w:kern w:val="12"/>
              </w:rPr>
              <w:t>și</w:t>
            </w:r>
            <w:proofErr w:type="spellEnd"/>
            <w:r w:rsidRPr="00DF7445">
              <w:rPr>
                <w:rFonts w:cstheme="minorHAnsi"/>
                <w:bCs/>
                <w:kern w:val="12"/>
              </w:rPr>
              <w:t xml:space="preserve"> a </w:t>
            </w:r>
            <w:proofErr w:type="spellStart"/>
            <w:r w:rsidRPr="00DF7445">
              <w:rPr>
                <w:rFonts w:cstheme="minorHAnsi"/>
                <w:bCs/>
                <w:kern w:val="12"/>
              </w:rPr>
              <w:t>lipsei</w:t>
            </w:r>
            <w:proofErr w:type="spellEnd"/>
            <w:r w:rsidRPr="00DF7445">
              <w:rPr>
                <w:rFonts w:cstheme="minorHAnsi"/>
                <w:bCs/>
                <w:kern w:val="12"/>
              </w:rPr>
              <w:t xml:space="preserve"> </w:t>
            </w:r>
            <w:proofErr w:type="spellStart"/>
            <w:r w:rsidRPr="00DF7445">
              <w:rPr>
                <w:rFonts w:cstheme="minorHAnsi"/>
                <w:bCs/>
                <w:kern w:val="12"/>
              </w:rPr>
              <w:t>unor</w:t>
            </w:r>
            <w:proofErr w:type="spellEnd"/>
            <w:r w:rsidRPr="00DF7445">
              <w:rPr>
                <w:rFonts w:cstheme="minorHAnsi"/>
                <w:bCs/>
                <w:kern w:val="12"/>
              </w:rPr>
              <w:t xml:space="preserve"> </w:t>
            </w:r>
            <w:proofErr w:type="spellStart"/>
            <w:r w:rsidRPr="00DF7445">
              <w:rPr>
                <w:rFonts w:cstheme="minorHAnsi"/>
                <w:bCs/>
                <w:kern w:val="12"/>
              </w:rPr>
              <w:t>măsuri</w:t>
            </w:r>
            <w:proofErr w:type="spellEnd"/>
            <w:r w:rsidRPr="00DF7445">
              <w:rPr>
                <w:rFonts w:cstheme="minorHAnsi"/>
                <w:bCs/>
                <w:kern w:val="12"/>
              </w:rPr>
              <w:t xml:space="preserve"> </w:t>
            </w:r>
            <w:proofErr w:type="spellStart"/>
            <w:r w:rsidRPr="00DF7445">
              <w:rPr>
                <w:rFonts w:cstheme="minorHAnsi"/>
                <w:bCs/>
                <w:kern w:val="12"/>
              </w:rPr>
              <w:t>fiscale</w:t>
            </w:r>
            <w:proofErr w:type="spellEnd"/>
            <w:r w:rsidRPr="00DF7445">
              <w:rPr>
                <w:rFonts w:cstheme="minorHAnsi"/>
                <w:bCs/>
                <w:kern w:val="12"/>
              </w:rPr>
              <w:t xml:space="preserve"> </w:t>
            </w:r>
            <w:proofErr w:type="spellStart"/>
            <w:r w:rsidRPr="00DF7445">
              <w:rPr>
                <w:rFonts w:cstheme="minorHAnsi"/>
                <w:bCs/>
                <w:kern w:val="12"/>
              </w:rPr>
              <w:t>prevăzute</w:t>
            </w:r>
            <w:proofErr w:type="spellEnd"/>
            <w:r w:rsidRPr="00DF7445">
              <w:rPr>
                <w:rFonts w:cstheme="minorHAnsi"/>
                <w:bCs/>
                <w:kern w:val="12"/>
              </w:rPr>
              <w:t xml:space="preserve"> de </w:t>
            </w:r>
            <w:proofErr w:type="spellStart"/>
            <w:r w:rsidRPr="00DF7445">
              <w:rPr>
                <w:rFonts w:cstheme="minorHAnsi"/>
                <w:bCs/>
                <w:kern w:val="12"/>
              </w:rPr>
              <w:t>legislație</w:t>
            </w:r>
            <w:proofErr w:type="spellEnd"/>
            <w:r w:rsidRPr="00DF7445">
              <w:rPr>
                <w:rFonts w:cstheme="minorHAnsi"/>
                <w:bCs/>
                <w:kern w:val="12"/>
              </w:rPr>
              <w:t xml:space="preserve"> care </w:t>
            </w:r>
            <w:proofErr w:type="spellStart"/>
            <w:r w:rsidRPr="00DF7445">
              <w:rPr>
                <w:rFonts w:cstheme="minorHAnsi"/>
                <w:bCs/>
                <w:kern w:val="12"/>
              </w:rPr>
              <w:t>să</w:t>
            </w:r>
            <w:proofErr w:type="spellEnd"/>
            <w:r w:rsidRPr="00DF7445">
              <w:rPr>
                <w:rFonts w:cstheme="minorHAnsi"/>
                <w:bCs/>
                <w:kern w:val="12"/>
              </w:rPr>
              <w:t xml:space="preserve"> </w:t>
            </w:r>
            <w:proofErr w:type="spellStart"/>
            <w:r w:rsidRPr="00DF7445">
              <w:rPr>
                <w:rFonts w:cstheme="minorHAnsi"/>
                <w:bCs/>
                <w:kern w:val="12"/>
              </w:rPr>
              <w:t>sprijine</w:t>
            </w:r>
            <w:proofErr w:type="spellEnd"/>
            <w:r w:rsidRPr="00DF7445">
              <w:rPr>
                <w:rFonts w:cstheme="minorHAnsi"/>
                <w:bCs/>
                <w:kern w:val="12"/>
              </w:rPr>
              <w:t xml:space="preserve"> </w:t>
            </w:r>
            <w:proofErr w:type="spellStart"/>
            <w:r w:rsidRPr="00DF7445">
              <w:rPr>
                <w:rFonts w:cstheme="minorHAnsi"/>
                <w:bCs/>
                <w:kern w:val="12"/>
              </w:rPr>
              <w:t>aceste</w:t>
            </w:r>
            <w:proofErr w:type="spellEnd"/>
            <w:r w:rsidRPr="00DF7445">
              <w:rPr>
                <w:rFonts w:cstheme="minorHAnsi"/>
                <w:bCs/>
                <w:kern w:val="12"/>
              </w:rPr>
              <w:t xml:space="preserve"> </w:t>
            </w:r>
            <w:proofErr w:type="spellStart"/>
            <w:r w:rsidRPr="00DF7445">
              <w:rPr>
                <w:rFonts w:cstheme="minorHAnsi"/>
                <w:bCs/>
                <w:kern w:val="12"/>
              </w:rPr>
              <w:t>entități</w:t>
            </w:r>
            <w:proofErr w:type="spellEnd"/>
            <w:r w:rsidRPr="00DF7445">
              <w:rPr>
                <w:rFonts w:cstheme="minorHAnsi"/>
                <w:bCs/>
                <w:kern w:val="12"/>
              </w:rPr>
              <w:t xml:space="preserve"> </w:t>
            </w:r>
            <w:proofErr w:type="spellStart"/>
            <w:r w:rsidRPr="00DF7445">
              <w:rPr>
                <w:rFonts w:cstheme="minorHAnsi"/>
                <w:bCs/>
                <w:kern w:val="12"/>
              </w:rPr>
              <w:t>în</w:t>
            </w:r>
            <w:proofErr w:type="spellEnd"/>
            <w:r w:rsidRPr="00DF7445">
              <w:rPr>
                <w:rFonts w:cstheme="minorHAnsi"/>
                <w:bCs/>
                <w:kern w:val="12"/>
              </w:rPr>
              <w:t xml:space="preserve"> </w:t>
            </w:r>
            <w:proofErr w:type="spellStart"/>
            <w:r w:rsidRPr="00DF7445">
              <w:rPr>
                <w:rFonts w:cstheme="minorHAnsi"/>
                <w:bCs/>
                <w:kern w:val="12"/>
              </w:rPr>
              <w:t>condițiile</w:t>
            </w:r>
            <w:proofErr w:type="spellEnd"/>
            <w:r w:rsidRPr="00DF7445">
              <w:rPr>
                <w:rFonts w:cstheme="minorHAnsi"/>
                <w:bCs/>
                <w:kern w:val="12"/>
              </w:rPr>
              <w:t xml:space="preserve"> </w:t>
            </w:r>
            <w:proofErr w:type="spellStart"/>
            <w:r w:rsidRPr="00DF7445">
              <w:rPr>
                <w:rFonts w:cstheme="minorHAnsi"/>
                <w:bCs/>
                <w:kern w:val="12"/>
              </w:rPr>
              <w:t>în</w:t>
            </w:r>
            <w:proofErr w:type="spellEnd"/>
            <w:r w:rsidRPr="00DF7445">
              <w:rPr>
                <w:rFonts w:cstheme="minorHAnsi"/>
                <w:bCs/>
                <w:kern w:val="12"/>
              </w:rPr>
              <w:t xml:space="preserve"> care 70% din </w:t>
            </w:r>
            <w:proofErr w:type="spellStart"/>
            <w:r w:rsidRPr="00DF7445">
              <w:rPr>
                <w:rFonts w:cstheme="minorHAnsi"/>
                <w:bCs/>
                <w:kern w:val="12"/>
              </w:rPr>
              <w:t>personalul</w:t>
            </w:r>
            <w:proofErr w:type="spellEnd"/>
            <w:r w:rsidRPr="00DF7445">
              <w:rPr>
                <w:rFonts w:cstheme="minorHAnsi"/>
                <w:bCs/>
                <w:kern w:val="12"/>
              </w:rPr>
              <w:t xml:space="preserve"> </w:t>
            </w:r>
            <w:proofErr w:type="spellStart"/>
            <w:r w:rsidRPr="00DF7445">
              <w:rPr>
                <w:rFonts w:cstheme="minorHAnsi"/>
                <w:bCs/>
                <w:kern w:val="12"/>
              </w:rPr>
              <w:t>angajat</w:t>
            </w:r>
            <w:proofErr w:type="spellEnd"/>
            <w:r w:rsidRPr="00DF7445">
              <w:rPr>
                <w:rFonts w:cstheme="minorHAnsi"/>
                <w:bCs/>
                <w:kern w:val="12"/>
              </w:rPr>
              <w:t xml:space="preserve"> de </w:t>
            </w:r>
            <w:proofErr w:type="spellStart"/>
            <w:r w:rsidRPr="00DF7445">
              <w:rPr>
                <w:rFonts w:cstheme="minorHAnsi"/>
                <w:bCs/>
                <w:kern w:val="12"/>
              </w:rPr>
              <w:t>acestea</w:t>
            </w:r>
            <w:proofErr w:type="spellEnd"/>
            <w:r w:rsidRPr="00DF7445">
              <w:rPr>
                <w:rFonts w:cstheme="minorHAnsi"/>
                <w:bCs/>
                <w:kern w:val="12"/>
              </w:rPr>
              <w:t xml:space="preserve"> </w:t>
            </w:r>
            <w:proofErr w:type="spellStart"/>
            <w:r w:rsidRPr="00DF7445">
              <w:rPr>
                <w:rFonts w:cstheme="minorHAnsi"/>
                <w:bCs/>
                <w:kern w:val="12"/>
              </w:rPr>
              <w:t>aparțineau</w:t>
            </w:r>
            <w:proofErr w:type="spellEnd"/>
            <w:r w:rsidRPr="00DF7445">
              <w:rPr>
                <w:rFonts w:cstheme="minorHAnsi"/>
                <w:bCs/>
                <w:kern w:val="12"/>
              </w:rPr>
              <w:t xml:space="preserve"> </w:t>
            </w:r>
            <w:proofErr w:type="spellStart"/>
            <w:r w:rsidRPr="00DF7445">
              <w:rPr>
                <w:rFonts w:cstheme="minorHAnsi"/>
                <w:bCs/>
                <w:kern w:val="12"/>
              </w:rPr>
              <w:t>grupurilor</w:t>
            </w:r>
            <w:proofErr w:type="spellEnd"/>
            <w:r w:rsidRPr="00DF7445">
              <w:rPr>
                <w:rFonts w:cstheme="minorHAnsi"/>
                <w:bCs/>
                <w:kern w:val="12"/>
              </w:rPr>
              <w:t xml:space="preserve"> </w:t>
            </w:r>
            <w:proofErr w:type="spellStart"/>
            <w:r w:rsidRPr="00DF7445">
              <w:rPr>
                <w:rFonts w:cstheme="minorHAnsi"/>
                <w:bCs/>
                <w:kern w:val="12"/>
              </w:rPr>
              <w:t>vulnerabile</w:t>
            </w:r>
            <w:proofErr w:type="spellEnd"/>
            <w:r w:rsidRPr="00DF7445">
              <w:rPr>
                <w:rFonts w:cstheme="minorHAnsi"/>
                <w:bCs/>
                <w:kern w:val="12"/>
              </w:rPr>
              <w:t xml:space="preserve">. </w:t>
            </w:r>
            <w:proofErr w:type="spellStart"/>
            <w:r w:rsidRPr="00DF7445">
              <w:rPr>
                <w:rFonts w:cstheme="minorHAnsi"/>
                <w:bCs/>
                <w:kern w:val="12"/>
              </w:rPr>
              <w:t>Totodată</w:t>
            </w:r>
            <w:proofErr w:type="spellEnd"/>
            <w:r w:rsidRPr="00DF7445">
              <w:rPr>
                <w:rFonts w:cstheme="minorHAnsi"/>
                <w:bCs/>
                <w:kern w:val="12"/>
              </w:rPr>
              <w:t xml:space="preserve"> </w:t>
            </w:r>
            <w:proofErr w:type="spellStart"/>
            <w:r w:rsidRPr="00DF7445">
              <w:rPr>
                <w:rFonts w:cstheme="minorHAnsi"/>
                <w:bCs/>
                <w:kern w:val="12"/>
              </w:rPr>
              <w:t>nexistând</w:t>
            </w:r>
            <w:proofErr w:type="spellEnd"/>
            <w:r w:rsidRPr="00DF7445">
              <w:rPr>
                <w:rFonts w:cstheme="minorHAnsi"/>
                <w:bCs/>
                <w:kern w:val="12"/>
              </w:rPr>
              <w:t xml:space="preserve"> </w:t>
            </w:r>
            <w:proofErr w:type="spellStart"/>
            <w:r w:rsidRPr="00DF7445">
              <w:rPr>
                <w:rFonts w:cstheme="minorHAnsi"/>
                <w:bCs/>
                <w:kern w:val="12"/>
              </w:rPr>
              <w:t>obligativitatea</w:t>
            </w:r>
            <w:proofErr w:type="spellEnd"/>
            <w:r w:rsidRPr="00DF7445">
              <w:rPr>
                <w:rFonts w:cstheme="minorHAnsi"/>
                <w:bCs/>
                <w:kern w:val="12"/>
              </w:rPr>
              <w:t xml:space="preserve"> </w:t>
            </w:r>
            <w:proofErr w:type="spellStart"/>
            <w:r w:rsidRPr="00DF7445">
              <w:rPr>
                <w:rFonts w:cstheme="minorHAnsi"/>
                <w:bCs/>
                <w:kern w:val="12"/>
              </w:rPr>
              <w:t>atestării</w:t>
            </w:r>
            <w:proofErr w:type="spellEnd"/>
            <w:r w:rsidRPr="00DF7445">
              <w:rPr>
                <w:rFonts w:cstheme="minorHAnsi"/>
                <w:bCs/>
                <w:kern w:val="12"/>
              </w:rPr>
              <w:t xml:space="preserve"> </w:t>
            </w:r>
            <w:proofErr w:type="spellStart"/>
            <w:r w:rsidRPr="00DF7445">
              <w:rPr>
                <w:rFonts w:cstheme="minorHAnsi"/>
                <w:bCs/>
                <w:kern w:val="12"/>
              </w:rPr>
              <w:t>acestora</w:t>
            </w:r>
            <w:proofErr w:type="spellEnd"/>
            <w:r w:rsidRPr="00DF7445">
              <w:rPr>
                <w:rFonts w:cstheme="minorHAnsi"/>
                <w:bCs/>
                <w:kern w:val="12"/>
              </w:rPr>
              <w:t xml:space="preserve"> ca </w:t>
            </w:r>
            <w:proofErr w:type="spellStart"/>
            <w:r w:rsidRPr="00DF7445">
              <w:rPr>
                <w:rFonts w:cstheme="minorHAnsi"/>
                <w:bCs/>
                <w:kern w:val="12"/>
              </w:rPr>
              <w:t>întreprinderi</w:t>
            </w:r>
            <w:proofErr w:type="spellEnd"/>
            <w:r w:rsidRPr="00DF7445">
              <w:rPr>
                <w:rFonts w:cstheme="minorHAnsi"/>
                <w:bCs/>
                <w:kern w:val="12"/>
              </w:rPr>
              <w:t xml:space="preserve"> </w:t>
            </w:r>
            <w:proofErr w:type="spellStart"/>
            <w:r w:rsidRPr="00DF7445">
              <w:rPr>
                <w:rFonts w:cstheme="minorHAnsi"/>
                <w:bCs/>
                <w:kern w:val="12"/>
              </w:rPr>
              <w:t>sociale</w:t>
            </w:r>
            <w:proofErr w:type="spellEnd"/>
            <w:r w:rsidRPr="00DF7445">
              <w:rPr>
                <w:rFonts w:cstheme="minorHAnsi"/>
                <w:bCs/>
                <w:kern w:val="12"/>
              </w:rPr>
              <w:t xml:space="preserve">, </w:t>
            </w:r>
            <w:proofErr w:type="spellStart"/>
            <w:r w:rsidRPr="00DF7445">
              <w:rPr>
                <w:rFonts w:cstheme="minorHAnsi"/>
                <w:bCs/>
                <w:kern w:val="12"/>
              </w:rPr>
              <w:t>actualul</w:t>
            </w:r>
            <w:proofErr w:type="spellEnd"/>
            <w:r w:rsidRPr="00DF7445">
              <w:rPr>
                <w:rFonts w:cstheme="minorHAnsi"/>
                <w:bCs/>
                <w:kern w:val="12"/>
              </w:rPr>
              <w:t xml:space="preserve"> </w:t>
            </w:r>
            <w:proofErr w:type="spellStart"/>
            <w:r w:rsidRPr="00DF7445">
              <w:rPr>
                <w:rFonts w:cstheme="minorHAnsi"/>
                <w:bCs/>
                <w:kern w:val="12"/>
              </w:rPr>
              <w:t>Registru</w:t>
            </w:r>
            <w:proofErr w:type="spellEnd"/>
            <w:r w:rsidRPr="00DF7445">
              <w:rPr>
                <w:rFonts w:cstheme="minorHAnsi"/>
                <w:bCs/>
                <w:kern w:val="12"/>
              </w:rPr>
              <w:t xml:space="preserve"> </w:t>
            </w:r>
            <w:proofErr w:type="spellStart"/>
            <w:r w:rsidRPr="00DF7445">
              <w:rPr>
                <w:rFonts w:cstheme="minorHAnsi"/>
                <w:bCs/>
                <w:kern w:val="12"/>
              </w:rPr>
              <w:t>Unic</w:t>
            </w:r>
            <w:proofErr w:type="spellEnd"/>
            <w:r w:rsidRPr="00DF7445">
              <w:rPr>
                <w:rFonts w:cstheme="minorHAnsi"/>
                <w:bCs/>
                <w:kern w:val="12"/>
              </w:rPr>
              <w:t xml:space="preserve"> al </w:t>
            </w:r>
            <w:proofErr w:type="spellStart"/>
            <w:r w:rsidRPr="00DF7445">
              <w:rPr>
                <w:rFonts w:cstheme="minorHAnsi"/>
                <w:bCs/>
                <w:kern w:val="12"/>
              </w:rPr>
              <w:t>Întreprinderilor</w:t>
            </w:r>
            <w:proofErr w:type="spellEnd"/>
            <w:r w:rsidRPr="00DF7445">
              <w:rPr>
                <w:rFonts w:cstheme="minorHAnsi"/>
                <w:bCs/>
                <w:kern w:val="12"/>
              </w:rPr>
              <w:t xml:space="preserve"> Social nu </w:t>
            </w:r>
            <w:proofErr w:type="spellStart"/>
            <w:r w:rsidRPr="00DF7445">
              <w:rPr>
                <w:rFonts w:cstheme="minorHAnsi"/>
                <w:bCs/>
                <w:kern w:val="12"/>
              </w:rPr>
              <w:t>permite</w:t>
            </w:r>
            <w:proofErr w:type="spellEnd"/>
            <w:r w:rsidRPr="00DF7445">
              <w:rPr>
                <w:rFonts w:cstheme="minorHAnsi"/>
                <w:bCs/>
                <w:kern w:val="12"/>
              </w:rPr>
              <w:t xml:space="preserve"> o </w:t>
            </w:r>
            <w:proofErr w:type="spellStart"/>
            <w:r w:rsidRPr="00DF7445">
              <w:rPr>
                <w:rFonts w:cstheme="minorHAnsi"/>
                <w:bCs/>
                <w:kern w:val="12"/>
              </w:rPr>
              <w:t>evidență</w:t>
            </w:r>
            <w:proofErr w:type="spellEnd"/>
            <w:r w:rsidRPr="00DF7445">
              <w:rPr>
                <w:rFonts w:cstheme="minorHAnsi"/>
                <w:bCs/>
                <w:kern w:val="12"/>
              </w:rPr>
              <w:t xml:space="preserve"> a </w:t>
            </w:r>
            <w:proofErr w:type="spellStart"/>
            <w:r w:rsidRPr="00DF7445">
              <w:rPr>
                <w:rFonts w:cstheme="minorHAnsi"/>
                <w:bCs/>
                <w:kern w:val="12"/>
              </w:rPr>
              <w:t>celor</w:t>
            </w:r>
            <w:proofErr w:type="spellEnd"/>
            <w:r w:rsidRPr="00DF7445">
              <w:rPr>
                <w:rFonts w:cstheme="minorHAnsi"/>
                <w:bCs/>
                <w:kern w:val="12"/>
              </w:rPr>
              <w:t xml:space="preserve"> </w:t>
            </w:r>
            <w:proofErr w:type="spellStart"/>
            <w:r w:rsidRPr="00DF7445">
              <w:rPr>
                <w:rFonts w:cstheme="minorHAnsi"/>
                <w:bCs/>
                <w:kern w:val="12"/>
              </w:rPr>
              <w:t>structuri</w:t>
            </w:r>
            <w:proofErr w:type="spellEnd"/>
            <w:r w:rsidRPr="00DF7445">
              <w:rPr>
                <w:rFonts w:cstheme="minorHAnsi"/>
                <w:bCs/>
                <w:kern w:val="12"/>
              </w:rPr>
              <w:t xml:space="preserve"> </w:t>
            </w:r>
            <w:proofErr w:type="spellStart"/>
            <w:r w:rsidRPr="00DF7445">
              <w:rPr>
                <w:rFonts w:cstheme="minorHAnsi"/>
                <w:bCs/>
                <w:kern w:val="12"/>
              </w:rPr>
              <w:t>finanțate</w:t>
            </w:r>
            <w:proofErr w:type="spellEnd"/>
            <w:r w:rsidRPr="00DF7445">
              <w:rPr>
                <w:rFonts w:cstheme="minorHAnsi"/>
                <w:bCs/>
                <w:kern w:val="12"/>
              </w:rPr>
              <w:t xml:space="preserve"> din DMI 6.1 </w:t>
            </w:r>
            <w:proofErr w:type="spellStart"/>
            <w:r w:rsidRPr="00DF7445">
              <w:rPr>
                <w:rFonts w:cstheme="minorHAnsi"/>
                <w:bCs/>
                <w:kern w:val="12"/>
              </w:rPr>
              <w:t>și</w:t>
            </w:r>
            <w:proofErr w:type="spellEnd"/>
            <w:r w:rsidRPr="00DF7445">
              <w:rPr>
                <w:rFonts w:cstheme="minorHAnsi"/>
                <w:bCs/>
                <w:kern w:val="12"/>
              </w:rPr>
              <w:t xml:space="preserve"> care s-</w:t>
            </w:r>
            <w:proofErr w:type="spellStart"/>
            <w:r w:rsidRPr="00DF7445">
              <w:rPr>
                <w:rFonts w:cstheme="minorHAnsi"/>
                <w:bCs/>
                <w:kern w:val="12"/>
              </w:rPr>
              <w:t>ar</w:t>
            </w:r>
            <w:proofErr w:type="spellEnd"/>
            <w:r w:rsidRPr="00DF7445">
              <w:rPr>
                <w:rFonts w:cstheme="minorHAnsi"/>
                <w:bCs/>
                <w:kern w:val="12"/>
              </w:rPr>
              <w:t xml:space="preserve"> fi </w:t>
            </w:r>
            <w:proofErr w:type="spellStart"/>
            <w:r w:rsidRPr="00DF7445">
              <w:rPr>
                <w:rFonts w:cstheme="minorHAnsi"/>
                <w:bCs/>
                <w:kern w:val="12"/>
              </w:rPr>
              <w:t>putut</w:t>
            </w:r>
            <w:proofErr w:type="spellEnd"/>
            <w:r w:rsidRPr="00DF7445">
              <w:rPr>
                <w:rFonts w:cstheme="minorHAnsi"/>
                <w:bCs/>
                <w:kern w:val="12"/>
              </w:rPr>
              <w:t xml:space="preserve"> </w:t>
            </w:r>
            <w:proofErr w:type="spellStart"/>
            <w:r w:rsidRPr="00DF7445">
              <w:rPr>
                <w:rFonts w:cstheme="minorHAnsi"/>
                <w:bCs/>
                <w:kern w:val="12"/>
              </w:rPr>
              <w:t>acredita</w:t>
            </w:r>
            <w:proofErr w:type="spellEnd"/>
            <w:r w:rsidRPr="00DF7445">
              <w:rPr>
                <w:rFonts w:cstheme="minorHAnsi"/>
                <w:bCs/>
                <w:kern w:val="12"/>
              </w:rPr>
              <w:t xml:space="preserve"> ulterior.</w:t>
            </w:r>
          </w:p>
          <w:p w14:paraId="7B857DDD" w14:textId="77777777" w:rsidR="00A42EAB" w:rsidRPr="00DF7445" w:rsidRDefault="00A42EAB" w:rsidP="005B7F64">
            <w:pPr>
              <w:tabs>
                <w:tab w:val="left" w:pos="360"/>
              </w:tabs>
              <w:spacing w:after="60"/>
              <w:cnfStyle w:val="000000100000" w:firstRow="0" w:lastRow="0" w:firstColumn="0" w:lastColumn="0" w:oddVBand="0" w:evenVBand="0" w:oddHBand="1" w:evenHBand="0" w:firstRowFirstColumn="0" w:firstRowLastColumn="0" w:lastRowFirstColumn="0" w:lastRowLastColumn="0"/>
              <w:rPr>
                <w:rFonts w:cstheme="minorHAnsi"/>
                <w:bCs/>
                <w:kern w:val="12"/>
              </w:rPr>
            </w:pPr>
            <w:r w:rsidRPr="00DF7445">
              <w:rPr>
                <w:rFonts w:cstheme="minorHAnsi"/>
                <w:bCs/>
                <w:kern w:val="12"/>
              </w:rPr>
              <w:t xml:space="preserve">Din </w:t>
            </w:r>
            <w:proofErr w:type="spellStart"/>
            <w:r w:rsidRPr="00DF7445">
              <w:rPr>
                <w:rFonts w:cstheme="minorHAnsi"/>
                <w:bCs/>
                <w:kern w:val="12"/>
              </w:rPr>
              <w:t>totalul</w:t>
            </w:r>
            <w:proofErr w:type="spellEnd"/>
            <w:r w:rsidRPr="00DF7445">
              <w:rPr>
                <w:rFonts w:cstheme="minorHAnsi"/>
                <w:bCs/>
                <w:kern w:val="12"/>
              </w:rPr>
              <w:t xml:space="preserve"> de 8332 </w:t>
            </w:r>
            <w:proofErr w:type="spellStart"/>
            <w:r w:rsidRPr="00DF7445">
              <w:rPr>
                <w:rFonts w:cstheme="minorHAnsi"/>
                <w:bCs/>
                <w:kern w:val="12"/>
              </w:rPr>
              <w:t>locuri</w:t>
            </w:r>
            <w:proofErr w:type="spellEnd"/>
            <w:r w:rsidRPr="00DF7445">
              <w:rPr>
                <w:rFonts w:cstheme="minorHAnsi"/>
                <w:bCs/>
                <w:kern w:val="12"/>
              </w:rPr>
              <w:t xml:space="preserve"> de </w:t>
            </w:r>
            <w:proofErr w:type="spellStart"/>
            <w:r w:rsidRPr="00DF7445">
              <w:rPr>
                <w:rFonts w:cstheme="minorHAnsi"/>
                <w:bCs/>
                <w:kern w:val="12"/>
              </w:rPr>
              <w:t>muncă</w:t>
            </w:r>
            <w:proofErr w:type="spellEnd"/>
            <w:r w:rsidRPr="00DF7445">
              <w:rPr>
                <w:rFonts w:cstheme="minorHAnsi"/>
                <w:bCs/>
                <w:kern w:val="12"/>
              </w:rPr>
              <w:t xml:space="preserve"> create la </w:t>
            </w:r>
            <w:proofErr w:type="spellStart"/>
            <w:r w:rsidRPr="00DF7445">
              <w:rPr>
                <w:rFonts w:cstheme="minorHAnsi"/>
                <w:bCs/>
                <w:kern w:val="12"/>
              </w:rPr>
              <w:t>nivelul</w:t>
            </w:r>
            <w:proofErr w:type="spellEnd"/>
            <w:r w:rsidRPr="00DF7445">
              <w:rPr>
                <w:rFonts w:cstheme="minorHAnsi"/>
                <w:bCs/>
                <w:kern w:val="12"/>
              </w:rPr>
              <w:t xml:space="preserve"> </w:t>
            </w:r>
            <w:proofErr w:type="spellStart"/>
            <w:r w:rsidRPr="00DF7445">
              <w:rPr>
                <w:rFonts w:cstheme="minorHAnsi"/>
                <w:bCs/>
                <w:kern w:val="12"/>
              </w:rPr>
              <w:t>ultimelor</w:t>
            </w:r>
            <w:proofErr w:type="spellEnd"/>
            <w:r w:rsidRPr="00DF7445">
              <w:rPr>
                <w:rFonts w:cstheme="minorHAnsi"/>
                <w:bCs/>
                <w:kern w:val="12"/>
              </w:rPr>
              <w:t xml:space="preserve"> </w:t>
            </w:r>
            <w:proofErr w:type="spellStart"/>
            <w:r w:rsidRPr="00DF7445">
              <w:rPr>
                <w:rFonts w:cstheme="minorHAnsi"/>
                <w:bCs/>
                <w:kern w:val="12"/>
              </w:rPr>
              <w:t>două</w:t>
            </w:r>
            <w:proofErr w:type="spellEnd"/>
            <w:r w:rsidRPr="00DF7445">
              <w:rPr>
                <w:rFonts w:cstheme="minorHAnsi"/>
                <w:bCs/>
                <w:kern w:val="12"/>
              </w:rPr>
              <w:t xml:space="preserve"> </w:t>
            </w:r>
            <w:proofErr w:type="spellStart"/>
            <w:r w:rsidRPr="00DF7445">
              <w:rPr>
                <w:rFonts w:cstheme="minorHAnsi"/>
                <w:bCs/>
                <w:kern w:val="12"/>
              </w:rPr>
              <w:t>apeluri</w:t>
            </w:r>
            <w:proofErr w:type="spellEnd"/>
            <w:r w:rsidRPr="00DF7445">
              <w:rPr>
                <w:rFonts w:cstheme="minorHAnsi"/>
                <w:bCs/>
                <w:kern w:val="12"/>
              </w:rPr>
              <w:t xml:space="preserve">, </w:t>
            </w:r>
            <w:proofErr w:type="spellStart"/>
            <w:r w:rsidRPr="00DF7445">
              <w:rPr>
                <w:rFonts w:cstheme="minorHAnsi"/>
                <w:bCs/>
                <w:kern w:val="12"/>
              </w:rPr>
              <w:t>aproximativ</w:t>
            </w:r>
            <w:proofErr w:type="spellEnd"/>
            <w:r w:rsidRPr="00DF7445">
              <w:rPr>
                <w:rFonts w:cstheme="minorHAnsi"/>
                <w:bCs/>
                <w:kern w:val="12"/>
              </w:rPr>
              <w:t xml:space="preserve"> 70% din </w:t>
            </w:r>
            <w:proofErr w:type="spellStart"/>
            <w:r w:rsidRPr="00DF7445">
              <w:rPr>
                <w:rFonts w:cstheme="minorHAnsi"/>
                <w:bCs/>
                <w:kern w:val="12"/>
              </w:rPr>
              <w:t>acestea</w:t>
            </w:r>
            <w:proofErr w:type="spellEnd"/>
            <w:r w:rsidRPr="00DF7445">
              <w:rPr>
                <w:rFonts w:cstheme="minorHAnsi"/>
                <w:bCs/>
                <w:kern w:val="12"/>
              </w:rPr>
              <w:t xml:space="preserve"> au </w:t>
            </w:r>
            <w:proofErr w:type="spellStart"/>
            <w:r w:rsidRPr="00DF7445">
              <w:rPr>
                <w:rFonts w:cstheme="minorHAnsi"/>
                <w:bCs/>
                <w:kern w:val="12"/>
              </w:rPr>
              <w:t>fost</w:t>
            </w:r>
            <w:proofErr w:type="spellEnd"/>
            <w:r w:rsidRPr="00DF7445">
              <w:rPr>
                <w:rFonts w:cstheme="minorHAnsi"/>
                <w:bCs/>
                <w:kern w:val="12"/>
              </w:rPr>
              <w:t xml:space="preserve"> </w:t>
            </w:r>
            <w:proofErr w:type="spellStart"/>
            <w:r w:rsidRPr="00DF7445">
              <w:rPr>
                <w:rFonts w:cstheme="minorHAnsi"/>
                <w:bCs/>
                <w:kern w:val="12"/>
              </w:rPr>
              <w:t>ocupate</w:t>
            </w:r>
            <w:proofErr w:type="spellEnd"/>
            <w:r w:rsidRPr="00DF7445">
              <w:rPr>
                <w:rFonts w:cstheme="minorHAnsi"/>
                <w:bCs/>
                <w:kern w:val="12"/>
              </w:rPr>
              <w:t xml:space="preserve"> de </w:t>
            </w:r>
            <w:proofErr w:type="spellStart"/>
            <w:r w:rsidRPr="00DF7445">
              <w:rPr>
                <w:rFonts w:cstheme="minorHAnsi"/>
                <w:bCs/>
                <w:kern w:val="12"/>
              </w:rPr>
              <w:t>persoane</w:t>
            </w:r>
            <w:proofErr w:type="spellEnd"/>
            <w:r w:rsidRPr="00DF7445">
              <w:rPr>
                <w:rFonts w:cstheme="minorHAnsi"/>
                <w:bCs/>
                <w:kern w:val="12"/>
              </w:rPr>
              <w:t xml:space="preserve"> </w:t>
            </w:r>
            <w:proofErr w:type="spellStart"/>
            <w:r w:rsidRPr="00DF7445">
              <w:rPr>
                <w:rFonts w:cstheme="minorHAnsi"/>
                <w:bCs/>
                <w:kern w:val="12"/>
              </w:rPr>
              <w:t>aparținând</w:t>
            </w:r>
            <w:proofErr w:type="spellEnd"/>
            <w:r w:rsidRPr="00DF7445">
              <w:rPr>
                <w:rFonts w:cstheme="minorHAnsi"/>
                <w:bCs/>
                <w:kern w:val="12"/>
              </w:rPr>
              <w:t xml:space="preserve"> </w:t>
            </w:r>
            <w:proofErr w:type="spellStart"/>
            <w:r w:rsidRPr="00DF7445">
              <w:rPr>
                <w:rFonts w:cstheme="minorHAnsi"/>
                <w:bCs/>
                <w:kern w:val="12"/>
              </w:rPr>
              <w:t>grupurilor</w:t>
            </w:r>
            <w:proofErr w:type="spellEnd"/>
            <w:r w:rsidRPr="00DF7445">
              <w:rPr>
                <w:rFonts w:cstheme="minorHAnsi"/>
                <w:bCs/>
                <w:kern w:val="12"/>
              </w:rPr>
              <w:t xml:space="preserve"> </w:t>
            </w:r>
            <w:proofErr w:type="spellStart"/>
            <w:r w:rsidRPr="00DF7445">
              <w:rPr>
                <w:rFonts w:cstheme="minorHAnsi"/>
                <w:bCs/>
                <w:kern w:val="12"/>
              </w:rPr>
              <w:t>vulnerabile</w:t>
            </w:r>
            <w:proofErr w:type="spellEnd"/>
            <w:r w:rsidRPr="00DF7445">
              <w:rPr>
                <w:rFonts w:cstheme="minorHAnsi"/>
                <w:bCs/>
                <w:kern w:val="12"/>
              </w:rPr>
              <w:t xml:space="preserve"> ca un </w:t>
            </w:r>
            <w:proofErr w:type="spellStart"/>
            <w:r w:rsidRPr="00DF7445">
              <w:rPr>
                <w:rFonts w:cstheme="minorHAnsi"/>
                <w:bCs/>
                <w:kern w:val="12"/>
              </w:rPr>
              <w:t>efect</w:t>
            </w:r>
            <w:proofErr w:type="spellEnd"/>
            <w:r w:rsidRPr="00DF7445">
              <w:rPr>
                <w:rFonts w:cstheme="minorHAnsi"/>
                <w:bCs/>
                <w:kern w:val="12"/>
              </w:rPr>
              <w:t xml:space="preserve"> al </w:t>
            </w:r>
            <w:proofErr w:type="spellStart"/>
            <w:r w:rsidRPr="00DF7445">
              <w:rPr>
                <w:rFonts w:cstheme="minorHAnsi"/>
                <w:bCs/>
                <w:kern w:val="12"/>
              </w:rPr>
              <w:t>condiției</w:t>
            </w:r>
            <w:proofErr w:type="spellEnd"/>
            <w:r w:rsidRPr="00DF7445">
              <w:rPr>
                <w:rFonts w:cstheme="minorHAnsi"/>
                <w:bCs/>
                <w:kern w:val="12"/>
              </w:rPr>
              <w:t xml:space="preserve"> </w:t>
            </w:r>
            <w:proofErr w:type="spellStart"/>
            <w:r w:rsidRPr="00DF7445">
              <w:rPr>
                <w:rFonts w:cstheme="minorHAnsi"/>
                <w:bCs/>
                <w:kern w:val="12"/>
              </w:rPr>
              <w:t>impuse</w:t>
            </w:r>
            <w:proofErr w:type="spellEnd"/>
            <w:r w:rsidRPr="00DF7445">
              <w:rPr>
                <w:rFonts w:cstheme="minorHAnsi"/>
                <w:bCs/>
                <w:kern w:val="12"/>
              </w:rPr>
              <w:t xml:space="preserve"> de </w:t>
            </w:r>
            <w:proofErr w:type="spellStart"/>
            <w:r w:rsidRPr="00DF7445">
              <w:rPr>
                <w:rFonts w:cstheme="minorHAnsi"/>
                <w:bCs/>
                <w:kern w:val="12"/>
              </w:rPr>
              <w:t>ghidul</w:t>
            </w:r>
            <w:proofErr w:type="spellEnd"/>
            <w:r w:rsidRPr="00DF7445">
              <w:rPr>
                <w:rFonts w:cstheme="minorHAnsi"/>
                <w:bCs/>
                <w:kern w:val="12"/>
              </w:rPr>
              <w:t xml:space="preserve"> </w:t>
            </w:r>
            <w:proofErr w:type="spellStart"/>
            <w:r w:rsidRPr="00DF7445">
              <w:rPr>
                <w:rFonts w:cstheme="minorHAnsi"/>
                <w:bCs/>
                <w:kern w:val="12"/>
              </w:rPr>
              <w:t>solicitantului</w:t>
            </w:r>
            <w:proofErr w:type="spellEnd"/>
            <w:r w:rsidRPr="00DF7445">
              <w:rPr>
                <w:rFonts w:cstheme="minorHAnsi"/>
                <w:bCs/>
                <w:kern w:val="12"/>
              </w:rPr>
              <w:t xml:space="preserve">, </w:t>
            </w:r>
            <w:proofErr w:type="spellStart"/>
            <w:r w:rsidRPr="00DF7445">
              <w:rPr>
                <w:rFonts w:cstheme="minorHAnsi"/>
                <w:bCs/>
                <w:kern w:val="12"/>
              </w:rPr>
              <w:t>ceea</w:t>
            </w:r>
            <w:proofErr w:type="spellEnd"/>
            <w:r w:rsidRPr="00DF7445">
              <w:rPr>
                <w:rFonts w:cstheme="minorHAnsi"/>
                <w:bCs/>
                <w:kern w:val="12"/>
              </w:rPr>
              <w:t xml:space="preserve"> </w:t>
            </w:r>
            <w:proofErr w:type="spellStart"/>
            <w:r w:rsidRPr="00DF7445">
              <w:rPr>
                <w:rFonts w:cstheme="minorHAnsi"/>
                <w:bCs/>
                <w:kern w:val="12"/>
              </w:rPr>
              <w:t>ce</w:t>
            </w:r>
            <w:proofErr w:type="spellEnd"/>
            <w:r w:rsidRPr="00DF7445">
              <w:rPr>
                <w:rFonts w:cstheme="minorHAnsi"/>
                <w:bCs/>
                <w:kern w:val="12"/>
              </w:rPr>
              <w:t xml:space="preserve"> a </w:t>
            </w:r>
            <w:proofErr w:type="spellStart"/>
            <w:r w:rsidRPr="00DF7445">
              <w:rPr>
                <w:rFonts w:cstheme="minorHAnsi"/>
                <w:bCs/>
                <w:kern w:val="12"/>
              </w:rPr>
              <w:t>condus</w:t>
            </w:r>
            <w:proofErr w:type="spellEnd"/>
            <w:r w:rsidRPr="00DF7445">
              <w:rPr>
                <w:rFonts w:cstheme="minorHAnsi"/>
                <w:bCs/>
                <w:kern w:val="12"/>
              </w:rPr>
              <w:t xml:space="preserve"> la o </w:t>
            </w:r>
            <w:proofErr w:type="spellStart"/>
            <w:r w:rsidRPr="00DF7445">
              <w:rPr>
                <w:rFonts w:cstheme="minorHAnsi"/>
                <w:bCs/>
                <w:kern w:val="12"/>
              </w:rPr>
              <w:t>creșterea</w:t>
            </w:r>
            <w:proofErr w:type="spellEnd"/>
            <w:r w:rsidRPr="00DF7445">
              <w:rPr>
                <w:rFonts w:cstheme="minorHAnsi"/>
                <w:bCs/>
                <w:kern w:val="12"/>
              </w:rPr>
              <w:t xml:space="preserve"> a </w:t>
            </w:r>
            <w:proofErr w:type="spellStart"/>
            <w:r w:rsidRPr="00DF7445">
              <w:rPr>
                <w:rFonts w:cstheme="minorHAnsi"/>
                <w:bCs/>
                <w:kern w:val="12"/>
              </w:rPr>
              <w:t>gradului</w:t>
            </w:r>
            <w:proofErr w:type="spellEnd"/>
            <w:r w:rsidRPr="00DF7445">
              <w:rPr>
                <w:rFonts w:cstheme="minorHAnsi"/>
                <w:bCs/>
                <w:kern w:val="12"/>
              </w:rPr>
              <w:t xml:space="preserve"> de </w:t>
            </w:r>
            <w:proofErr w:type="spellStart"/>
            <w:r w:rsidRPr="00DF7445">
              <w:rPr>
                <w:rFonts w:cstheme="minorHAnsi"/>
                <w:bCs/>
                <w:kern w:val="12"/>
              </w:rPr>
              <w:t>ocupare</w:t>
            </w:r>
            <w:proofErr w:type="spellEnd"/>
            <w:r w:rsidRPr="00DF7445">
              <w:rPr>
                <w:rFonts w:cstheme="minorHAnsi"/>
                <w:bCs/>
                <w:kern w:val="12"/>
              </w:rPr>
              <w:t xml:space="preserve"> al </w:t>
            </w:r>
            <w:proofErr w:type="spellStart"/>
            <w:r w:rsidRPr="00DF7445">
              <w:rPr>
                <w:rFonts w:cstheme="minorHAnsi"/>
                <w:bCs/>
                <w:kern w:val="12"/>
              </w:rPr>
              <w:t>acestor</w:t>
            </w:r>
            <w:proofErr w:type="spellEnd"/>
            <w:r w:rsidRPr="00DF7445">
              <w:rPr>
                <w:rFonts w:cstheme="minorHAnsi"/>
                <w:bCs/>
                <w:kern w:val="12"/>
              </w:rPr>
              <w:t xml:space="preserve"> </w:t>
            </w:r>
            <w:proofErr w:type="spellStart"/>
            <w:r w:rsidRPr="00DF7445">
              <w:rPr>
                <w:rFonts w:cstheme="minorHAnsi"/>
                <w:bCs/>
                <w:kern w:val="12"/>
              </w:rPr>
              <w:t>persoane</w:t>
            </w:r>
            <w:proofErr w:type="spellEnd"/>
            <w:r w:rsidRPr="00DF7445">
              <w:rPr>
                <w:rFonts w:cstheme="minorHAnsi"/>
                <w:bCs/>
                <w:kern w:val="12"/>
              </w:rPr>
              <w:t xml:space="preserve"> pe </w:t>
            </w:r>
            <w:proofErr w:type="spellStart"/>
            <w:r w:rsidRPr="00DF7445">
              <w:rPr>
                <w:rFonts w:cstheme="minorHAnsi"/>
                <w:bCs/>
                <w:kern w:val="12"/>
              </w:rPr>
              <w:t>perioada</w:t>
            </w:r>
            <w:proofErr w:type="spellEnd"/>
            <w:r w:rsidRPr="00DF7445">
              <w:rPr>
                <w:rFonts w:cstheme="minorHAnsi"/>
                <w:bCs/>
                <w:kern w:val="12"/>
              </w:rPr>
              <w:t xml:space="preserve"> </w:t>
            </w:r>
            <w:proofErr w:type="spellStart"/>
            <w:r w:rsidRPr="00DF7445">
              <w:rPr>
                <w:rFonts w:cstheme="minorHAnsi"/>
                <w:bCs/>
                <w:kern w:val="12"/>
              </w:rPr>
              <w:t>finanțări</w:t>
            </w:r>
            <w:proofErr w:type="spellEnd"/>
            <w:r w:rsidRPr="00DF7445">
              <w:rPr>
                <w:rFonts w:cstheme="minorHAnsi"/>
                <w:bCs/>
                <w:kern w:val="12"/>
              </w:rPr>
              <w:t xml:space="preserve">, </w:t>
            </w:r>
            <w:proofErr w:type="spellStart"/>
            <w:r w:rsidRPr="00DF7445">
              <w:rPr>
                <w:rFonts w:cstheme="minorHAnsi"/>
                <w:bCs/>
                <w:kern w:val="12"/>
              </w:rPr>
              <w:t>datele</w:t>
            </w:r>
            <w:proofErr w:type="spellEnd"/>
            <w:r w:rsidRPr="00DF7445">
              <w:rPr>
                <w:rFonts w:cstheme="minorHAnsi"/>
                <w:bCs/>
                <w:kern w:val="12"/>
              </w:rPr>
              <w:t xml:space="preserve"> </w:t>
            </w:r>
            <w:proofErr w:type="spellStart"/>
            <w:r w:rsidRPr="00DF7445">
              <w:rPr>
                <w:rFonts w:cstheme="minorHAnsi"/>
                <w:bCs/>
                <w:kern w:val="12"/>
              </w:rPr>
              <w:t>colectate</w:t>
            </w:r>
            <w:proofErr w:type="spellEnd"/>
            <w:r w:rsidRPr="00DF7445">
              <w:rPr>
                <w:rFonts w:cstheme="minorHAnsi"/>
                <w:bCs/>
                <w:kern w:val="12"/>
              </w:rPr>
              <w:t xml:space="preserve"> ulterior la </w:t>
            </w:r>
            <w:proofErr w:type="spellStart"/>
            <w:r w:rsidRPr="00DF7445">
              <w:rPr>
                <w:rFonts w:cstheme="minorHAnsi"/>
                <w:bCs/>
                <w:kern w:val="12"/>
              </w:rPr>
              <w:t>nivelul</w:t>
            </w:r>
            <w:proofErr w:type="spellEnd"/>
            <w:r w:rsidRPr="00DF7445">
              <w:rPr>
                <w:rFonts w:cstheme="minorHAnsi"/>
                <w:bCs/>
                <w:kern w:val="12"/>
              </w:rPr>
              <w:t xml:space="preserve"> SES-</w:t>
            </w:r>
            <w:proofErr w:type="spellStart"/>
            <w:r w:rsidRPr="00DF7445">
              <w:rPr>
                <w:rFonts w:cstheme="minorHAnsi"/>
                <w:bCs/>
                <w:kern w:val="12"/>
              </w:rPr>
              <w:t>urilor</w:t>
            </w:r>
            <w:proofErr w:type="spellEnd"/>
            <w:r w:rsidRPr="00DF7445">
              <w:rPr>
                <w:rFonts w:cstheme="minorHAnsi"/>
                <w:bCs/>
                <w:kern w:val="12"/>
              </w:rPr>
              <w:t xml:space="preserve"> </w:t>
            </w:r>
            <w:proofErr w:type="spellStart"/>
            <w:r w:rsidRPr="00DF7445">
              <w:rPr>
                <w:rFonts w:cstheme="minorHAnsi"/>
                <w:bCs/>
                <w:kern w:val="12"/>
              </w:rPr>
              <w:t>în</w:t>
            </w:r>
            <w:proofErr w:type="spellEnd"/>
            <w:r w:rsidRPr="00DF7445">
              <w:rPr>
                <w:rFonts w:cstheme="minorHAnsi"/>
                <w:bCs/>
                <w:kern w:val="12"/>
              </w:rPr>
              <w:t xml:space="preserve"> </w:t>
            </w:r>
            <w:proofErr w:type="spellStart"/>
            <w:r w:rsidRPr="00DF7445">
              <w:rPr>
                <w:rFonts w:cstheme="minorHAnsi"/>
                <w:bCs/>
                <w:kern w:val="12"/>
              </w:rPr>
              <w:t>funcțiune</w:t>
            </w:r>
            <w:proofErr w:type="spellEnd"/>
            <w:r w:rsidRPr="00DF7445">
              <w:rPr>
                <w:rFonts w:cstheme="minorHAnsi"/>
                <w:bCs/>
                <w:kern w:val="12"/>
              </w:rPr>
              <w:t xml:space="preserve"> </w:t>
            </w:r>
            <w:proofErr w:type="spellStart"/>
            <w:r w:rsidRPr="00DF7445">
              <w:rPr>
                <w:rFonts w:cstheme="minorHAnsi"/>
                <w:bCs/>
                <w:kern w:val="12"/>
              </w:rPr>
              <w:t>indicând</w:t>
            </w:r>
            <w:proofErr w:type="spellEnd"/>
            <w:r w:rsidRPr="00DF7445">
              <w:rPr>
                <w:rFonts w:cstheme="minorHAnsi"/>
                <w:bCs/>
                <w:kern w:val="12"/>
              </w:rPr>
              <w:t xml:space="preserve"> de </w:t>
            </w:r>
            <w:proofErr w:type="spellStart"/>
            <w:r w:rsidRPr="00DF7445">
              <w:rPr>
                <w:rFonts w:cstheme="minorHAnsi"/>
                <w:bCs/>
                <w:kern w:val="12"/>
              </w:rPr>
              <w:t>asemenea</w:t>
            </w:r>
            <w:proofErr w:type="spellEnd"/>
            <w:r w:rsidRPr="00DF7445">
              <w:rPr>
                <w:rFonts w:cstheme="minorHAnsi"/>
                <w:bCs/>
                <w:kern w:val="12"/>
              </w:rPr>
              <w:t xml:space="preserve"> o </w:t>
            </w:r>
            <w:proofErr w:type="spellStart"/>
            <w:r w:rsidRPr="00DF7445">
              <w:rPr>
                <w:rFonts w:cstheme="minorHAnsi"/>
                <w:bCs/>
                <w:kern w:val="12"/>
              </w:rPr>
              <w:t>scădere</w:t>
            </w:r>
            <w:proofErr w:type="spellEnd"/>
            <w:r w:rsidRPr="00DF7445">
              <w:rPr>
                <w:rFonts w:cstheme="minorHAnsi"/>
                <w:bCs/>
                <w:kern w:val="12"/>
              </w:rPr>
              <w:t xml:space="preserve"> </w:t>
            </w:r>
            <w:proofErr w:type="spellStart"/>
            <w:r w:rsidRPr="00DF7445">
              <w:rPr>
                <w:rFonts w:cstheme="minorHAnsi"/>
                <w:bCs/>
                <w:kern w:val="12"/>
              </w:rPr>
              <w:t>în</w:t>
            </w:r>
            <w:proofErr w:type="spellEnd"/>
            <w:r w:rsidRPr="00DF7445">
              <w:rPr>
                <w:rFonts w:cstheme="minorHAnsi"/>
                <w:bCs/>
                <w:kern w:val="12"/>
              </w:rPr>
              <w:t xml:space="preserve"> </w:t>
            </w:r>
            <w:proofErr w:type="spellStart"/>
            <w:r w:rsidRPr="00DF7445">
              <w:rPr>
                <w:rFonts w:cstheme="minorHAnsi"/>
                <w:bCs/>
                <w:kern w:val="12"/>
              </w:rPr>
              <w:t>timp</w:t>
            </w:r>
            <w:proofErr w:type="spellEnd"/>
            <w:r w:rsidRPr="00DF7445">
              <w:rPr>
                <w:rFonts w:cstheme="minorHAnsi"/>
                <w:bCs/>
                <w:kern w:val="12"/>
              </w:rPr>
              <w:t xml:space="preserve"> a </w:t>
            </w:r>
            <w:proofErr w:type="spellStart"/>
            <w:r w:rsidRPr="00DF7445">
              <w:rPr>
                <w:rFonts w:cstheme="minorHAnsi"/>
                <w:bCs/>
                <w:kern w:val="12"/>
              </w:rPr>
              <w:t>numărului</w:t>
            </w:r>
            <w:proofErr w:type="spellEnd"/>
            <w:r w:rsidRPr="00DF7445">
              <w:rPr>
                <w:rFonts w:cstheme="minorHAnsi"/>
                <w:bCs/>
                <w:kern w:val="12"/>
              </w:rPr>
              <w:t xml:space="preserve"> de </w:t>
            </w:r>
            <w:proofErr w:type="spellStart"/>
            <w:r w:rsidRPr="00DF7445">
              <w:rPr>
                <w:rFonts w:cstheme="minorHAnsi"/>
                <w:bCs/>
                <w:kern w:val="12"/>
              </w:rPr>
              <w:t>persoane</w:t>
            </w:r>
            <w:proofErr w:type="spellEnd"/>
            <w:r w:rsidRPr="00DF7445">
              <w:rPr>
                <w:rFonts w:cstheme="minorHAnsi"/>
                <w:bCs/>
                <w:kern w:val="12"/>
              </w:rPr>
              <w:t xml:space="preserve"> </w:t>
            </w:r>
            <w:proofErr w:type="spellStart"/>
            <w:r w:rsidRPr="00DF7445">
              <w:rPr>
                <w:rFonts w:cstheme="minorHAnsi"/>
                <w:bCs/>
                <w:kern w:val="12"/>
              </w:rPr>
              <w:t>angajate</w:t>
            </w:r>
            <w:proofErr w:type="spellEnd"/>
            <w:r w:rsidRPr="00DF7445">
              <w:rPr>
                <w:rFonts w:cstheme="minorHAnsi"/>
                <w:bCs/>
                <w:kern w:val="12"/>
              </w:rPr>
              <w:t xml:space="preserve"> la </w:t>
            </w:r>
            <w:proofErr w:type="spellStart"/>
            <w:r w:rsidRPr="00DF7445">
              <w:rPr>
                <w:rFonts w:cstheme="minorHAnsi"/>
                <w:bCs/>
                <w:kern w:val="12"/>
              </w:rPr>
              <w:t>nivelul</w:t>
            </w:r>
            <w:proofErr w:type="spellEnd"/>
            <w:r w:rsidRPr="00DF7445">
              <w:rPr>
                <w:rFonts w:cstheme="minorHAnsi"/>
                <w:bCs/>
                <w:kern w:val="12"/>
              </w:rPr>
              <w:t xml:space="preserve"> </w:t>
            </w:r>
            <w:proofErr w:type="spellStart"/>
            <w:r w:rsidRPr="00DF7445">
              <w:rPr>
                <w:rFonts w:cstheme="minorHAnsi"/>
                <w:bCs/>
                <w:kern w:val="12"/>
              </w:rPr>
              <w:t>acestor</w:t>
            </w:r>
            <w:proofErr w:type="spellEnd"/>
            <w:r w:rsidRPr="00DF7445">
              <w:rPr>
                <w:rFonts w:cstheme="minorHAnsi"/>
                <w:bCs/>
                <w:kern w:val="12"/>
              </w:rPr>
              <w:t xml:space="preserve"> </w:t>
            </w:r>
            <w:proofErr w:type="spellStart"/>
            <w:r w:rsidRPr="00DF7445">
              <w:rPr>
                <w:rFonts w:cstheme="minorHAnsi"/>
                <w:bCs/>
                <w:kern w:val="12"/>
              </w:rPr>
              <w:t>structuri</w:t>
            </w:r>
            <w:proofErr w:type="spellEnd"/>
            <w:r w:rsidRPr="00DF7445">
              <w:rPr>
                <w:rFonts w:cstheme="minorHAnsi"/>
                <w:bCs/>
                <w:kern w:val="12"/>
              </w:rPr>
              <w:t xml:space="preserve">. </w:t>
            </w:r>
          </w:p>
          <w:p w14:paraId="4B3A816B" w14:textId="77777777" w:rsidR="00A42EAB" w:rsidRPr="00DF7445" w:rsidRDefault="00A42EAB" w:rsidP="005B7F64">
            <w:pPr>
              <w:tabs>
                <w:tab w:val="left" w:pos="360"/>
              </w:tabs>
              <w:spacing w:after="60"/>
              <w:cnfStyle w:val="000000100000" w:firstRow="0" w:lastRow="0" w:firstColumn="0" w:lastColumn="0" w:oddVBand="0" w:evenVBand="0" w:oddHBand="1" w:evenHBand="0" w:firstRowFirstColumn="0" w:firstRowLastColumn="0" w:lastRowFirstColumn="0" w:lastRowLastColumn="0"/>
              <w:rPr>
                <w:rFonts w:cstheme="minorHAnsi"/>
                <w:bCs/>
                <w:kern w:val="12"/>
              </w:rPr>
            </w:pPr>
            <w:r w:rsidRPr="00DF7445">
              <w:rPr>
                <w:rFonts w:cstheme="minorHAnsi"/>
                <w:bCs/>
                <w:kern w:val="12"/>
              </w:rPr>
              <w:t xml:space="preserve">Din </w:t>
            </w:r>
            <w:proofErr w:type="spellStart"/>
            <w:r w:rsidRPr="00DF7445">
              <w:rPr>
                <w:rFonts w:cstheme="minorHAnsi"/>
                <w:bCs/>
                <w:kern w:val="12"/>
              </w:rPr>
              <w:t>perspectiva</w:t>
            </w:r>
            <w:proofErr w:type="spellEnd"/>
            <w:r w:rsidRPr="00DF7445">
              <w:rPr>
                <w:rFonts w:cstheme="minorHAnsi"/>
                <w:bCs/>
                <w:kern w:val="12"/>
              </w:rPr>
              <w:t xml:space="preserve"> </w:t>
            </w:r>
            <w:proofErr w:type="spellStart"/>
            <w:r w:rsidRPr="00DF7445">
              <w:rPr>
                <w:rFonts w:cstheme="minorHAnsi"/>
                <w:bCs/>
                <w:kern w:val="12"/>
              </w:rPr>
              <w:t>dezvoltării</w:t>
            </w:r>
            <w:proofErr w:type="spellEnd"/>
            <w:r w:rsidRPr="00DF7445">
              <w:rPr>
                <w:rFonts w:cstheme="minorHAnsi"/>
                <w:bCs/>
                <w:kern w:val="12"/>
              </w:rPr>
              <w:t xml:space="preserve"> </w:t>
            </w:r>
            <w:proofErr w:type="spellStart"/>
            <w:r w:rsidRPr="00DF7445">
              <w:rPr>
                <w:rFonts w:cstheme="minorHAnsi"/>
                <w:bCs/>
                <w:kern w:val="12"/>
              </w:rPr>
              <w:t>capacității</w:t>
            </w:r>
            <w:proofErr w:type="spellEnd"/>
            <w:r w:rsidRPr="00DF7445">
              <w:rPr>
                <w:rFonts w:cstheme="minorHAnsi"/>
                <w:bCs/>
                <w:kern w:val="12"/>
              </w:rPr>
              <w:t xml:space="preserve"> </w:t>
            </w:r>
            <w:proofErr w:type="spellStart"/>
            <w:r w:rsidRPr="00DF7445">
              <w:rPr>
                <w:rFonts w:cstheme="minorHAnsi"/>
                <w:bCs/>
                <w:kern w:val="12"/>
              </w:rPr>
              <w:t>structurilor</w:t>
            </w:r>
            <w:proofErr w:type="spellEnd"/>
            <w:r w:rsidRPr="00DF7445">
              <w:rPr>
                <w:rFonts w:cstheme="minorHAnsi"/>
                <w:bCs/>
                <w:kern w:val="12"/>
              </w:rPr>
              <w:t xml:space="preserve"> de </w:t>
            </w:r>
            <w:proofErr w:type="spellStart"/>
            <w:r w:rsidRPr="00DF7445">
              <w:rPr>
                <w:rFonts w:cstheme="minorHAnsi"/>
                <w:bCs/>
                <w:kern w:val="12"/>
              </w:rPr>
              <w:t>economie</w:t>
            </w:r>
            <w:proofErr w:type="spellEnd"/>
            <w:r w:rsidRPr="00DF7445">
              <w:rPr>
                <w:rFonts w:cstheme="minorHAnsi"/>
                <w:bCs/>
                <w:kern w:val="12"/>
              </w:rPr>
              <w:t xml:space="preserve"> </w:t>
            </w:r>
            <w:proofErr w:type="spellStart"/>
            <w:r w:rsidRPr="00DF7445">
              <w:rPr>
                <w:rFonts w:cstheme="minorHAnsi"/>
                <w:bCs/>
                <w:kern w:val="12"/>
              </w:rPr>
              <w:t>socială</w:t>
            </w:r>
            <w:proofErr w:type="spellEnd"/>
            <w:r w:rsidRPr="00DF7445">
              <w:rPr>
                <w:rFonts w:cstheme="minorHAnsi"/>
                <w:bCs/>
                <w:kern w:val="12"/>
              </w:rPr>
              <w:t xml:space="preserve"> </w:t>
            </w:r>
            <w:proofErr w:type="spellStart"/>
            <w:r w:rsidRPr="00DF7445">
              <w:rPr>
                <w:rFonts w:cstheme="minorHAnsi"/>
                <w:bCs/>
                <w:kern w:val="12"/>
              </w:rPr>
              <w:t>existente</w:t>
            </w:r>
            <w:proofErr w:type="spellEnd"/>
            <w:r w:rsidRPr="00DF7445">
              <w:rPr>
                <w:rFonts w:cstheme="minorHAnsi"/>
                <w:bCs/>
                <w:kern w:val="12"/>
              </w:rPr>
              <w:t xml:space="preserve">, </w:t>
            </w:r>
            <w:proofErr w:type="spellStart"/>
            <w:r w:rsidRPr="00DF7445">
              <w:rPr>
                <w:rFonts w:cstheme="minorHAnsi"/>
                <w:bCs/>
                <w:kern w:val="12"/>
              </w:rPr>
              <w:t>deși</w:t>
            </w:r>
            <w:proofErr w:type="spellEnd"/>
            <w:r w:rsidRPr="00DF7445">
              <w:rPr>
                <w:rFonts w:cstheme="minorHAnsi"/>
                <w:bCs/>
                <w:kern w:val="12"/>
              </w:rPr>
              <w:t xml:space="preserve"> a </w:t>
            </w:r>
            <w:proofErr w:type="spellStart"/>
            <w:r w:rsidRPr="00DF7445">
              <w:rPr>
                <w:rFonts w:cstheme="minorHAnsi"/>
                <w:bCs/>
                <w:kern w:val="12"/>
              </w:rPr>
              <w:t>fost</w:t>
            </w:r>
            <w:proofErr w:type="spellEnd"/>
            <w:r w:rsidRPr="00DF7445">
              <w:rPr>
                <w:rFonts w:cstheme="minorHAnsi"/>
                <w:bCs/>
                <w:kern w:val="12"/>
              </w:rPr>
              <w:t xml:space="preserve"> un </w:t>
            </w:r>
            <w:proofErr w:type="spellStart"/>
            <w:r w:rsidRPr="00DF7445">
              <w:rPr>
                <w:rFonts w:cstheme="minorHAnsi"/>
                <w:bCs/>
                <w:kern w:val="12"/>
              </w:rPr>
              <w:t>obiectiv</w:t>
            </w:r>
            <w:proofErr w:type="spellEnd"/>
            <w:r w:rsidRPr="00DF7445">
              <w:rPr>
                <w:rFonts w:cstheme="minorHAnsi"/>
                <w:bCs/>
                <w:kern w:val="12"/>
              </w:rPr>
              <w:t xml:space="preserve"> specific al DMI 6.1, </w:t>
            </w:r>
            <w:proofErr w:type="spellStart"/>
            <w:r w:rsidRPr="00DF7445">
              <w:rPr>
                <w:rFonts w:cstheme="minorHAnsi"/>
                <w:bCs/>
                <w:kern w:val="12"/>
              </w:rPr>
              <w:t>efectele</w:t>
            </w:r>
            <w:proofErr w:type="spellEnd"/>
            <w:r w:rsidRPr="00DF7445">
              <w:rPr>
                <w:rFonts w:cstheme="minorHAnsi"/>
                <w:bCs/>
                <w:kern w:val="12"/>
              </w:rPr>
              <w:t xml:space="preserve"> sunt </w:t>
            </w:r>
            <w:proofErr w:type="spellStart"/>
            <w:r w:rsidRPr="00DF7445">
              <w:rPr>
                <w:rFonts w:cstheme="minorHAnsi"/>
                <w:bCs/>
                <w:kern w:val="12"/>
              </w:rPr>
              <w:t>limitate</w:t>
            </w:r>
            <w:proofErr w:type="spellEnd"/>
            <w:r w:rsidRPr="00DF7445">
              <w:rPr>
                <w:rFonts w:cstheme="minorHAnsi"/>
                <w:bCs/>
                <w:kern w:val="12"/>
              </w:rPr>
              <w:t xml:space="preserve">, </w:t>
            </w:r>
            <w:proofErr w:type="spellStart"/>
            <w:r w:rsidRPr="00DF7445">
              <w:rPr>
                <w:rFonts w:cstheme="minorHAnsi"/>
                <w:bCs/>
                <w:kern w:val="12"/>
              </w:rPr>
              <w:t>acestea</w:t>
            </w:r>
            <w:proofErr w:type="spellEnd"/>
            <w:r w:rsidRPr="00DF7445">
              <w:rPr>
                <w:rFonts w:cstheme="minorHAnsi"/>
                <w:bCs/>
                <w:kern w:val="12"/>
              </w:rPr>
              <w:t xml:space="preserve"> </w:t>
            </w:r>
            <w:proofErr w:type="spellStart"/>
            <w:r w:rsidRPr="00DF7445">
              <w:rPr>
                <w:rFonts w:cstheme="minorHAnsi"/>
                <w:bCs/>
                <w:kern w:val="12"/>
              </w:rPr>
              <w:t>manifestându</w:t>
            </w:r>
            <w:proofErr w:type="spellEnd"/>
            <w:r w:rsidRPr="00DF7445">
              <w:rPr>
                <w:rFonts w:cstheme="minorHAnsi"/>
                <w:bCs/>
                <w:kern w:val="12"/>
              </w:rPr>
              <w:t xml:space="preserve">-se la </w:t>
            </w:r>
            <w:proofErr w:type="spellStart"/>
            <w:r w:rsidRPr="00DF7445">
              <w:rPr>
                <w:rFonts w:cstheme="minorHAnsi"/>
                <w:bCs/>
                <w:kern w:val="12"/>
              </w:rPr>
              <w:t>nivelul</w:t>
            </w:r>
            <w:proofErr w:type="spellEnd"/>
            <w:r w:rsidRPr="00DF7445">
              <w:rPr>
                <w:rFonts w:cstheme="minorHAnsi"/>
                <w:bCs/>
                <w:kern w:val="12"/>
              </w:rPr>
              <w:t xml:space="preserve"> </w:t>
            </w:r>
            <w:proofErr w:type="spellStart"/>
            <w:r w:rsidRPr="00DF7445">
              <w:rPr>
                <w:rFonts w:cstheme="minorHAnsi"/>
                <w:bCs/>
                <w:kern w:val="12"/>
              </w:rPr>
              <w:t>unor</w:t>
            </w:r>
            <w:proofErr w:type="spellEnd"/>
            <w:r w:rsidRPr="00DF7445">
              <w:rPr>
                <w:rFonts w:cstheme="minorHAnsi"/>
                <w:bCs/>
                <w:kern w:val="12"/>
              </w:rPr>
              <w:t xml:space="preserve"> </w:t>
            </w:r>
            <w:proofErr w:type="spellStart"/>
            <w:r w:rsidRPr="00DF7445">
              <w:rPr>
                <w:rFonts w:cstheme="minorHAnsi"/>
                <w:bCs/>
                <w:kern w:val="12"/>
              </w:rPr>
              <w:t>proiecte</w:t>
            </w:r>
            <w:proofErr w:type="spellEnd"/>
            <w:r w:rsidRPr="00DF7445">
              <w:rPr>
                <w:rFonts w:cstheme="minorHAnsi"/>
                <w:bCs/>
                <w:kern w:val="12"/>
              </w:rPr>
              <w:t xml:space="preserve"> </w:t>
            </w:r>
            <w:proofErr w:type="spellStart"/>
            <w:r w:rsidRPr="00DF7445">
              <w:rPr>
                <w:rFonts w:cstheme="minorHAnsi"/>
                <w:bCs/>
                <w:kern w:val="12"/>
              </w:rPr>
              <w:t>izolate</w:t>
            </w:r>
            <w:proofErr w:type="spellEnd"/>
            <w:r w:rsidRPr="00DF7445">
              <w:rPr>
                <w:rFonts w:cstheme="minorHAnsi"/>
                <w:bCs/>
                <w:kern w:val="12"/>
              </w:rPr>
              <w:t xml:space="preserve"> </w:t>
            </w:r>
            <w:proofErr w:type="spellStart"/>
            <w:r w:rsidRPr="00DF7445">
              <w:rPr>
                <w:rFonts w:cstheme="minorHAnsi"/>
                <w:bCs/>
                <w:kern w:val="12"/>
              </w:rPr>
              <w:t>și</w:t>
            </w:r>
            <w:proofErr w:type="spellEnd"/>
            <w:r w:rsidRPr="00DF7445">
              <w:rPr>
                <w:rFonts w:cstheme="minorHAnsi"/>
                <w:bCs/>
                <w:kern w:val="12"/>
              </w:rPr>
              <w:t xml:space="preserve"> indirect </w:t>
            </w:r>
            <w:proofErr w:type="spellStart"/>
            <w:r w:rsidRPr="00DF7445">
              <w:rPr>
                <w:rFonts w:cstheme="minorHAnsi"/>
                <w:bCs/>
                <w:kern w:val="12"/>
              </w:rPr>
              <w:t>prin</w:t>
            </w:r>
            <w:proofErr w:type="spellEnd"/>
            <w:r w:rsidRPr="00DF7445">
              <w:rPr>
                <w:rFonts w:cstheme="minorHAnsi"/>
                <w:bCs/>
                <w:kern w:val="12"/>
              </w:rPr>
              <w:t xml:space="preserve"> </w:t>
            </w:r>
            <w:proofErr w:type="spellStart"/>
            <w:r w:rsidRPr="00DF7445">
              <w:rPr>
                <w:rFonts w:cstheme="minorHAnsi"/>
                <w:bCs/>
                <w:kern w:val="12"/>
              </w:rPr>
              <w:t>creșterea</w:t>
            </w:r>
            <w:proofErr w:type="spellEnd"/>
            <w:r w:rsidRPr="00DF7445">
              <w:rPr>
                <w:rFonts w:cstheme="minorHAnsi"/>
                <w:bCs/>
                <w:kern w:val="12"/>
              </w:rPr>
              <w:t xml:space="preserve"> </w:t>
            </w:r>
            <w:proofErr w:type="spellStart"/>
            <w:r w:rsidRPr="00DF7445">
              <w:rPr>
                <w:rFonts w:cstheme="minorHAnsi"/>
                <w:bCs/>
                <w:kern w:val="12"/>
              </w:rPr>
              <w:t>capacității</w:t>
            </w:r>
            <w:proofErr w:type="spellEnd"/>
            <w:r w:rsidRPr="00DF7445">
              <w:rPr>
                <w:rFonts w:cstheme="minorHAnsi"/>
                <w:bCs/>
                <w:kern w:val="12"/>
              </w:rPr>
              <w:t xml:space="preserve"> </w:t>
            </w:r>
            <w:proofErr w:type="spellStart"/>
            <w:r w:rsidRPr="00DF7445">
              <w:rPr>
                <w:rFonts w:cstheme="minorHAnsi"/>
                <w:bCs/>
                <w:kern w:val="12"/>
              </w:rPr>
              <w:t>unora</w:t>
            </w:r>
            <w:proofErr w:type="spellEnd"/>
            <w:r w:rsidRPr="00DF7445">
              <w:rPr>
                <w:rFonts w:cstheme="minorHAnsi"/>
                <w:bCs/>
                <w:kern w:val="12"/>
              </w:rPr>
              <w:t xml:space="preserve"> din </w:t>
            </w:r>
            <w:proofErr w:type="spellStart"/>
            <w:r w:rsidRPr="00DF7445">
              <w:rPr>
                <w:rFonts w:cstheme="minorHAnsi"/>
                <w:bCs/>
                <w:kern w:val="12"/>
              </w:rPr>
              <w:t>organizațiile</w:t>
            </w:r>
            <w:proofErr w:type="spellEnd"/>
            <w:r w:rsidRPr="00DF7445">
              <w:rPr>
                <w:rFonts w:cstheme="minorHAnsi"/>
                <w:bCs/>
                <w:kern w:val="12"/>
              </w:rPr>
              <w:t xml:space="preserve"> </w:t>
            </w:r>
            <w:proofErr w:type="spellStart"/>
            <w:r w:rsidRPr="00DF7445">
              <w:rPr>
                <w:rFonts w:cstheme="minorHAnsi"/>
                <w:bCs/>
                <w:kern w:val="12"/>
              </w:rPr>
              <w:t>beneficiare</w:t>
            </w:r>
            <w:proofErr w:type="spellEnd"/>
            <w:r w:rsidRPr="00DF7445">
              <w:rPr>
                <w:rFonts w:cstheme="minorHAnsi"/>
                <w:bCs/>
                <w:kern w:val="12"/>
              </w:rPr>
              <w:t xml:space="preserve"> de </w:t>
            </w:r>
            <w:proofErr w:type="spellStart"/>
            <w:r w:rsidRPr="00DF7445">
              <w:rPr>
                <w:rFonts w:cstheme="minorHAnsi"/>
                <w:bCs/>
                <w:kern w:val="12"/>
              </w:rPr>
              <w:t>finanțare</w:t>
            </w:r>
            <w:proofErr w:type="spellEnd"/>
            <w:r w:rsidRPr="00DF7445">
              <w:rPr>
                <w:rFonts w:cstheme="minorHAnsi"/>
                <w:bCs/>
                <w:kern w:val="12"/>
              </w:rPr>
              <w:t xml:space="preserve"> care au </w:t>
            </w:r>
            <w:proofErr w:type="spellStart"/>
            <w:r w:rsidRPr="00DF7445">
              <w:rPr>
                <w:rFonts w:cstheme="minorHAnsi"/>
                <w:bCs/>
                <w:kern w:val="12"/>
              </w:rPr>
              <w:t>avut</w:t>
            </w:r>
            <w:proofErr w:type="spellEnd"/>
            <w:r w:rsidRPr="00DF7445">
              <w:rPr>
                <w:rFonts w:cstheme="minorHAnsi"/>
                <w:bCs/>
                <w:kern w:val="12"/>
              </w:rPr>
              <w:t xml:space="preserve"> </w:t>
            </w:r>
            <w:proofErr w:type="spellStart"/>
            <w:r w:rsidRPr="00DF7445">
              <w:rPr>
                <w:rFonts w:cstheme="minorHAnsi"/>
                <w:bCs/>
                <w:kern w:val="12"/>
              </w:rPr>
              <w:lastRenderedPageBreak/>
              <w:t>responsabilitatea</w:t>
            </w:r>
            <w:proofErr w:type="spellEnd"/>
            <w:r w:rsidRPr="00DF7445">
              <w:rPr>
                <w:rFonts w:cstheme="minorHAnsi"/>
                <w:bCs/>
                <w:kern w:val="12"/>
              </w:rPr>
              <w:t xml:space="preserve"> </w:t>
            </w:r>
            <w:proofErr w:type="spellStart"/>
            <w:r w:rsidRPr="00DF7445">
              <w:rPr>
                <w:rFonts w:cstheme="minorHAnsi"/>
                <w:bCs/>
                <w:kern w:val="12"/>
              </w:rPr>
              <w:t>sprijinirii</w:t>
            </w:r>
            <w:proofErr w:type="spellEnd"/>
            <w:r w:rsidRPr="00DF7445">
              <w:rPr>
                <w:rFonts w:cstheme="minorHAnsi"/>
                <w:bCs/>
                <w:kern w:val="12"/>
              </w:rPr>
              <w:t xml:space="preserve"> </w:t>
            </w:r>
            <w:proofErr w:type="spellStart"/>
            <w:r w:rsidRPr="00DF7445">
              <w:rPr>
                <w:rFonts w:cstheme="minorHAnsi"/>
                <w:bCs/>
                <w:kern w:val="12"/>
              </w:rPr>
              <w:t>acestor</w:t>
            </w:r>
            <w:proofErr w:type="spellEnd"/>
            <w:r w:rsidRPr="00DF7445">
              <w:rPr>
                <w:rFonts w:cstheme="minorHAnsi"/>
                <w:bCs/>
                <w:kern w:val="12"/>
              </w:rPr>
              <w:t xml:space="preserve"> </w:t>
            </w:r>
            <w:proofErr w:type="spellStart"/>
            <w:r w:rsidRPr="00DF7445">
              <w:rPr>
                <w:rFonts w:cstheme="minorHAnsi"/>
                <w:bCs/>
                <w:kern w:val="12"/>
              </w:rPr>
              <w:t>structuri</w:t>
            </w:r>
            <w:proofErr w:type="spellEnd"/>
            <w:r w:rsidRPr="00DF7445">
              <w:rPr>
                <w:rFonts w:cstheme="minorHAnsi"/>
                <w:bCs/>
                <w:kern w:val="12"/>
              </w:rPr>
              <w:t xml:space="preserve"> de a continua din </w:t>
            </w:r>
            <w:proofErr w:type="spellStart"/>
            <w:r w:rsidRPr="00DF7445">
              <w:rPr>
                <w:rFonts w:cstheme="minorHAnsi"/>
                <w:bCs/>
                <w:kern w:val="12"/>
              </w:rPr>
              <w:t>surse</w:t>
            </w:r>
            <w:proofErr w:type="spellEnd"/>
            <w:r w:rsidRPr="00DF7445">
              <w:rPr>
                <w:rFonts w:cstheme="minorHAnsi"/>
                <w:bCs/>
                <w:kern w:val="12"/>
              </w:rPr>
              <w:t xml:space="preserve"> </w:t>
            </w:r>
            <w:proofErr w:type="spellStart"/>
            <w:r w:rsidRPr="00DF7445">
              <w:rPr>
                <w:rFonts w:cstheme="minorHAnsi"/>
                <w:bCs/>
                <w:kern w:val="12"/>
              </w:rPr>
              <w:t>proprii</w:t>
            </w:r>
            <w:proofErr w:type="spellEnd"/>
            <w:r w:rsidRPr="00DF7445">
              <w:rPr>
                <w:rFonts w:cstheme="minorHAnsi"/>
                <w:bCs/>
                <w:kern w:val="12"/>
              </w:rPr>
              <w:t xml:space="preserve"> de </w:t>
            </w:r>
            <w:proofErr w:type="spellStart"/>
            <w:r w:rsidRPr="00DF7445">
              <w:rPr>
                <w:rFonts w:cstheme="minorHAnsi"/>
                <w:bCs/>
                <w:kern w:val="12"/>
              </w:rPr>
              <w:t>finanțare</w:t>
            </w:r>
            <w:proofErr w:type="spellEnd"/>
            <w:r w:rsidRPr="00DF7445">
              <w:rPr>
                <w:rFonts w:cstheme="minorHAnsi"/>
                <w:bCs/>
                <w:kern w:val="12"/>
              </w:rPr>
              <w:t xml:space="preserve"> </w:t>
            </w:r>
            <w:proofErr w:type="spellStart"/>
            <w:r w:rsidRPr="00DF7445">
              <w:rPr>
                <w:rFonts w:cstheme="minorHAnsi"/>
                <w:bCs/>
                <w:kern w:val="12"/>
              </w:rPr>
              <w:t>acest</w:t>
            </w:r>
            <w:proofErr w:type="spellEnd"/>
            <w:r w:rsidRPr="00DF7445">
              <w:rPr>
                <w:rFonts w:cstheme="minorHAnsi"/>
                <w:bCs/>
                <w:kern w:val="12"/>
              </w:rPr>
              <w:t xml:space="preserve"> </w:t>
            </w:r>
            <w:proofErr w:type="spellStart"/>
            <w:r w:rsidRPr="00DF7445">
              <w:rPr>
                <w:rFonts w:cstheme="minorHAnsi"/>
                <w:bCs/>
                <w:kern w:val="12"/>
              </w:rPr>
              <w:t>sprijin</w:t>
            </w:r>
            <w:proofErr w:type="spellEnd"/>
            <w:r w:rsidRPr="00DF7445">
              <w:rPr>
                <w:rFonts w:cstheme="minorHAnsi"/>
                <w:bCs/>
                <w:kern w:val="12"/>
              </w:rPr>
              <w:t>.</w:t>
            </w:r>
          </w:p>
          <w:p w14:paraId="1E83C2B6" w14:textId="77777777" w:rsidR="00A42EAB" w:rsidRPr="00DF7445" w:rsidRDefault="00A42EAB" w:rsidP="005B7F64">
            <w:pPr>
              <w:tabs>
                <w:tab w:val="left" w:pos="360"/>
              </w:tabs>
              <w:spacing w:after="6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134753" w:themeColor="text1"/>
                <w:kern w:val="2"/>
                <w:lang w:val="ro-RO"/>
              </w:rPr>
            </w:pPr>
          </w:p>
        </w:tc>
      </w:tr>
      <w:tr w:rsidR="00A42EAB" w:rsidRPr="00DF7445" w14:paraId="611C2EF2" w14:textId="77777777" w:rsidTr="00DF7445">
        <w:trPr>
          <w:jc w:val="center"/>
        </w:trPr>
        <w:tc>
          <w:tcPr>
            <w:cnfStyle w:val="001000000000" w:firstRow="0" w:lastRow="0" w:firstColumn="1" w:lastColumn="0" w:oddVBand="0" w:evenVBand="0" w:oddHBand="0" w:evenHBand="0" w:firstRowFirstColumn="0" w:firstRowLastColumn="0" w:lastRowFirstColumn="0" w:lastRowLastColumn="0"/>
            <w:tcW w:w="5305" w:type="dxa"/>
            <w:vMerge/>
          </w:tcPr>
          <w:p w14:paraId="6199FC66" w14:textId="57E75CD0" w:rsidR="00A42EAB" w:rsidRPr="00461132" w:rsidRDefault="00A42EAB" w:rsidP="005B7F64">
            <w:pPr>
              <w:tabs>
                <w:tab w:val="left" w:pos="360"/>
              </w:tabs>
              <w:spacing w:after="60"/>
              <w:rPr>
                <w:rFonts w:cstheme="minorHAnsi"/>
                <w:b w:val="0"/>
                <w:bCs w:val="0"/>
                <w:kern w:val="12"/>
                <w:lang w:val="en-US"/>
              </w:rPr>
            </w:pPr>
          </w:p>
        </w:tc>
        <w:tc>
          <w:tcPr>
            <w:tcW w:w="4860" w:type="dxa"/>
          </w:tcPr>
          <w:p w14:paraId="6B74B243" w14:textId="5F0A196B" w:rsidR="00A42EAB" w:rsidRPr="00DF7445" w:rsidRDefault="00A42EAB" w:rsidP="005B7F64">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rPr>
            </w:pPr>
            <w:r w:rsidRPr="00DF7445">
              <w:rPr>
                <w:rFonts w:cstheme="minorHAnsi"/>
                <w:b/>
                <w:bCs/>
              </w:rPr>
              <w:t>C</w:t>
            </w:r>
            <w:r>
              <w:rPr>
                <w:rFonts w:cstheme="minorHAnsi"/>
                <w:b/>
                <w:bCs/>
                <w:lang w:val="en-US"/>
              </w:rPr>
              <w:t>7</w:t>
            </w:r>
            <w:r w:rsidRPr="00DF7445">
              <w:rPr>
                <w:rFonts w:cstheme="minorHAnsi"/>
                <w:b/>
                <w:bCs/>
              </w:rPr>
              <w:t>.</w:t>
            </w:r>
            <w:r w:rsidRPr="00DF7445">
              <w:rPr>
                <w:rFonts w:cstheme="minorHAnsi"/>
              </w:rPr>
              <w:t xml:space="preserve"> </w:t>
            </w:r>
            <w:proofErr w:type="spellStart"/>
            <w:r w:rsidRPr="00DF7445">
              <w:rPr>
                <w:rFonts w:cstheme="minorHAnsi"/>
              </w:rPr>
              <w:t>Intervențiile</w:t>
            </w:r>
            <w:proofErr w:type="spellEnd"/>
            <w:r w:rsidRPr="00DF7445">
              <w:rPr>
                <w:rFonts w:cstheme="minorHAnsi"/>
              </w:rPr>
              <w:t xml:space="preserve"> </w:t>
            </w:r>
            <w:proofErr w:type="spellStart"/>
            <w:r w:rsidRPr="00DF7445">
              <w:rPr>
                <w:rFonts w:cstheme="minorHAnsi"/>
              </w:rPr>
              <w:t>finanțate</w:t>
            </w:r>
            <w:proofErr w:type="spellEnd"/>
            <w:r w:rsidRPr="00DF7445">
              <w:rPr>
                <w:rFonts w:cstheme="minorHAnsi"/>
              </w:rPr>
              <w:t xml:space="preserve"> </w:t>
            </w:r>
            <w:proofErr w:type="spellStart"/>
            <w:r w:rsidRPr="00DF7445">
              <w:rPr>
                <w:rFonts w:cstheme="minorHAnsi"/>
              </w:rPr>
              <w:t>prin</w:t>
            </w:r>
            <w:proofErr w:type="spellEnd"/>
            <w:r w:rsidRPr="00DF7445">
              <w:rPr>
                <w:rFonts w:cstheme="minorHAnsi"/>
              </w:rPr>
              <w:t xml:space="preserve"> DMI 6.</w:t>
            </w:r>
            <w:r w:rsidRPr="00DF7445">
              <w:rPr>
                <w:rFonts w:cstheme="minorHAnsi"/>
                <w:lang w:val="en-US"/>
              </w:rPr>
              <w:t>1</w:t>
            </w:r>
            <w:r w:rsidRPr="00DF7445">
              <w:rPr>
                <w:rFonts w:cstheme="minorHAnsi"/>
              </w:rPr>
              <w:t xml:space="preserve"> au</w:t>
            </w:r>
            <w:r w:rsidRPr="00DF7445">
              <w:rPr>
                <w:rFonts w:cstheme="minorHAnsi"/>
                <w:lang w:val="en-US"/>
              </w:rPr>
              <w:t xml:space="preserve"> </w:t>
            </w:r>
            <w:proofErr w:type="spellStart"/>
            <w:r w:rsidRPr="00DF7445">
              <w:rPr>
                <w:rFonts w:cstheme="minorHAnsi"/>
                <w:lang w:val="en-US"/>
              </w:rPr>
              <w:t>avut</w:t>
            </w:r>
            <w:proofErr w:type="spellEnd"/>
            <w:r w:rsidRPr="00DF7445">
              <w:rPr>
                <w:rFonts w:cstheme="minorHAnsi"/>
                <w:lang w:val="en-US"/>
              </w:rPr>
              <w:t xml:space="preserve"> </w:t>
            </w:r>
            <w:proofErr w:type="spellStart"/>
            <w:r w:rsidRPr="00DF7445">
              <w:rPr>
                <w:rFonts w:cstheme="minorHAnsi"/>
                <w:lang w:val="en-US"/>
              </w:rPr>
              <w:t>și</w:t>
            </w:r>
            <w:proofErr w:type="spellEnd"/>
            <w:r w:rsidRPr="00DF7445">
              <w:rPr>
                <w:rFonts w:cstheme="minorHAnsi"/>
                <w:lang w:val="en-US"/>
              </w:rPr>
              <w:t xml:space="preserve"> o </w:t>
            </w:r>
            <w:proofErr w:type="spellStart"/>
            <w:r w:rsidRPr="00DF7445">
              <w:rPr>
                <w:rFonts w:cstheme="minorHAnsi"/>
                <w:b/>
                <w:bCs/>
                <w:lang w:val="en-US"/>
              </w:rPr>
              <w:t>serie</w:t>
            </w:r>
            <w:proofErr w:type="spellEnd"/>
            <w:r w:rsidRPr="00DF7445">
              <w:rPr>
                <w:rFonts w:cstheme="minorHAnsi"/>
                <w:b/>
                <w:bCs/>
                <w:lang w:val="en-US"/>
              </w:rPr>
              <w:t xml:space="preserve"> de </w:t>
            </w:r>
            <w:proofErr w:type="spellStart"/>
            <w:r w:rsidRPr="00DF7445">
              <w:rPr>
                <w:rFonts w:cstheme="minorHAnsi"/>
                <w:b/>
                <w:bCs/>
                <w:lang w:val="en-US"/>
              </w:rPr>
              <w:t>efecte</w:t>
            </w:r>
            <w:proofErr w:type="spellEnd"/>
            <w:r w:rsidRPr="00DF7445">
              <w:rPr>
                <w:rFonts w:cstheme="minorHAnsi"/>
                <w:b/>
                <w:bCs/>
                <w:lang w:val="en-US"/>
              </w:rPr>
              <w:t xml:space="preserve"> </w:t>
            </w:r>
            <w:proofErr w:type="spellStart"/>
            <w:r w:rsidRPr="00DF7445">
              <w:rPr>
                <w:rFonts w:cstheme="minorHAnsi"/>
                <w:b/>
                <w:bCs/>
              </w:rPr>
              <w:t>pozitive</w:t>
            </w:r>
            <w:proofErr w:type="spellEnd"/>
            <w:r w:rsidRPr="00DF7445">
              <w:rPr>
                <w:rFonts w:cstheme="minorHAnsi"/>
              </w:rPr>
              <w:t xml:space="preserve"> </w:t>
            </w:r>
            <w:r w:rsidRPr="00DF7445">
              <w:rPr>
                <w:rFonts w:cstheme="minorHAnsi"/>
                <w:lang w:val="ro-RO"/>
              </w:rPr>
              <w:t>în ceea ce</w:t>
            </w:r>
            <w:r w:rsidRPr="00DF7445">
              <w:rPr>
                <w:rFonts w:cstheme="minorHAnsi"/>
              </w:rPr>
              <w:t xml:space="preserve"> </w:t>
            </w:r>
            <w:proofErr w:type="spellStart"/>
            <w:r w:rsidRPr="00DF7445">
              <w:rPr>
                <w:rFonts w:cstheme="minorHAnsi"/>
              </w:rPr>
              <w:t>privește</w:t>
            </w:r>
            <w:proofErr w:type="spellEnd"/>
            <w:r w:rsidRPr="00DF7445">
              <w:rPr>
                <w:rFonts w:cstheme="minorHAnsi"/>
              </w:rPr>
              <w:t>:</w:t>
            </w:r>
          </w:p>
          <w:p w14:paraId="76E7B30A" w14:textId="6DD70923" w:rsidR="00A42EAB" w:rsidRPr="00DF7445" w:rsidRDefault="00A42EAB" w:rsidP="005B7F64">
            <w:pPr>
              <w:pStyle w:val="ListParagraph"/>
              <w:numPr>
                <w:ilvl w:val="0"/>
                <w:numId w:val="6"/>
              </w:num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bCs/>
                <w:kern w:val="12"/>
              </w:rPr>
            </w:pPr>
            <w:proofErr w:type="spellStart"/>
            <w:r w:rsidRPr="00DF7445">
              <w:rPr>
                <w:rFonts w:cstheme="minorHAnsi"/>
                <w:lang w:val="en-US"/>
              </w:rPr>
              <w:t>Dezvoltarea</w:t>
            </w:r>
            <w:proofErr w:type="spellEnd"/>
            <w:r w:rsidRPr="00DF7445">
              <w:rPr>
                <w:rFonts w:cstheme="minorHAnsi"/>
                <w:lang w:val="en-US"/>
              </w:rPr>
              <w:t xml:space="preserve"> </w:t>
            </w:r>
            <w:r w:rsidRPr="00DF7445">
              <w:rPr>
                <w:rFonts w:cstheme="minorHAnsi"/>
              </w:rPr>
              <w:t>ș</w:t>
            </w:r>
            <w:proofErr w:type="spellStart"/>
            <w:r w:rsidRPr="00DF7445">
              <w:rPr>
                <w:rFonts w:cstheme="minorHAnsi"/>
                <w:lang w:val="en-US"/>
              </w:rPr>
              <w:t>tiin</w:t>
            </w:r>
            <w:proofErr w:type="spellEnd"/>
            <w:r w:rsidRPr="00DF7445">
              <w:rPr>
                <w:rFonts w:cstheme="minorHAnsi"/>
              </w:rPr>
              <w:t>ț</w:t>
            </w:r>
            <w:proofErr w:type="spellStart"/>
            <w:r w:rsidRPr="00DF7445">
              <w:rPr>
                <w:rFonts w:cstheme="minorHAnsi"/>
                <w:lang w:val="en-US"/>
              </w:rPr>
              <w:t>ific</w:t>
            </w:r>
            <w:proofErr w:type="spellEnd"/>
            <w:r w:rsidRPr="00DF7445">
              <w:rPr>
                <w:rFonts w:cstheme="minorHAnsi"/>
              </w:rPr>
              <w:t>ă</w:t>
            </w:r>
            <w:r w:rsidRPr="00DF7445">
              <w:rPr>
                <w:rFonts w:cstheme="minorHAnsi"/>
                <w:lang w:val="en-US"/>
              </w:rPr>
              <w:t xml:space="preserve"> </w:t>
            </w:r>
            <w:r w:rsidRPr="00DF7445">
              <w:rPr>
                <w:rFonts w:cstheme="minorHAnsi"/>
              </w:rPr>
              <w:t>ș</w:t>
            </w:r>
            <w:proofErr w:type="spellStart"/>
            <w:r w:rsidRPr="00DF7445">
              <w:rPr>
                <w:rFonts w:cstheme="minorHAnsi"/>
                <w:lang w:val="en-US"/>
              </w:rPr>
              <w:t>i</w:t>
            </w:r>
            <w:proofErr w:type="spellEnd"/>
            <w:r w:rsidRPr="00DF7445">
              <w:rPr>
                <w:rFonts w:cstheme="minorHAnsi"/>
                <w:lang w:val="en-US"/>
              </w:rPr>
              <w:t xml:space="preserve"> statistic</w:t>
            </w:r>
            <w:r w:rsidRPr="00DF7445">
              <w:rPr>
                <w:rFonts w:cstheme="minorHAnsi"/>
              </w:rPr>
              <w:t>ă</w:t>
            </w:r>
            <w:r w:rsidRPr="00DF7445">
              <w:rPr>
                <w:rFonts w:cstheme="minorHAnsi"/>
                <w:lang w:val="en-US"/>
              </w:rPr>
              <w:t xml:space="preserve"> a </w:t>
            </w:r>
            <w:proofErr w:type="spellStart"/>
            <w:r w:rsidRPr="00DF7445">
              <w:rPr>
                <w:rFonts w:cstheme="minorHAnsi"/>
                <w:lang w:val="en-US"/>
              </w:rPr>
              <w:t>sectorului</w:t>
            </w:r>
            <w:proofErr w:type="spellEnd"/>
            <w:r w:rsidRPr="00DF7445">
              <w:rPr>
                <w:rFonts w:cstheme="minorHAnsi"/>
                <w:lang w:val="en-US"/>
              </w:rPr>
              <w:t xml:space="preserve"> de </w:t>
            </w:r>
            <w:proofErr w:type="spellStart"/>
            <w:r w:rsidRPr="00DF7445">
              <w:rPr>
                <w:rFonts w:cstheme="minorHAnsi"/>
                <w:lang w:val="en-US"/>
              </w:rPr>
              <w:t>economie</w:t>
            </w:r>
            <w:proofErr w:type="spellEnd"/>
            <w:r w:rsidRPr="00DF7445">
              <w:rPr>
                <w:rFonts w:cstheme="minorHAnsi"/>
                <w:lang w:val="en-US"/>
              </w:rPr>
              <w:t xml:space="preserve"> </w:t>
            </w:r>
            <w:proofErr w:type="spellStart"/>
            <w:r>
              <w:rPr>
                <w:rFonts w:cstheme="minorHAnsi"/>
                <w:lang w:val="en-US"/>
              </w:rPr>
              <w:t>socială</w:t>
            </w:r>
            <w:proofErr w:type="spellEnd"/>
          </w:p>
          <w:p w14:paraId="31CC8CD5" w14:textId="46513A30" w:rsidR="00A42EAB" w:rsidRPr="00DF7445" w:rsidRDefault="00A42EAB" w:rsidP="005B7F64">
            <w:pPr>
              <w:pStyle w:val="ListParagraph"/>
              <w:numPr>
                <w:ilvl w:val="0"/>
                <w:numId w:val="6"/>
              </w:num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bCs/>
                <w:kern w:val="12"/>
              </w:rPr>
            </w:pPr>
            <w:proofErr w:type="spellStart"/>
            <w:r w:rsidRPr="00DF7445">
              <w:rPr>
                <w:rFonts w:cstheme="minorHAnsi"/>
              </w:rPr>
              <w:t>Formarea</w:t>
            </w:r>
            <w:proofErr w:type="spellEnd"/>
            <w:r w:rsidRPr="00DF7445">
              <w:rPr>
                <w:rFonts w:cstheme="minorHAnsi"/>
              </w:rPr>
              <w:t xml:space="preserve"> </w:t>
            </w:r>
            <w:proofErr w:type="spellStart"/>
            <w:r w:rsidRPr="00DF7445">
              <w:rPr>
                <w:rFonts w:cstheme="minorHAnsi"/>
              </w:rPr>
              <w:t>unui</w:t>
            </w:r>
            <w:proofErr w:type="spellEnd"/>
            <w:r w:rsidRPr="00DF7445">
              <w:rPr>
                <w:rFonts w:cstheme="minorHAnsi"/>
              </w:rPr>
              <w:t xml:space="preserve"> </w:t>
            </w:r>
            <w:proofErr w:type="spellStart"/>
            <w:r w:rsidRPr="00DF7445">
              <w:rPr>
                <w:rFonts w:cstheme="minorHAnsi"/>
              </w:rPr>
              <w:t>grup</w:t>
            </w:r>
            <w:proofErr w:type="spellEnd"/>
            <w:r w:rsidRPr="00DF7445">
              <w:rPr>
                <w:rFonts w:cstheme="minorHAnsi"/>
              </w:rPr>
              <w:t xml:space="preserve"> de </w:t>
            </w:r>
            <w:proofErr w:type="spellStart"/>
            <w:r w:rsidRPr="00DF7445">
              <w:rPr>
                <w:rFonts w:cstheme="minorHAnsi"/>
              </w:rPr>
              <w:t>specialisti</w:t>
            </w:r>
            <w:proofErr w:type="spellEnd"/>
            <w:r w:rsidRPr="00DF7445">
              <w:rPr>
                <w:rFonts w:cstheme="minorHAnsi"/>
              </w:rPr>
              <w:t xml:space="preserve"> </w:t>
            </w:r>
            <w:proofErr w:type="spellStart"/>
            <w:r w:rsidRPr="00DF7445">
              <w:rPr>
                <w:rFonts w:cstheme="minorHAnsi"/>
              </w:rPr>
              <w:t>în</w:t>
            </w:r>
            <w:proofErr w:type="spellEnd"/>
            <w:r w:rsidRPr="00DF7445">
              <w:rPr>
                <w:rFonts w:cstheme="minorHAnsi"/>
              </w:rPr>
              <w:t xml:space="preserve"> </w:t>
            </w:r>
            <w:proofErr w:type="spellStart"/>
            <w:r w:rsidRPr="00DF7445">
              <w:rPr>
                <w:rFonts w:cstheme="minorHAnsi"/>
              </w:rPr>
              <w:t>domeniul</w:t>
            </w:r>
            <w:proofErr w:type="spellEnd"/>
            <w:r w:rsidRPr="00DF7445">
              <w:rPr>
                <w:rFonts w:cstheme="minorHAnsi"/>
              </w:rPr>
              <w:t xml:space="preserve"> </w:t>
            </w:r>
            <w:proofErr w:type="spellStart"/>
            <w:r w:rsidRPr="00DF7445">
              <w:rPr>
                <w:rFonts w:cstheme="minorHAnsi"/>
              </w:rPr>
              <w:t>economiei</w:t>
            </w:r>
            <w:proofErr w:type="spellEnd"/>
            <w:r w:rsidRPr="00DF7445">
              <w:rPr>
                <w:rFonts w:cstheme="minorHAnsi"/>
              </w:rPr>
              <w:t xml:space="preserve"> </w:t>
            </w:r>
            <w:proofErr w:type="spellStart"/>
            <w:r w:rsidRPr="00DF7445">
              <w:rPr>
                <w:rFonts w:cstheme="minorHAnsi"/>
              </w:rPr>
              <w:t>sociale</w:t>
            </w:r>
            <w:proofErr w:type="spellEnd"/>
            <w:r w:rsidRPr="00DF7445">
              <w:rPr>
                <w:rFonts w:cstheme="minorHAnsi"/>
              </w:rPr>
              <w:t xml:space="preserve"> care ulterior au </w:t>
            </w:r>
            <w:proofErr w:type="spellStart"/>
            <w:r w:rsidRPr="00DF7445">
              <w:rPr>
                <w:rFonts w:cstheme="minorHAnsi"/>
              </w:rPr>
              <w:t>continuat</w:t>
            </w:r>
            <w:proofErr w:type="spellEnd"/>
            <w:r w:rsidRPr="00DF7445">
              <w:rPr>
                <w:rFonts w:cstheme="minorHAnsi"/>
              </w:rPr>
              <w:t xml:space="preserve"> </w:t>
            </w:r>
            <w:proofErr w:type="spellStart"/>
            <w:r w:rsidRPr="00DF7445">
              <w:rPr>
                <w:rFonts w:cstheme="minorHAnsi"/>
              </w:rPr>
              <w:t>activitatea</w:t>
            </w:r>
            <w:proofErr w:type="spellEnd"/>
            <w:r w:rsidRPr="00DF7445">
              <w:rPr>
                <w:rFonts w:cstheme="minorHAnsi"/>
              </w:rPr>
              <w:t xml:space="preserve"> in </w:t>
            </w:r>
            <w:proofErr w:type="spellStart"/>
            <w:r w:rsidRPr="00DF7445">
              <w:rPr>
                <w:rFonts w:cstheme="minorHAnsi"/>
              </w:rPr>
              <w:t>domeniu</w:t>
            </w:r>
            <w:proofErr w:type="spellEnd"/>
          </w:p>
          <w:p w14:paraId="0F438725" w14:textId="77777777" w:rsidR="00A42EAB" w:rsidRPr="00DF7445" w:rsidRDefault="00A42EAB" w:rsidP="005B7F64">
            <w:pPr>
              <w:pStyle w:val="ListParagraph"/>
              <w:numPr>
                <w:ilvl w:val="0"/>
                <w:numId w:val="6"/>
              </w:num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bCs/>
                <w:kern w:val="12"/>
              </w:rPr>
            </w:pPr>
            <w:proofErr w:type="spellStart"/>
            <w:r w:rsidRPr="00DF7445">
              <w:rPr>
                <w:rFonts w:cstheme="minorHAnsi"/>
                <w:lang w:val="en-US"/>
              </w:rPr>
              <w:t>Dezvoltarea</w:t>
            </w:r>
            <w:proofErr w:type="spellEnd"/>
            <w:r w:rsidRPr="00DF7445">
              <w:rPr>
                <w:rFonts w:cstheme="minorHAnsi"/>
                <w:lang w:val="en-US"/>
              </w:rPr>
              <w:t xml:space="preserve"> </w:t>
            </w:r>
            <w:proofErr w:type="spellStart"/>
            <w:r w:rsidRPr="00DF7445">
              <w:rPr>
                <w:rFonts w:cstheme="minorHAnsi"/>
                <w:lang w:val="en-US"/>
              </w:rPr>
              <w:t>parteneriatelor</w:t>
            </w:r>
            <w:proofErr w:type="spellEnd"/>
            <w:r w:rsidRPr="00DF7445">
              <w:rPr>
                <w:rFonts w:cstheme="minorHAnsi"/>
                <w:lang w:val="en-US"/>
              </w:rPr>
              <w:t xml:space="preserve"> la </w:t>
            </w:r>
            <w:proofErr w:type="spellStart"/>
            <w:r w:rsidRPr="00DF7445">
              <w:rPr>
                <w:rFonts w:cstheme="minorHAnsi"/>
                <w:lang w:val="en-US"/>
              </w:rPr>
              <w:t>nivelul</w:t>
            </w:r>
            <w:proofErr w:type="spellEnd"/>
            <w:r w:rsidRPr="00DF7445">
              <w:rPr>
                <w:rFonts w:cstheme="minorHAnsi"/>
                <w:lang w:val="en-US"/>
              </w:rPr>
              <w:t xml:space="preserve"> </w:t>
            </w:r>
            <w:proofErr w:type="spellStart"/>
            <w:r w:rsidRPr="00DF7445">
              <w:rPr>
                <w:rFonts w:cstheme="minorHAnsi"/>
                <w:lang w:val="en-US"/>
              </w:rPr>
              <w:t>principalilor</w:t>
            </w:r>
            <w:proofErr w:type="spellEnd"/>
            <w:r w:rsidRPr="00DF7445">
              <w:rPr>
                <w:rFonts w:cstheme="minorHAnsi"/>
                <w:lang w:val="en-US"/>
              </w:rPr>
              <w:t xml:space="preserve"> </w:t>
            </w:r>
            <w:proofErr w:type="spellStart"/>
            <w:r w:rsidRPr="00DF7445">
              <w:rPr>
                <w:rFonts w:cstheme="minorHAnsi"/>
                <w:lang w:val="en-US"/>
              </w:rPr>
              <w:t>actori</w:t>
            </w:r>
            <w:proofErr w:type="spellEnd"/>
            <w:r w:rsidRPr="00DF7445">
              <w:rPr>
                <w:rFonts w:cstheme="minorHAnsi"/>
                <w:lang w:val="en-US"/>
              </w:rPr>
              <w:t xml:space="preserve"> </w:t>
            </w:r>
          </w:p>
          <w:p w14:paraId="2CA46006" w14:textId="508824DC" w:rsidR="00A42EAB" w:rsidRPr="00DF7445" w:rsidRDefault="00A42EAB" w:rsidP="005B7F64">
            <w:pPr>
              <w:pStyle w:val="ListParagraph"/>
              <w:numPr>
                <w:ilvl w:val="0"/>
                <w:numId w:val="6"/>
              </w:num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bCs/>
                <w:kern w:val="12"/>
              </w:rPr>
            </w:pPr>
            <w:proofErr w:type="spellStart"/>
            <w:r w:rsidRPr="00DF7445">
              <w:rPr>
                <w:rFonts w:cstheme="minorHAnsi"/>
                <w:lang w:val="en-US"/>
              </w:rPr>
              <w:t>Creșterea</w:t>
            </w:r>
            <w:proofErr w:type="spellEnd"/>
            <w:r w:rsidRPr="00DF7445">
              <w:rPr>
                <w:rFonts w:cstheme="minorHAnsi"/>
                <w:lang w:val="en-US"/>
              </w:rPr>
              <w:t xml:space="preserve"> </w:t>
            </w:r>
            <w:proofErr w:type="spellStart"/>
            <w:r w:rsidRPr="00DF7445">
              <w:rPr>
                <w:rFonts w:cstheme="minorHAnsi"/>
                <w:lang w:val="en-US"/>
              </w:rPr>
              <w:t>stimei</w:t>
            </w:r>
            <w:proofErr w:type="spellEnd"/>
            <w:r w:rsidRPr="00DF7445">
              <w:rPr>
                <w:rFonts w:cstheme="minorHAnsi"/>
                <w:lang w:val="en-US"/>
              </w:rPr>
              <w:t xml:space="preserve"> de sine, a </w:t>
            </w:r>
            <w:proofErr w:type="spellStart"/>
            <w:r w:rsidRPr="00DF7445">
              <w:rPr>
                <w:rFonts w:cstheme="minorHAnsi"/>
                <w:lang w:val="en-US"/>
              </w:rPr>
              <w:t>încrederii</w:t>
            </w:r>
            <w:proofErr w:type="spellEnd"/>
            <w:r w:rsidRPr="00DF7445">
              <w:rPr>
                <w:rFonts w:cstheme="minorHAnsi"/>
                <w:lang w:val="en-US"/>
              </w:rPr>
              <w:t xml:space="preserve"> </w:t>
            </w:r>
            <w:proofErr w:type="spellStart"/>
            <w:r w:rsidRPr="00DF7445">
              <w:rPr>
                <w:rFonts w:cstheme="minorHAnsi"/>
                <w:lang w:val="en-US"/>
              </w:rPr>
              <w:t>și</w:t>
            </w:r>
            <w:proofErr w:type="spellEnd"/>
            <w:r w:rsidRPr="00DF7445">
              <w:rPr>
                <w:rFonts w:cstheme="minorHAnsi"/>
                <w:lang w:val="en-US"/>
              </w:rPr>
              <w:t xml:space="preserve"> </w:t>
            </w:r>
            <w:proofErr w:type="spellStart"/>
            <w:r w:rsidRPr="00DF7445">
              <w:rPr>
                <w:rFonts w:cstheme="minorHAnsi"/>
                <w:lang w:val="en-US"/>
              </w:rPr>
              <w:t>motivației</w:t>
            </w:r>
            <w:proofErr w:type="spellEnd"/>
            <w:r w:rsidRPr="00DF7445">
              <w:rPr>
                <w:rFonts w:cstheme="minorHAnsi"/>
                <w:lang w:val="en-US"/>
              </w:rPr>
              <w:t xml:space="preserve"> la </w:t>
            </w:r>
            <w:proofErr w:type="spellStart"/>
            <w:r w:rsidRPr="00DF7445">
              <w:rPr>
                <w:rFonts w:cstheme="minorHAnsi"/>
                <w:lang w:val="en-US"/>
              </w:rPr>
              <w:t>nivelul</w:t>
            </w:r>
            <w:proofErr w:type="spellEnd"/>
            <w:r w:rsidRPr="00DF7445">
              <w:rPr>
                <w:rFonts w:cstheme="minorHAnsi"/>
                <w:lang w:val="en-US"/>
              </w:rPr>
              <w:t xml:space="preserve"> </w:t>
            </w:r>
            <w:proofErr w:type="spellStart"/>
            <w:r w:rsidRPr="00DF7445">
              <w:rPr>
                <w:rFonts w:cstheme="minorHAnsi"/>
                <w:lang w:val="en-US"/>
              </w:rPr>
              <w:t>grupului</w:t>
            </w:r>
            <w:proofErr w:type="spellEnd"/>
            <w:r w:rsidRPr="00DF7445">
              <w:rPr>
                <w:rFonts w:cstheme="minorHAnsi"/>
                <w:lang w:val="en-US"/>
              </w:rPr>
              <w:t xml:space="preserve"> </w:t>
            </w:r>
            <w:proofErr w:type="spellStart"/>
            <w:r w:rsidRPr="00DF7445">
              <w:rPr>
                <w:rFonts w:cstheme="minorHAnsi"/>
                <w:lang w:val="en-US"/>
              </w:rPr>
              <w:t>tintă</w:t>
            </w:r>
            <w:proofErr w:type="spellEnd"/>
            <w:r w:rsidRPr="00DF7445">
              <w:rPr>
                <w:rFonts w:cstheme="minorHAnsi"/>
                <w:lang w:val="en-US"/>
              </w:rPr>
              <w:t xml:space="preserve"> format din personae </w:t>
            </w:r>
            <w:proofErr w:type="spellStart"/>
            <w:r w:rsidRPr="00DF7445">
              <w:rPr>
                <w:rFonts w:cstheme="minorHAnsi"/>
                <w:lang w:val="en-US"/>
              </w:rPr>
              <w:t>vulnerabile</w:t>
            </w:r>
            <w:proofErr w:type="spellEnd"/>
            <w:r w:rsidRPr="00DF7445">
              <w:rPr>
                <w:rFonts w:cstheme="minorHAnsi"/>
                <w:lang w:val="en-US"/>
              </w:rPr>
              <w:t xml:space="preserve"> care au </w:t>
            </w:r>
            <w:proofErr w:type="spellStart"/>
            <w:r w:rsidRPr="00DF7445">
              <w:rPr>
                <w:rFonts w:cstheme="minorHAnsi"/>
                <w:lang w:val="en-US"/>
              </w:rPr>
              <w:t>participat</w:t>
            </w:r>
            <w:proofErr w:type="spellEnd"/>
            <w:r w:rsidRPr="00DF7445">
              <w:rPr>
                <w:rFonts w:cstheme="minorHAnsi"/>
                <w:lang w:val="en-US"/>
              </w:rPr>
              <w:t xml:space="preserve"> la </w:t>
            </w:r>
            <w:proofErr w:type="spellStart"/>
            <w:r w:rsidRPr="00DF7445">
              <w:rPr>
                <w:rFonts w:cstheme="minorHAnsi"/>
                <w:lang w:val="en-US"/>
              </w:rPr>
              <w:t>programe</w:t>
            </w:r>
            <w:proofErr w:type="spellEnd"/>
            <w:r w:rsidRPr="00DF7445">
              <w:rPr>
                <w:rFonts w:cstheme="minorHAnsi"/>
                <w:lang w:val="en-US"/>
              </w:rPr>
              <w:t xml:space="preserve"> de </w:t>
            </w:r>
            <w:proofErr w:type="spellStart"/>
            <w:r w:rsidRPr="00DF7445">
              <w:rPr>
                <w:rFonts w:cstheme="minorHAnsi"/>
                <w:lang w:val="en-US"/>
              </w:rPr>
              <w:t>formare</w:t>
            </w:r>
            <w:proofErr w:type="spellEnd"/>
            <w:r w:rsidRPr="00DF7445">
              <w:rPr>
                <w:rFonts w:cstheme="minorHAnsi"/>
                <w:lang w:val="en-US"/>
              </w:rPr>
              <w:t xml:space="preserve"> </w:t>
            </w:r>
            <w:proofErr w:type="spellStart"/>
            <w:r w:rsidRPr="00DF7445">
              <w:rPr>
                <w:rFonts w:cstheme="minorHAnsi"/>
                <w:lang w:val="en-US"/>
              </w:rPr>
              <w:t>sau</w:t>
            </w:r>
            <w:proofErr w:type="spellEnd"/>
            <w:r w:rsidRPr="00DF7445">
              <w:rPr>
                <w:rFonts w:cstheme="minorHAnsi"/>
                <w:lang w:val="en-US"/>
              </w:rPr>
              <w:t xml:space="preserve"> care au </w:t>
            </w:r>
            <w:proofErr w:type="spellStart"/>
            <w:r w:rsidRPr="00DF7445">
              <w:rPr>
                <w:rFonts w:cstheme="minorHAnsi"/>
                <w:lang w:val="en-US"/>
              </w:rPr>
              <w:t>fost</w:t>
            </w:r>
            <w:proofErr w:type="spellEnd"/>
            <w:r w:rsidRPr="00DF7445">
              <w:rPr>
                <w:rFonts w:cstheme="minorHAnsi"/>
                <w:lang w:val="en-US"/>
              </w:rPr>
              <w:t xml:space="preserve"> </w:t>
            </w:r>
            <w:proofErr w:type="spellStart"/>
            <w:r w:rsidRPr="00DF7445">
              <w:rPr>
                <w:rFonts w:cstheme="minorHAnsi"/>
                <w:lang w:val="en-US"/>
              </w:rPr>
              <w:t>angajate</w:t>
            </w:r>
            <w:proofErr w:type="spellEnd"/>
            <w:r w:rsidRPr="00DF7445">
              <w:rPr>
                <w:rFonts w:cstheme="minorHAnsi"/>
                <w:lang w:val="en-US"/>
              </w:rPr>
              <w:t xml:space="preserve"> la </w:t>
            </w:r>
            <w:proofErr w:type="spellStart"/>
            <w:r w:rsidRPr="00DF7445">
              <w:rPr>
                <w:rFonts w:cstheme="minorHAnsi"/>
                <w:lang w:val="en-US"/>
              </w:rPr>
              <w:t>nivelul</w:t>
            </w:r>
            <w:proofErr w:type="spellEnd"/>
            <w:r w:rsidRPr="00DF7445">
              <w:rPr>
                <w:rFonts w:cstheme="minorHAnsi"/>
                <w:lang w:val="en-US"/>
              </w:rPr>
              <w:t xml:space="preserve"> SES</w:t>
            </w:r>
            <w:r>
              <w:rPr>
                <w:rFonts w:cstheme="minorHAnsi"/>
                <w:lang w:val="en-US"/>
              </w:rPr>
              <w:t>-</w:t>
            </w:r>
            <w:proofErr w:type="spellStart"/>
            <w:r w:rsidRPr="00DF7445">
              <w:rPr>
                <w:rFonts w:cstheme="minorHAnsi"/>
                <w:lang w:val="en-US"/>
              </w:rPr>
              <w:t>urilor</w:t>
            </w:r>
            <w:proofErr w:type="spellEnd"/>
            <w:r w:rsidRPr="00DF7445">
              <w:rPr>
                <w:rFonts w:cstheme="minorHAnsi"/>
                <w:lang w:val="en-US"/>
              </w:rPr>
              <w:t xml:space="preserve"> </w:t>
            </w:r>
            <w:proofErr w:type="spellStart"/>
            <w:r w:rsidRPr="00DF7445">
              <w:rPr>
                <w:rFonts w:cstheme="minorHAnsi"/>
                <w:lang w:val="en-US"/>
              </w:rPr>
              <w:t>înfiintate</w:t>
            </w:r>
            <w:proofErr w:type="spellEnd"/>
          </w:p>
          <w:p w14:paraId="390487E4" w14:textId="77777777" w:rsidR="00A42EAB" w:rsidRPr="00DF7445" w:rsidRDefault="00A42EAB" w:rsidP="005B7F64">
            <w:pPr>
              <w:tabs>
                <w:tab w:val="left" w:pos="360"/>
              </w:tabs>
              <w:spacing w:after="60"/>
              <w:ind w:left="360"/>
              <w:cnfStyle w:val="000000000000" w:firstRow="0" w:lastRow="0" w:firstColumn="0" w:lastColumn="0" w:oddVBand="0" w:evenVBand="0" w:oddHBand="0" w:evenHBand="0" w:firstRowFirstColumn="0" w:firstRowLastColumn="0" w:lastRowFirstColumn="0" w:lastRowLastColumn="0"/>
              <w:rPr>
                <w:rFonts w:cstheme="minorHAnsi"/>
                <w:bCs/>
                <w:kern w:val="12"/>
              </w:rPr>
            </w:pPr>
          </w:p>
          <w:p w14:paraId="7DDE1B21" w14:textId="77777777" w:rsidR="00A42EAB" w:rsidRPr="00DF7445" w:rsidRDefault="00A42EAB" w:rsidP="005B7F64">
            <w:pPr>
              <w:spacing w:after="60"/>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5220" w:type="dxa"/>
          </w:tcPr>
          <w:p w14:paraId="4CC3B101" w14:textId="77777777" w:rsidR="00A42EAB" w:rsidRPr="00DF7445" w:rsidRDefault="00A42EAB" w:rsidP="005B7F64">
            <w:pPr>
              <w:suppressAutoHyphens w:val="0"/>
              <w:spacing w:after="60"/>
              <w:cnfStyle w:val="000000000000" w:firstRow="0" w:lastRow="0" w:firstColumn="0" w:lastColumn="0" w:oddVBand="0" w:evenVBand="0" w:oddHBand="0" w:evenHBand="0" w:firstRowFirstColumn="0" w:firstRowLastColumn="0" w:lastRowFirstColumn="0" w:lastRowLastColumn="0"/>
              <w:rPr>
                <w:rFonts w:cstheme="minorHAnsi"/>
                <w:bCs/>
              </w:rPr>
            </w:pPr>
            <w:proofErr w:type="spellStart"/>
            <w:r w:rsidRPr="00DF7445">
              <w:rPr>
                <w:rFonts w:cstheme="minorHAnsi"/>
                <w:bCs/>
              </w:rPr>
              <w:t>Există</w:t>
            </w:r>
            <w:proofErr w:type="spellEnd"/>
            <w:r w:rsidRPr="00DF7445">
              <w:rPr>
                <w:rFonts w:cstheme="minorHAnsi"/>
                <w:bCs/>
              </w:rPr>
              <w:t xml:space="preserve"> </w:t>
            </w:r>
            <w:proofErr w:type="spellStart"/>
            <w:r w:rsidRPr="00DF7445">
              <w:rPr>
                <w:rFonts w:cstheme="minorHAnsi"/>
                <w:bCs/>
              </w:rPr>
              <w:t>în</w:t>
            </w:r>
            <w:proofErr w:type="spellEnd"/>
            <w:r w:rsidRPr="00DF7445">
              <w:rPr>
                <w:rFonts w:cstheme="minorHAnsi"/>
                <w:bCs/>
              </w:rPr>
              <w:t xml:space="preserve"> </w:t>
            </w:r>
            <w:proofErr w:type="spellStart"/>
            <w:r w:rsidRPr="00DF7445">
              <w:rPr>
                <w:rFonts w:cstheme="minorHAnsi"/>
                <w:bCs/>
              </w:rPr>
              <w:t>continuare</w:t>
            </w:r>
            <w:proofErr w:type="spellEnd"/>
            <w:r w:rsidRPr="00DF7445">
              <w:rPr>
                <w:rFonts w:cstheme="minorHAnsi"/>
                <w:bCs/>
              </w:rPr>
              <w:t xml:space="preserve"> </w:t>
            </w:r>
            <w:proofErr w:type="spellStart"/>
            <w:r w:rsidRPr="00DF7445">
              <w:rPr>
                <w:rFonts w:cstheme="minorHAnsi"/>
                <w:bCs/>
              </w:rPr>
              <w:t>constrangeri</w:t>
            </w:r>
            <w:proofErr w:type="spellEnd"/>
            <w:r w:rsidRPr="00DF7445">
              <w:rPr>
                <w:rFonts w:cstheme="minorHAnsi"/>
                <w:bCs/>
              </w:rPr>
              <w:t xml:space="preserve"> </w:t>
            </w:r>
            <w:proofErr w:type="spellStart"/>
            <w:r w:rsidRPr="00DF7445">
              <w:rPr>
                <w:rFonts w:cstheme="minorHAnsi"/>
                <w:bCs/>
              </w:rPr>
              <w:t>importante</w:t>
            </w:r>
            <w:proofErr w:type="spellEnd"/>
            <w:r w:rsidRPr="00DF7445">
              <w:rPr>
                <w:rFonts w:cstheme="minorHAnsi"/>
                <w:bCs/>
              </w:rPr>
              <w:t xml:space="preserve"> </w:t>
            </w:r>
            <w:proofErr w:type="spellStart"/>
            <w:r w:rsidRPr="00DF7445">
              <w:rPr>
                <w:rFonts w:cstheme="minorHAnsi"/>
                <w:bCs/>
              </w:rPr>
              <w:t>pentru</w:t>
            </w:r>
            <w:proofErr w:type="spellEnd"/>
            <w:r w:rsidRPr="00DF7445">
              <w:rPr>
                <w:rFonts w:cstheme="minorHAnsi"/>
                <w:bCs/>
              </w:rPr>
              <w:t xml:space="preserve"> </w:t>
            </w:r>
            <w:proofErr w:type="spellStart"/>
            <w:r w:rsidRPr="00DF7445">
              <w:rPr>
                <w:rFonts w:cstheme="minorHAnsi"/>
                <w:bCs/>
              </w:rPr>
              <w:t>cercetarea</w:t>
            </w:r>
            <w:proofErr w:type="spellEnd"/>
            <w:r w:rsidRPr="00DF7445">
              <w:rPr>
                <w:rFonts w:cstheme="minorHAnsi"/>
                <w:bCs/>
              </w:rPr>
              <w:t xml:space="preserve"> </w:t>
            </w:r>
            <w:proofErr w:type="spellStart"/>
            <w:r w:rsidRPr="00DF7445">
              <w:rPr>
                <w:rFonts w:cstheme="minorHAnsi"/>
                <w:bCs/>
              </w:rPr>
              <w:t>și</w:t>
            </w:r>
            <w:proofErr w:type="spellEnd"/>
            <w:r w:rsidRPr="00DF7445">
              <w:rPr>
                <w:rFonts w:cstheme="minorHAnsi"/>
                <w:bCs/>
              </w:rPr>
              <w:t xml:space="preserve"> </w:t>
            </w:r>
            <w:proofErr w:type="spellStart"/>
            <w:r w:rsidRPr="00DF7445">
              <w:rPr>
                <w:rFonts w:cstheme="minorHAnsi"/>
                <w:b/>
                <w:bCs/>
              </w:rPr>
              <w:t>statistica</w:t>
            </w:r>
            <w:proofErr w:type="spellEnd"/>
            <w:r w:rsidRPr="00DF7445">
              <w:rPr>
                <w:rFonts w:cstheme="minorHAnsi"/>
                <w:b/>
                <w:bCs/>
              </w:rPr>
              <w:t xml:space="preserve"> </w:t>
            </w:r>
            <w:proofErr w:type="spellStart"/>
            <w:r w:rsidRPr="00DF7445">
              <w:rPr>
                <w:rFonts w:cstheme="minorHAnsi"/>
                <w:b/>
                <w:bCs/>
              </w:rPr>
              <w:t>economiei</w:t>
            </w:r>
            <w:proofErr w:type="spellEnd"/>
            <w:r w:rsidRPr="00DF7445">
              <w:rPr>
                <w:rFonts w:cstheme="minorHAnsi"/>
                <w:b/>
                <w:bCs/>
              </w:rPr>
              <w:t xml:space="preserve"> </w:t>
            </w:r>
            <w:proofErr w:type="spellStart"/>
            <w:r w:rsidRPr="00DF7445">
              <w:rPr>
                <w:rFonts w:cstheme="minorHAnsi"/>
                <w:b/>
                <w:bCs/>
              </w:rPr>
              <w:t>sociale</w:t>
            </w:r>
            <w:proofErr w:type="spellEnd"/>
            <w:r w:rsidRPr="00DF7445">
              <w:rPr>
                <w:rFonts w:cstheme="minorHAnsi"/>
                <w:bCs/>
              </w:rPr>
              <w:t xml:space="preserve"> - </w:t>
            </w:r>
            <w:proofErr w:type="spellStart"/>
            <w:r w:rsidRPr="00DF7445">
              <w:rPr>
                <w:rFonts w:cstheme="minorHAnsi"/>
                <w:bCs/>
              </w:rPr>
              <w:t>definiția</w:t>
            </w:r>
            <w:proofErr w:type="spellEnd"/>
            <w:r w:rsidRPr="00DF7445">
              <w:rPr>
                <w:rFonts w:cstheme="minorHAnsi"/>
                <w:bCs/>
              </w:rPr>
              <w:t xml:space="preserve"> </w:t>
            </w:r>
            <w:proofErr w:type="spellStart"/>
            <w:r w:rsidRPr="00DF7445">
              <w:rPr>
                <w:rFonts w:cstheme="minorHAnsi"/>
                <w:bCs/>
              </w:rPr>
              <w:t>neclară</w:t>
            </w:r>
            <w:proofErr w:type="spellEnd"/>
            <w:r w:rsidRPr="00DF7445">
              <w:rPr>
                <w:rFonts w:cstheme="minorHAnsi"/>
                <w:bCs/>
              </w:rPr>
              <w:t xml:space="preserve"> a </w:t>
            </w:r>
            <w:proofErr w:type="spellStart"/>
            <w:r w:rsidRPr="00DF7445">
              <w:rPr>
                <w:rFonts w:cstheme="minorHAnsi"/>
                <w:bCs/>
              </w:rPr>
              <w:t>conceptului</w:t>
            </w:r>
            <w:proofErr w:type="spellEnd"/>
            <w:r w:rsidRPr="00DF7445">
              <w:rPr>
                <w:rFonts w:cstheme="minorHAnsi"/>
                <w:bCs/>
              </w:rPr>
              <w:t xml:space="preserve"> </w:t>
            </w:r>
            <w:proofErr w:type="spellStart"/>
            <w:r w:rsidRPr="00DF7445">
              <w:rPr>
                <w:rFonts w:cstheme="minorHAnsi"/>
                <w:bCs/>
              </w:rPr>
              <w:t>și</w:t>
            </w:r>
            <w:proofErr w:type="spellEnd"/>
            <w:r w:rsidRPr="00DF7445">
              <w:rPr>
                <w:rFonts w:cstheme="minorHAnsi"/>
                <w:bCs/>
              </w:rPr>
              <w:t xml:space="preserve"> a </w:t>
            </w:r>
            <w:proofErr w:type="spellStart"/>
            <w:r w:rsidRPr="00DF7445">
              <w:rPr>
                <w:rFonts w:cstheme="minorHAnsi"/>
                <w:bCs/>
              </w:rPr>
              <w:t>domeniului</w:t>
            </w:r>
            <w:proofErr w:type="spellEnd"/>
            <w:r w:rsidRPr="00DF7445">
              <w:rPr>
                <w:rFonts w:cstheme="minorHAnsi"/>
                <w:bCs/>
              </w:rPr>
              <w:t xml:space="preserve"> de </w:t>
            </w:r>
            <w:proofErr w:type="spellStart"/>
            <w:r w:rsidRPr="00DF7445">
              <w:rPr>
                <w:rFonts w:cstheme="minorHAnsi"/>
                <w:bCs/>
              </w:rPr>
              <w:t>aplicare</w:t>
            </w:r>
            <w:proofErr w:type="spellEnd"/>
            <w:r w:rsidRPr="00DF7445">
              <w:rPr>
                <w:rFonts w:cstheme="minorHAnsi"/>
                <w:bCs/>
              </w:rPr>
              <w:t xml:space="preserve"> a </w:t>
            </w:r>
            <w:proofErr w:type="spellStart"/>
            <w:r w:rsidRPr="00DF7445">
              <w:rPr>
                <w:rFonts w:cstheme="minorHAnsi"/>
                <w:bCs/>
              </w:rPr>
              <w:t>economiei</w:t>
            </w:r>
            <w:proofErr w:type="spellEnd"/>
            <w:r w:rsidRPr="00DF7445">
              <w:rPr>
                <w:rFonts w:cstheme="minorHAnsi"/>
                <w:bCs/>
              </w:rPr>
              <w:t xml:space="preserve"> </w:t>
            </w:r>
            <w:proofErr w:type="spellStart"/>
            <w:r w:rsidRPr="00DF7445">
              <w:rPr>
                <w:rFonts w:cstheme="minorHAnsi"/>
                <w:bCs/>
              </w:rPr>
              <w:t>sociale</w:t>
            </w:r>
            <w:proofErr w:type="spellEnd"/>
            <w:r w:rsidRPr="00DF7445">
              <w:rPr>
                <w:rFonts w:cstheme="minorHAnsi"/>
                <w:bCs/>
              </w:rPr>
              <w:t xml:space="preserve"> la </w:t>
            </w:r>
            <w:proofErr w:type="spellStart"/>
            <w:r w:rsidRPr="00DF7445">
              <w:rPr>
                <w:rFonts w:cstheme="minorHAnsi"/>
                <w:bCs/>
              </w:rPr>
              <w:t>nivel</w:t>
            </w:r>
            <w:proofErr w:type="spellEnd"/>
            <w:r w:rsidRPr="00DF7445">
              <w:rPr>
                <w:rFonts w:cstheme="minorHAnsi"/>
                <w:bCs/>
              </w:rPr>
              <w:t xml:space="preserve"> national, </w:t>
            </w:r>
            <w:proofErr w:type="spellStart"/>
            <w:r w:rsidRPr="00DF7445">
              <w:rPr>
                <w:rFonts w:cstheme="minorHAnsi"/>
                <w:bCs/>
              </w:rPr>
              <w:t>definițe</w:t>
            </w:r>
            <w:proofErr w:type="spellEnd"/>
            <w:r w:rsidRPr="00DF7445">
              <w:rPr>
                <w:rFonts w:cstheme="minorHAnsi"/>
                <w:bCs/>
              </w:rPr>
              <w:t xml:space="preserve"> care </w:t>
            </w:r>
            <w:proofErr w:type="spellStart"/>
            <w:r w:rsidRPr="00DF7445">
              <w:rPr>
                <w:rFonts w:cstheme="minorHAnsi"/>
                <w:bCs/>
              </w:rPr>
              <w:t>ar</w:t>
            </w:r>
            <w:proofErr w:type="spellEnd"/>
            <w:r w:rsidRPr="00DF7445">
              <w:rPr>
                <w:rFonts w:cstheme="minorHAnsi"/>
                <w:bCs/>
              </w:rPr>
              <w:t xml:space="preserve"> </w:t>
            </w:r>
            <w:proofErr w:type="spellStart"/>
            <w:r w:rsidRPr="00DF7445">
              <w:rPr>
                <w:rFonts w:cstheme="minorHAnsi"/>
                <w:bCs/>
              </w:rPr>
              <w:t>putea</w:t>
            </w:r>
            <w:proofErr w:type="spellEnd"/>
            <w:r w:rsidRPr="00DF7445">
              <w:rPr>
                <w:rFonts w:cstheme="minorHAnsi"/>
                <w:bCs/>
              </w:rPr>
              <w:t xml:space="preserve"> fi </w:t>
            </w:r>
            <w:proofErr w:type="spellStart"/>
            <w:r w:rsidRPr="00DF7445">
              <w:rPr>
                <w:rFonts w:cstheme="minorHAnsi"/>
                <w:bCs/>
              </w:rPr>
              <w:t>utilizata</w:t>
            </w:r>
            <w:proofErr w:type="spellEnd"/>
            <w:r w:rsidRPr="00DF7445">
              <w:rPr>
                <w:rFonts w:cstheme="minorHAnsi"/>
                <w:bCs/>
              </w:rPr>
              <w:t xml:space="preserve"> </w:t>
            </w:r>
            <w:proofErr w:type="spellStart"/>
            <w:r w:rsidRPr="00DF7445">
              <w:rPr>
                <w:rFonts w:cstheme="minorHAnsi"/>
                <w:bCs/>
              </w:rPr>
              <w:t>în</w:t>
            </w:r>
            <w:proofErr w:type="spellEnd"/>
            <w:r w:rsidRPr="00DF7445">
              <w:rPr>
                <w:rFonts w:cstheme="minorHAnsi"/>
                <w:bCs/>
              </w:rPr>
              <w:t xml:space="preserve"> mod util de </w:t>
            </w:r>
            <w:proofErr w:type="spellStart"/>
            <w:r w:rsidRPr="00DF7445">
              <w:rPr>
                <w:rFonts w:cstheme="minorHAnsi"/>
                <w:bCs/>
              </w:rPr>
              <w:t>sistemele</w:t>
            </w:r>
            <w:proofErr w:type="spellEnd"/>
            <w:r w:rsidRPr="00DF7445">
              <w:rPr>
                <w:rFonts w:cstheme="minorHAnsi"/>
                <w:bCs/>
              </w:rPr>
              <w:t xml:space="preserve"> de </w:t>
            </w:r>
            <w:proofErr w:type="spellStart"/>
            <w:r w:rsidRPr="00DF7445">
              <w:rPr>
                <w:rFonts w:cstheme="minorHAnsi"/>
                <w:bCs/>
              </w:rPr>
              <w:t>conturi</w:t>
            </w:r>
            <w:proofErr w:type="spellEnd"/>
            <w:r w:rsidRPr="00DF7445">
              <w:rPr>
                <w:rFonts w:cstheme="minorHAnsi"/>
                <w:bCs/>
              </w:rPr>
              <w:t xml:space="preserve"> </w:t>
            </w:r>
            <w:proofErr w:type="spellStart"/>
            <w:r w:rsidRPr="00DF7445">
              <w:rPr>
                <w:rFonts w:cstheme="minorHAnsi"/>
                <w:bCs/>
              </w:rPr>
              <w:t>naționale</w:t>
            </w:r>
            <w:proofErr w:type="spellEnd"/>
            <w:r w:rsidRPr="00DF7445">
              <w:rPr>
                <w:rStyle w:val="FootnoteReference"/>
                <w:rFonts w:cstheme="minorHAnsi"/>
                <w:bCs/>
              </w:rPr>
              <w:footnoteReference w:id="1"/>
            </w:r>
            <w:r w:rsidRPr="00DF7445">
              <w:rPr>
                <w:rFonts w:cstheme="minorHAnsi"/>
                <w:bCs/>
              </w:rPr>
              <w:t xml:space="preserve">, </w:t>
            </w:r>
            <w:proofErr w:type="spellStart"/>
            <w:r w:rsidRPr="00DF7445">
              <w:rPr>
                <w:rFonts w:cstheme="minorHAnsi"/>
                <w:bCs/>
              </w:rPr>
              <w:t>lipsa</w:t>
            </w:r>
            <w:proofErr w:type="spellEnd"/>
            <w:r w:rsidRPr="00DF7445">
              <w:rPr>
                <w:rFonts w:cstheme="minorHAnsi"/>
                <w:bCs/>
              </w:rPr>
              <w:t xml:space="preserve"> </w:t>
            </w:r>
            <w:proofErr w:type="spellStart"/>
            <w:r w:rsidRPr="00DF7445">
              <w:rPr>
                <w:rFonts w:cstheme="minorHAnsi"/>
                <w:bCs/>
              </w:rPr>
              <w:t>acestei</w:t>
            </w:r>
            <w:proofErr w:type="spellEnd"/>
            <w:r w:rsidRPr="00DF7445">
              <w:rPr>
                <w:rFonts w:cstheme="minorHAnsi"/>
                <w:bCs/>
              </w:rPr>
              <w:t xml:space="preserve"> </w:t>
            </w:r>
            <w:proofErr w:type="spellStart"/>
            <w:r w:rsidRPr="00DF7445">
              <w:rPr>
                <w:rFonts w:cstheme="minorHAnsi"/>
                <w:bCs/>
              </w:rPr>
              <w:t>definitii</w:t>
            </w:r>
            <w:proofErr w:type="spellEnd"/>
            <w:r w:rsidRPr="00DF7445">
              <w:rPr>
                <w:rFonts w:cstheme="minorHAnsi"/>
                <w:bCs/>
              </w:rPr>
              <w:t xml:space="preserve"> </w:t>
            </w:r>
            <w:proofErr w:type="spellStart"/>
            <w:r w:rsidRPr="00DF7445">
              <w:rPr>
                <w:rFonts w:cstheme="minorHAnsi"/>
                <w:bCs/>
              </w:rPr>
              <w:t>ingreuneaza</w:t>
            </w:r>
            <w:proofErr w:type="spellEnd"/>
            <w:r w:rsidRPr="00DF7445">
              <w:rPr>
                <w:rFonts w:cstheme="minorHAnsi"/>
                <w:bCs/>
              </w:rPr>
              <w:t xml:space="preserve"> </w:t>
            </w:r>
            <w:proofErr w:type="spellStart"/>
            <w:r w:rsidRPr="00DF7445">
              <w:rPr>
                <w:rFonts w:cstheme="minorHAnsi"/>
                <w:bCs/>
              </w:rPr>
              <w:t>delimitarea</w:t>
            </w:r>
            <w:proofErr w:type="spellEnd"/>
            <w:r w:rsidRPr="00DF7445">
              <w:rPr>
                <w:rFonts w:cstheme="minorHAnsi"/>
                <w:bCs/>
              </w:rPr>
              <w:t xml:space="preserve"> </w:t>
            </w:r>
            <w:proofErr w:type="spellStart"/>
            <w:r w:rsidRPr="00DF7445">
              <w:rPr>
                <w:rFonts w:cstheme="minorHAnsi"/>
                <w:bCs/>
              </w:rPr>
              <w:t>domeniului</w:t>
            </w:r>
            <w:proofErr w:type="spellEnd"/>
            <w:r w:rsidRPr="00DF7445">
              <w:rPr>
                <w:rFonts w:cstheme="minorHAnsi"/>
                <w:bCs/>
              </w:rPr>
              <w:t xml:space="preserve"> de </w:t>
            </w:r>
            <w:proofErr w:type="spellStart"/>
            <w:r w:rsidRPr="00DF7445">
              <w:rPr>
                <w:rFonts w:cstheme="minorHAnsi"/>
                <w:bCs/>
              </w:rPr>
              <w:t>studiu</w:t>
            </w:r>
            <w:proofErr w:type="spellEnd"/>
            <w:r w:rsidRPr="00DF7445">
              <w:rPr>
                <w:rFonts w:cstheme="minorHAnsi"/>
                <w:bCs/>
              </w:rPr>
              <w:t xml:space="preserve"> </w:t>
            </w:r>
            <w:proofErr w:type="spellStart"/>
            <w:r w:rsidRPr="00DF7445">
              <w:rPr>
                <w:rFonts w:cstheme="minorHAnsi"/>
                <w:bCs/>
              </w:rPr>
              <w:t>si</w:t>
            </w:r>
            <w:proofErr w:type="spellEnd"/>
            <w:r w:rsidRPr="00DF7445">
              <w:rPr>
                <w:rFonts w:cstheme="minorHAnsi"/>
                <w:bCs/>
              </w:rPr>
              <w:t xml:space="preserve"> </w:t>
            </w:r>
            <w:proofErr w:type="spellStart"/>
            <w:r w:rsidRPr="00DF7445">
              <w:rPr>
                <w:rFonts w:cstheme="minorHAnsi"/>
                <w:bCs/>
              </w:rPr>
              <w:t>identificarea</w:t>
            </w:r>
            <w:proofErr w:type="spellEnd"/>
            <w:r w:rsidRPr="00DF7445">
              <w:rPr>
                <w:rFonts w:cstheme="minorHAnsi"/>
                <w:bCs/>
              </w:rPr>
              <w:t xml:space="preserve"> </w:t>
            </w:r>
            <w:proofErr w:type="spellStart"/>
            <w:r w:rsidRPr="00DF7445">
              <w:rPr>
                <w:rFonts w:cstheme="minorHAnsi"/>
                <w:bCs/>
              </w:rPr>
              <w:t>unitatilor</w:t>
            </w:r>
            <w:proofErr w:type="spellEnd"/>
            <w:r w:rsidRPr="00DF7445">
              <w:rPr>
                <w:rFonts w:cstheme="minorHAnsi"/>
                <w:bCs/>
              </w:rPr>
              <w:t xml:space="preserve"> </w:t>
            </w:r>
            <w:proofErr w:type="spellStart"/>
            <w:r w:rsidRPr="00DF7445">
              <w:rPr>
                <w:rFonts w:cstheme="minorHAnsi"/>
                <w:bCs/>
              </w:rPr>
              <w:t>institutionale</w:t>
            </w:r>
            <w:proofErr w:type="spellEnd"/>
            <w:r w:rsidRPr="00DF7445">
              <w:rPr>
                <w:rFonts w:cstheme="minorHAnsi"/>
                <w:bCs/>
              </w:rPr>
              <w:t xml:space="preserve"> cu </w:t>
            </w:r>
            <w:proofErr w:type="spellStart"/>
            <w:r w:rsidRPr="00DF7445">
              <w:rPr>
                <w:rFonts w:cstheme="minorHAnsi"/>
                <w:bCs/>
              </w:rPr>
              <w:t>caracteristici</w:t>
            </w:r>
            <w:proofErr w:type="spellEnd"/>
            <w:r w:rsidRPr="00DF7445">
              <w:rPr>
                <w:rFonts w:cstheme="minorHAnsi"/>
                <w:bCs/>
              </w:rPr>
              <w:t xml:space="preserve"> </w:t>
            </w:r>
            <w:proofErr w:type="spellStart"/>
            <w:r w:rsidRPr="00DF7445">
              <w:rPr>
                <w:rFonts w:cstheme="minorHAnsi"/>
                <w:bCs/>
              </w:rPr>
              <w:t>comune</w:t>
            </w:r>
            <w:proofErr w:type="spellEnd"/>
            <w:r w:rsidRPr="00DF7445">
              <w:rPr>
                <w:rFonts w:cstheme="minorHAnsi"/>
                <w:bCs/>
              </w:rPr>
              <w:t xml:space="preserve"> care </w:t>
            </w:r>
            <w:proofErr w:type="spellStart"/>
            <w:r w:rsidRPr="00DF7445">
              <w:rPr>
                <w:rFonts w:cstheme="minorHAnsi"/>
                <w:bCs/>
              </w:rPr>
              <w:t>fac</w:t>
            </w:r>
            <w:proofErr w:type="spellEnd"/>
            <w:r w:rsidRPr="00DF7445">
              <w:rPr>
                <w:rFonts w:cstheme="minorHAnsi"/>
                <w:bCs/>
              </w:rPr>
              <w:t xml:space="preserve"> </w:t>
            </w:r>
            <w:proofErr w:type="spellStart"/>
            <w:r w:rsidRPr="00DF7445">
              <w:rPr>
                <w:rFonts w:cstheme="minorHAnsi"/>
                <w:bCs/>
              </w:rPr>
              <w:t>parte</w:t>
            </w:r>
            <w:proofErr w:type="spellEnd"/>
            <w:r w:rsidRPr="00DF7445">
              <w:rPr>
                <w:rFonts w:cstheme="minorHAnsi"/>
                <w:bCs/>
              </w:rPr>
              <w:t xml:space="preserve"> din </w:t>
            </w:r>
            <w:proofErr w:type="spellStart"/>
            <w:r w:rsidRPr="00DF7445">
              <w:rPr>
                <w:rFonts w:cstheme="minorHAnsi"/>
                <w:bCs/>
              </w:rPr>
              <w:t>acest</w:t>
            </w:r>
            <w:proofErr w:type="spellEnd"/>
            <w:r w:rsidRPr="00DF7445">
              <w:rPr>
                <w:rFonts w:cstheme="minorHAnsi"/>
                <w:bCs/>
              </w:rPr>
              <w:t xml:space="preserve"> sector. </w:t>
            </w:r>
          </w:p>
          <w:p w14:paraId="0A6A627C" w14:textId="77777777" w:rsidR="00A42EAB" w:rsidRPr="00DF7445" w:rsidRDefault="00A42EAB" w:rsidP="005B7F64">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bCs/>
                <w:kern w:val="12"/>
              </w:rPr>
            </w:pPr>
            <w:proofErr w:type="spellStart"/>
            <w:r w:rsidRPr="00DF7445">
              <w:rPr>
                <w:rFonts w:cstheme="minorHAnsi"/>
                <w:bCs/>
                <w:kern w:val="12"/>
              </w:rPr>
              <w:t>Vizibilitatea</w:t>
            </w:r>
            <w:proofErr w:type="spellEnd"/>
            <w:r w:rsidRPr="00DF7445">
              <w:rPr>
                <w:rFonts w:cstheme="minorHAnsi"/>
                <w:bCs/>
                <w:kern w:val="12"/>
              </w:rPr>
              <w:t xml:space="preserve"> </w:t>
            </w:r>
            <w:proofErr w:type="spellStart"/>
            <w:r w:rsidRPr="00DF7445">
              <w:rPr>
                <w:rFonts w:cstheme="minorHAnsi"/>
                <w:bCs/>
                <w:kern w:val="12"/>
              </w:rPr>
              <w:t>scăzută</w:t>
            </w:r>
            <w:proofErr w:type="spellEnd"/>
            <w:r w:rsidRPr="00DF7445">
              <w:rPr>
                <w:rFonts w:cstheme="minorHAnsi"/>
                <w:bCs/>
                <w:kern w:val="12"/>
              </w:rPr>
              <w:t xml:space="preserve"> a </w:t>
            </w:r>
            <w:proofErr w:type="spellStart"/>
            <w:r w:rsidRPr="00DF7445">
              <w:rPr>
                <w:rFonts w:cstheme="minorHAnsi"/>
                <w:bCs/>
                <w:kern w:val="12"/>
              </w:rPr>
              <w:t>economiei</w:t>
            </w:r>
            <w:proofErr w:type="spellEnd"/>
            <w:r w:rsidRPr="00DF7445">
              <w:rPr>
                <w:rFonts w:cstheme="minorHAnsi"/>
                <w:bCs/>
                <w:kern w:val="12"/>
              </w:rPr>
              <w:t xml:space="preserve"> </w:t>
            </w:r>
            <w:proofErr w:type="spellStart"/>
            <w:r w:rsidRPr="00DF7445">
              <w:rPr>
                <w:rFonts w:cstheme="minorHAnsi"/>
                <w:bCs/>
                <w:kern w:val="12"/>
              </w:rPr>
              <w:t>sociale</w:t>
            </w:r>
            <w:proofErr w:type="spellEnd"/>
            <w:r w:rsidRPr="00DF7445">
              <w:rPr>
                <w:rFonts w:cstheme="minorHAnsi"/>
                <w:bCs/>
                <w:kern w:val="12"/>
              </w:rPr>
              <w:t xml:space="preserve"> </w:t>
            </w:r>
            <w:proofErr w:type="spellStart"/>
            <w:r w:rsidRPr="00DF7445">
              <w:rPr>
                <w:rFonts w:cstheme="minorHAnsi"/>
                <w:bCs/>
                <w:kern w:val="12"/>
              </w:rPr>
              <w:t>în</w:t>
            </w:r>
            <w:proofErr w:type="spellEnd"/>
            <w:r w:rsidRPr="00DF7445">
              <w:rPr>
                <w:rFonts w:cstheme="minorHAnsi"/>
                <w:bCs/>
                <w:kern w:val="12"/>
              </w:rPr>
              <w:t xml:space="preserve"> </w:t>
            </w:r>
            <w:proofErr w:type="spellStart"/>
            <w:r w:rsidRPr="00DF7445">
              <w:rPr>
                <w:rFonts w:cstheme="minorHAnsi"/>
                <w:bCs/>
                <w:kern w:val="12"/>
              </w:rPr>
              <w:t>statisticile</w:t>
            </w:r>
            <w:proofErr w:type="spellEnd"/>
            <w:r w:rsidRPr="00DF7445">
              <w:rPr>
                <w:rFonts w:cstheme="minorHAnsi"/>
                <w:bCs/>
                <w:kern w:val="12"/>
              </w:rPr>
              <w:t xml:space="preserve"> din Romania </w:t>
            </w:r>
            <w:proofErr w:type="spellStart"/>
            <w:r w:rsidRPr="00DF7445">
              <w:rPr>
                <w:rFonts w:cstheme="minorHAnsi"/>
                <w:bCs/>
                <w:kern w:val="12"/>
              </w:rPr>
              <w:t>caracterizată</w:t>
            </w:r>
            <w:proofErr w:type="spellEnd"/>
            <w:r w:rsidRPr="00DF7445">
              <w:rPr>
                <w:rFonts w:cstheme="minorHAnsi"/>
                <w:bCs/>
                <w:kern w:val="12"/>
              </w:rPr>
              <w:t xml:space="preserve"> </w:t>
            </w:r>
            <w:proofErr w:type="spellStart"/>
            <w:r w:rsidRPr="00DF7445">
              <w:rPr>
                <w:rFonts w:cstheme="minorHAnsi"/>
                <w:bCs/>
                <w:kern w:val="12"/>
              </w:rPr>
              <w:t>prin</w:t>
            </w:r>
            <w:proofErr w:type="spellEnd"/>
            <w:r w:rsidRPr="00DF7445">
              <w:rPr>
                <w:rFonts w:cstheme="minorHAnsi"/>
                <w:bCs/>
                <w:kern w:val="12"/>
              </w:rPr>
              <w:t xml:space="preserve"> </w:t>
            </w:r>
            <w:proofErr w:type="spellStart"/>
            <w:r w:rsidRPr="00DF7445">
              <w:rPr>
                <w:rFonts w:cstheme="minorHAnsi"/>
                <w:bCs/>
                <w:kern w:val="12"/>
              </w:rPr>
              <w:t>lipsa</w:t>
            </w:r>
            <w:proofErr w:type="spellEnd"/>
            <w:r w:rsidRPr="00DF7445">
              <w:rPr>
                <w:rFonts w:cstheme="minorHAnsi"/>
                <w:bCs/>
                <w:kern w:val="12"/>
              </w:rPr>
              <w:t xml:space="preserve"> de </w:t>
            </w:r>
            <w:proofErr w:type="spellStart"/>
            <w:r w:rsidRPr="00DF7445">
              <w:rPr>
                <w:rFonts w:cstheme="minorHAnsi"/>
                <w:bCs/>
                <w:kern w:val="12"/>
              </w:rPr>
              <w:t>baze</w:t>
            </w:r>
            <w:proofErr w:type="spellEnd"/>
            <w:r w:rsidRPr="00DF7445">
              <w:rPr>
                <w:rFonts w:cstheme="minorHAnsi"/>
                <w:bCs/>
                <w:kern w:val="12"/>
              </w:rPr>
              <w:t xml:space="preserve"> de date </w:t>
            </w:r>
            <w:proofErr w:type="spellStart"/>
            <w:r w:rsidRPr="00DF7445">
              <w:rPr>
                <w:rFonts w:cstheme="minorHAnsi"/>
                <w:bCs/>
                <w:kern w:val="12"/>
              </w:rPr>
              <w:t>și</w:t>
            </w:r>
            <w:proofErr w:type="spellEnd"/>
            <w:r w:rsidRPr="00DF7445">
              <w:rPr>
                <w:rFonts w:cstheme="minorHAnsi"/>
                <w:bCs/>
                <w:kern w:val="12"/>
              </w:rPr>
              <w:t xml:space="preserve"> a </w:t>
            </w:r>
            <w:proofErr w:type="spellStart"/>
            <w:r w:rsidRPr="00DF7445">
              <w:rPr>
                <w:rFonts w:cstheme="minorHAnsi"/>
                <w:bCs/>
                <w:kern w:val="12"/>
              </w:rPr>
              <w:t>unor</w:t>
            </w:r>
            <w:proofErr w:type="spellEnd"/>
            <w:r w:rsidRPr="00DF7445">
              <w:rPr>
                <w:rFonts w:cstheme="minorHAnsi"/>
                <w:bCs/>
                <w:kern w:val="12"/>
              </w:rPr>
              <w:t xml:space="preserve"> </w:t>
            </w:r>
            <w:proofErr w:type="spellStart"/>
            <w:r w:rsidRPr="00DF7445">
              <w:rPr>
                <w:rFonts w:cstheme="minorHAnsi"/>
                <w:bCs/>
                <w:kern w:val="12"/>
              </w:rPr>
              <w:t>statistici</w:t>
            </w:r>
            <w:proofErr w:type="spellEnd"/>
            <w:r w:rsidRPr="00DF7445">
              <w:rPr>
                <w:rFonts w:cstheme="minorHAnsi"/>
                <w:bCs/>
                <w:kern w:val="12"/>
              </w:rPr>
              <w:t xml:space="preserve"> </w:t>
            </w:r>
            <w:proofErr w:type="spellStart"/>
            <w:r w:rsidRPr="00DF7445">
              <w:rPr>
                <w:rFonts w:cstheme="minorHAnsi"/>
                <w:bCs/>
                <w:kern w:val="12"/>
              </w:rPr>
              <w:t>oficiale</w:t>
            </w:r>
            <w:proofErr w:type="spellEnd"/>
            <w:r w:rsidRPr="00DF7445">
              <w:rPr>
                <w:rFonts w:cstheme="minorHAnsi"/>
                <w:bCs/>
                <w:kern w:val="12"/>
              </w:rPr>
              <w:t xml:space="preserve"> </w:t>
            </w:r>
            <w:proofErr w:type="spellStart"/>
            <w:r w:rsidRPr="00DF7445">
              <w:rPr>
                <w:rFonts w:cstheme="minorHAnsi"/>
                <w:bCs/>
                <w:kern w:val="12"/>
              </w:rPr>
              <w:t>și</w:t>
            </w:r>
            <w:proofErr w:type="spellEnd"/>
            <w:r w:rsidRPr="00DF7445">
              <w:rPr>
                <w:rFonts w:cstheme="minorHAnsi"/>
                <w:bCs/>
                <w:kern w:val="12"/>
              </w:rPr>
              <w:t xml:space="preserve"> </w:t>
            </w:r>
            <w:proofErr w:type="spellStart"/>
            <w:r w:rsidRPr="00DF7445">
              <w:rPr>
                <w:rFonts w:cstheme="minorHAnsi"/>
                <w:bCs/>
                <w:kern w:val="12"/>
              </w:rPr>
              <w:t>fiabile</w:t>
            </w:r>
            <w:proofErr w:type="spellEnd"/>
            <w:r w:rsidRPr="00DF7445">
              <w:rPr>
                <w:rFonts w:cstheme="minorHAnsi"/>
                <w:bCs/>
                <w:kern w:val="12"/>
              </w:rPr>
              <w:t xml:space="preserve"> </w:t>
            </w:r>
            <w:proofErr w:type="spellStart"/>
            <w:r w:rsidRPr="00DF7445">
              <w:rPr>
                <w:rFonts w:cstheme="minorHAnsi"/>
                <w:bCs/>
                <w:kern w:val="12"/>
              </w:rPr>
              <w:t>privind</w:t>
            </w:r>
            <w:proofErr w:type="spellEnd"/>
            <w:r w:rsidRPr="00DF7445">
              <w:rPr>
                <w:rFonts w:cstheme="minorHAnsi"/>
                <w:bCs/>
                <w:kern w:val="12"/>
              </w:rPr>
              <w:t xml:space="preserve"> </w:t>
            </w:r>
            <w:proofErr w:type="spellStart"/>
            <w:r w:rsidRPr="00DF7445">
              <w:rPr>
                <w:rFonts w:cstheme="minorHAnsi"/>
                <w:bCs/>
                <w:kern w:val="12"/>
              </w:rPr>
              <w:t>structurile</w:t>
            </w:r>
            <w:proofErr w:type="spellEnd"/>
            <w:r w:rsidRPr="00DF7445">
              <w:rPr>
                <w:rFonts w:cstheme="minorHAnsi"/>
                <w:bCs/>
                <w:kern w:val="12"/>
              </w:rPr>
              <w:t xml:space="preserve"> de </w:t>
            </w:r>
            <w:proofErr w:type="spellStart"/>
            <w:r w:rsidRPr="00DF7445">
              <w:rPr>
                <w:rFonts w:cstheme="minorHAnsi"/>
                <w:bCs/>
                <w:kern w:val="12"/>
              </w:rPr>
              <w:t>economie</w:t>
            </w:r>
            <w:proofErr w:type="spellEnd"/>
            <w:r w:rsidRPr="00DF7445">
              <w:rPr>
                <w:rFonts w:cstheme="minorHAnsi"/>
                <w:bCs/>
                <w:kern w:val="12"/>
              </w:rPr>
              <w:t xml:space="preserve"> </w:t>
            </w:r>
            <w:proofErr w:type="spellStart"/>
            <w:r w:rsidRPr="00DF7445">
              <w:rPr>
                <w:rFonts w:cstheme="minorHAnsi"/>
                <w:bCs/>
                <w:kern w:val="12"/>
              </w:rPr>
              <w:t>sociala</w:t>
            </w:r>
            <w:proofErr w:type="spellEnd"/>
            <w:r w:rsidRPr="00DF7445">
              <w:rPr>
                <w:rFonts w:cstheme="minorHAnsi"/>
                <w:bCs/>
                <w:kern w:val="12"/>
              </w:rPr>
              <w:t xml:space="preserve">, a </w:t>
            </w:r>
            <w:proofErr w:type="spellStart"/>
            <w:r w:rsidRPr="00DF7445">
              <w:rPr>
                <w:rFonts w:cstheme="minorHAnsi"/>
                <w:bCs/>
                <w:kern w:val="12"/>
              </w:rPr>
              <w:t>fost</w:t>
            </w:r>
            <w:proofErr w:type="spellEnd"/>
            <w:r w:rsidRPr="00DF7445">
              <w:rPr>
                <w:rFonts w:cstheme="minorHAnsi"/>
                <w:bCs/>
                <w:kern w:val="12"/>
              </w:rPr>
              <w:t xml:space="preserve"> </w:t>
            </w:r>
            <w:proofErr w:type="spellStart"/>
            <w:r w:rsidRPr="00DF7445">
              <w:rPr>
                <w:rFonts w:cstheme="minorHAnsi"/>
                <w:bCs/>
                <w:kern w:val="12"/>
              </w:rPr>
              <w:t>îmbunătățită</w:t>
            </w:r>
            <w:proofErr w:type="spellEnd"/>
            <w:r w:rsidRPr="00DF7445">
              <w:rPr>
                <w:rFonts w:cstheme="minorHAnsi"/>
                <w:bCs/>
                <w:kern w:val="12"/>
              </w:rPr>
              <w:t xml:space="preserve"> </w:t>
            </w:r>
            <w:proofErr w:type="spellStart"/>
            <w:r w:rsidRPr="00DF7445">
              <w:rPr>
                <w:rFonts w:cstheme="minorHAnsi"/>
                <w:bCs/>
                <w:kern w:val="12"/>
              </w:rPr>
              <w:t>prin</w:t>
            </w:r>
            <w:proofErr w:type="spellEnd"/>
            <w:r w:rsidRPr="00DF7445">
              <w:rPr>
                <w:rFonts w:cstheme="minorHAnsi"/>
                <w:bCs/>
                <w:kern w:val="12"/>
              </w:rPr>
              <w:t xml:space="preserve"> </w:t>
            </w:r>
            <w:proofErr w:type="spellStart"/>
            <w:r w:rsidRPr="00DF7445">
              <w:rPr>
                <w:rFonts w:cstheme="minorHAnsi"/>
                <w:bCs/>
                <w:kern w:val="12"/>
              </w:rPr>
              <w:t>elaborarea</w:t>
            </w:r>
            <w:proofErr w:type="spellEnd"/>
            <w:r w:rsidRPr="00DF7445">
              <w:rPr>
                <w:rFonts w:cstheme="minorHAnsi"/>
                <w:bCs/>
                <w:kern w:val="12"/>
              </w:rPr>
              <w:t xml:space="preserve"> </w:t>
            </w:r>
            <w:proofErr w:type="spellStart"/>
            <w:r w:rsidRPr="00DF7445">
              <w:rPr>
                <w:rFonts w:cstheme="minorHAnsi"/>
                <w:bCs/>
                <w:kern w:val="12"/>
              </w:rPr>
              <w:t>primelor</w:t>
            </w:r>
            <w:proofErr w:type="spellEnd"/>
            <w:r w:rsidRPr="00DF7445">
              <w:rPr>
                <w:rFonts w:cstheme="minorHAnsi"/>
                <w:bCs/>
                <w:kern w:val="12"/>
              </w:rPr>
              <w:t xml:space="preserve"> </w:t>
            </w:r>
            <w:proofErr w:type="spellStart"/>
            <w:r w:rsidRPr="00DF7445">
              <w:rPr>
                <w:rFonts w:cstheme="minorHAnsi"/>
                <w:bCs/>
                <w:kern w:val="12"/>
              </w:rPr>
              <w:t>ediții</w:t>
            </w:r>
            <w:proofErr w:type="spellEnd"/>
            <w:r w:rsidRPr="00DF7445">
              <w:rPr>
                <w:rFonts w:cstheme="minorHAnsi"/>
                <w:bCs/>
                <w:kern w:val="12"/>
              </w:rPr>
              <w:t xml:space="preserve"> ale </w:t>
            </w:r>
            <w:proofErr w:type="spellStart"/>
            <w:r w:rsidRPr="00DF7445">
              <w:rPr>
                <w:rFonts w:cstheme="minorHAnsi"/>
                <w:bCs/>
                <w:kern w:val="12"/>
              </w:rPr>
              <w:t>Atlasului</w:t>
            </w:r>
            <w:proofErr w:type="spellEnd"/>
            <w:r w:rsidRPr="00DF7445">
              <w:rPr>
                <w:rFonts w:cstheme="minorHAnsi"/>
                <w:bCs/>
                <w:kern w:val="12"/>
              </w:rPr>
              <w:t xml:space="preserve"> </w:t>
            </w:r>
            <w:proofErr w:type="spellStart"/>
            <w:r w:rsidRPr="00DF7445">
              <w:rPr>
                <w:rFonts w:cstheme="minorHAnsi"/>
                <w:bCs/>
                <w:kern w:val="12"/>
              </w:rPr>
              <w:t>Economiei</w:t>
            </w:r>
            <w:proofErr w:type="spellEnd"/>
            <w:r w:rsidRPr="00DF7445">
              <w:rPr>
                <w:rFonts w:cstheme="minorHAnsi"/>
                <w:bCs/>
                <w:kern w:val="12"/>
              </w:rPr>
              <w:t xml:space="preserve"> </w:t>
            </w:r>
            <w:proofErr w:type="spellStart"/>
            <w:r w:rsidRPr="00DF7445">
              <w:rPr>
                <w:rFonts w:cstheme="minorHAnsi"/>
                <w:bCs/>
                <w:kern w:val="12"/>
              </w:rPr>
              <w:t>Sociale</w:t>
            </w:r>
            <w:proofErr w:type="spellEnd"/>
            <w:r w:rsidRPr="00DF7445">
              <w:rPr>
                <w:rFonts w:cstheme="minorHAnsi"/>
                <w:bCs/>
                <w:kern w:val="12"/>
              </w:rPr>
              <w:t xml:space="preserve">, a </w:t>
            </w:r>
            <w:proofErr w:type="spellStart"/>
            <w:r w:rsidRPr="00DF7445">
              <w:rPr>
                <w:rFonts w:cstheme="minorHAnsi"/>
                <w:bCs/>
                <w:kern w:val="12"/>
              </w:rPr>
              <w:t>faciltării</w:t>
            </w:r>
            <w:proofErr w:type="spellEnd"/>
            <w:r w:rsidRPr="00DF7445">
              <w:rPr>
                <w:rFonts w:cstheme="minorHAnsi"/>
                <w:bCs/>
                <w:kern w:val="12"/>
              </w:rPr>
              <w:t xml:space="preserve"> </w:t>
            </w:r>
            <w:proofErr w:type="spellStart"/>
            <w:r w:rsidRPr="00DF7445">
              <w:rPr>
                <w:rFonts w:cstheme="minorHAnsi"/>
                <w:bCs/>
                <w:kern w:val="12"/>
              </w:rPr>
              <w:t>elaborrii</w:t>
            </w:r>
            <w:proofErr w:type="spellEnd"/>
            <w:r w:rsidRPr="00DF7445">
              <w:rPr>
                <w:rFonts w:cstheme="minorHAnsi"/>
                <w:bCs/>
                <w:kern w:val="12"/>
              </w:rPr>
              <w:t xml:space="preserve"> </w:t>
            </w:r>
            <w:proofErr w:type="spellStart"/>
            <w:r w:rsidRPr="00DF7445">
              <w:rPr>
                <w:rFonts w:cstheme="minorHAnsi"/>
                <w:bCs/>
                <w:kern w:val="12"/>
              </w:rPr>
              <w:t>primelor</w:t>
            </w:r>
            <w:proofErr w:type="spellEnd"/>
            <w:r w:rsidRPr="00DF7445">
              <w:rPr>
                <w:rFonts w:cstheme="minorHAnsi"/>
                <w:bCs/>
                <w:kern w:val="12"/>
              </w:rPr>
              <w:t xml:space="preserve"> </w:t>
            </w:r>
            <w:proofErr w:type="spellStart"/>
            <w:r w:rsidRPr="00DF7445">
              <w:rPr>
                <w:rFonts w:cstheme="minorHAnsi"/>
                <w:bCs/>
                <w:kern w:val="12"/>
              </w:rPr>
              <w:t>baze</w:t>
            </w:r>
            <w:proofErr w:type="spellEnd"/>
            <w:r w:rsidRPr="00DF7445">
              <w:rPr>
                <w:rFonts w:cstheme="minorHAnsi"/>
                <w:bCs/>
                <w:kern w:val="12"/>
              </w:rPr>
              <w:t xml:space="preserve"> de date </w:t>
            </w:r>
            <w:proofErr w:type="spellStart"/>
            <w:r w:rsidRPr="00DF7445">
              <w:rPr>
                <w:rFonts w:cstheme="minorHAnsi"/>
                <w:bCs/>
                <w:kern w:val="12"/>
              </w:rPr>
              <w:t>si</w:t>
            </w:r>
            <w:proofErr w:type="spellEnd"/>
            <w:r w:rsidRPr="00DF7445">
              <w:rPr>
                <w:rFonts w:cstheme="minorHAnsi"/>
                <w:bCs/>
                <w:kern w:val="12"/>
              </w:rPr>
              <w:t xml:space="preserve"> a </w:t>
            </w:r>
            <w:proofErr w:type="spellStart"/>
            <w:r w:rsidRPr="00DF7445">
              <w:rPr>
                <w:rFonts w:cstheme="minorHAnsi"/>
                <w:bCs/>
                <w:kern w:val="12"/>
              </w:rPr>
              <w:t>metodologiei</w:t>
            </w:r>
            <w:proofErr w:type="spellEnd"/>
            <w:r w:rsidRPr="00DF7445">
              <w:rPr>
                <w:rFonts w:cstheme="minorHAnsi"/>
                <w:bCs/>
                <w:kern w:val="12"/>
              </w:rPr>
              <w:t xml:space="preserve"> </w:t>
            </w:r>
            <w:proofErr w:type="spellStart"/>
            <w:r w:rsidRPr="00DF7445">
              <w:rPr>
                <w:rFonts w:cstheme="minorHAnsi"/>
                <w:bCs/>
                <w:kern w:val="12"/>
              </w:rPr>
              <w:t>afererent</w:t>
            </w:r>
            <w:proofErr w:type="spellEnd"/>
            <w:r w:rsidRPr="00DF7445">
              <w:rPr>
                <w:rFonts w:cstheme="minorHAnsi"/>
                <w:bCs/>
                <w:kern w:val="12"/>
              </w:rPr>
              <w:t xml:space="preserve"> </w:t>
            </w:r>
            <w:proofErr w:type="spellStart"/>
            <w:r w:rsidRPr="00DF7445">
              <w:rPr>
                <w:rFonts w:cstheme="minorHAnsi"/>
                <w:bCs/>
                <w:kern w:val="12"/>
              </w:rPr>
              <w:t>conturilor</w:t>
            </w:r>
            <w:proofErr w:type="spellEnd"/>
            <w:r w:rsidRPr="00DF7445">
              <w:rPr>
                <w:rFonts w:cstheme="minorHAnsi"/>
                <w:bCs/>
                <w:kern w:val="12"/>
              </w:rPr>
              <w:t xml:space="preserve"> </w:t>
            </w:r>
            <w:proofErr w:type="spellStart"/>
            <w:r w:rsidRPr="00DF7445">
              <w:rPr>
                <w:rFonts w:cstheme="minorHAnsi"/>
                <w:bCs/>
                <w:kern w:val="12"/>
              </w:rPr>
              <w:t>satelit</w:t>
            </w:r>
            <w:proofErr w:type="spellEnd"/>
            <w:r w:rsidRPr="00DF7445">
              <w:rPr>
                <w:rFonts w:cstheme="minorHAnsi"/>
                <w:bCs/>
                <w:kern w:val="12"/>
              </w:rPr>
              <w:t xml:space="preserve"> </w:t>
            </w:r>
            <w:proofErr w:type="spellStart"/>
            <w:r w:rsidRPr="00DF7445">
              <w:rPr>
                <w:rFonts w:cstheme="minorHAnsi"/>
                <w:bCs/>
                <w:kern w:val="12"/>
              </w:rPr>
              <w:t>privind</w:t>
            </w:r>
            <w:proofErr w:type="spellEnd"/>
            <w:r w:rsidRPr="00DF7445">
              <w:rPr>
                <w:rFonts w:cstheme="minorHAnsi"/>
                <w:bCs/>
                <w:kern w:val="12"/>
              </w:rPr>
              <w:t xml:space="preserve"> </w:t>
            </w:r>
            <w:proofErr w:type="spellStart"/>
            <w:r w:rsidRPr="00DF7445">
              <w:rPr>
                <w:rFonts w:cstheme="minorHAnsi"/>
                <w:bCs/>
                <w:kern w:val="12"/>
              </w:rPr>
              <w:t>economia</w:t>
            </w:r>
            <w:proofErr w:type="spellEnd"/>
            <w:r w:rsidRPr="00DF7445">
              <w:rPr>
                <w:rFonts w:cstheme="minorHAnsi"/>
                <w:bCs/>
                <w:kern w:val="12"/>
              </w:rPr>
              <w:t xml:space="preserve"> social</w:t>
            </w:r>
          </w:p>
          <w:p w14:paraId="2E50F0D6" w14:textId="77777777" w:rsidR="00A42EAB" w:rsidRPr="00DF7445" w:rsidRDefault="00A42EAB" w:rsidP="005B7F64">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bCs/>
                <w:kern w:val="12"/>
              </w:rPr>
            </w:pPr>
            <w:proofErr w:type="spellStart"/>
            <w:r w:rsidRPr="00DF7445">
              <w:rPr>
                <w:rFonts w:cstheme="minorHAnsi"/>
                <w:bCs/>
                <w:kern w:val="12"/>
              </w:rPr>
              <w:t>Prin</w:t>
            </w:r>
            <w:proofErr w:type="spellEnd"/>
            <w:r w:rsidRPr="00DF7445">
              <w:rPr>
                <w:rFonts w:cstheme="minorHAnsi"/>
                <w:bCs/>
                <w:kern w:val="12"/>
              </w:rPr>
              <w:t xml:space="preserve"> </w:t>
            </w:r>
            <w:proofErr w:type="spellStart"/>
            <w:r w:rsidRPr="00DF7445">
              <w:rPr>
                <w:rFonts w:cstheme="minorHAnsi"/>
                <w:bCs/>
                <w:kern w:val="12"/>
              </w:rPr>
              <w:t>programele</w:t>
            </w:r>
            <w:proofErr w:type="spellEnd"/>
            <w:r w:rsidRPr="00DF7445">
              <w:rPr>
                <w:rFonts w:cstheme="minorHAnsi"/>
                <w:bCs/>
                <w:kern w:val="12"/>
              </w:rPr>
              <w:t xml:space="preserve"> de </w:t>
            </w:r>
            <w:proofErr w:type="spellStart"/>
            <w:r w:rsidRPr="00DF7445">
              <w:rPr>
                <w:rFonts w:cstheme="minorHAnsi"/>
                <w:bCs/>
                <w:kern w:val="12"/>
              </w:rPr>
              <w:t>formare</w:t>
            </w:r>
            <w:proofErr w:type="spellEnd"/>
            <w:r w:rsidRPr="00DF7445">
              <w:rPr>
                <w:rFonts w:cstheme="minorHAnsi"/>
                <w:bCs/>
                <w:kern w:val="12"/>
              </w:rPr>
              <w:t xml:space="preserve"> </w:t>
            </w:r>
            <w:proofErr w:type="spellStart"/>
            <w:r w:rsidRPr="00DF7445">
              <w:rPr>
                <w:rFonts w:cstheme="minorHAnsi"/>
                <w:bCs/>
                <w:kern w:val="12"/>
              </w:rPr>
              <w:t>adresate</w:t>
            </w:r>
            <w:proofErr w:type="spellEnd"/>
            <w:r w:rsidRPr="00DF7445">
              <w:rPr>
                <w:rFonts w:cstheme="minorHAnsi"/>
                <w:bCs/>
                <w:kern w:val="12"/>
              </w:rPr>
              <w:t xml:space="preserve"> </w:t>
            </w:r>
            <w:proofErr w:type="spellStart"/>
            <w:r w:rsidRPr="00DF7445">
              <w:rPr>
                <w:rFonts w:cstheme="minorHAnsi"/>
                <w:bCs/>
                <w:kern w:val="12"/>
              </w:rPr>
              <w:t>grupurilor</w:t>
            </w:r>
            <w:proofErr w:type="spellEnd"/>
            <w:r w:rsidRPr="00DF7445">
              <w:rPr>
                <w:rFonts w:cstheme="minorHAnsi"/>
                <w:bCs/>
                <w:kern w:val="12"/>
              </w:rPr>
              <w:t xml:space="preserve"> </w:t>
            </w:r>
            <w:proofErr w:type="spellStart"/>
            <w:r w:rsidRPr="00DF7445">
              <w:rPr>
                <w:rFonts w:cstheme="minorHAnsi"/>
                <w:bCs/>
                <w:kern w:val="12"/>
              </w:rPr>
              <w:t>vulnerabile</w:t>
            </w:r>
            <w:proofErr w:type="spellEnd"/>
            <w:r w:rsidRPr="00DF7445">
              <w:rPr>
                <w:rFonts w:cstheme="minorHAnsi"/>
                <w:bCs/>
                <w:kern w:val="12"/>
              </w:rPr>
              <w:t xml:space="preserve"> DMI 6.1 au </w:t>
            </w:r>
            <w:proofErr w:type="spellStart"/>
            <w:r w:rsidRPr="00DF7445">
              <w:rPr>
                <w:rFonts w:cstheme="minorHAnsi"/>
                <w:bCs/>
                <w:kern w:val="12"/>
              </w:rPr>
              <w:t>fost</w:t>
            </w:r>
            <w:proofErr w:type="spellEnd"/>
            <w:r w:rsidRPr="00DF7445">
              <w:rPr>
                <w:rFonts w:cstheme="minorHAnsi"/>
                <w:bCs/>
                <w:kern w:val="12"/>
              </w:rPr>
              <w:t xml:space="preserve"> </w:t>
            </w:r>
            <w:proofErr w:type="spellStart"/>
            <w:r w:rsidRPr="00DF7445">
              <w:rPr>
                <w:rFonts w:cstheme="minorHAnsi"/>
                <w:bCs/>
                <w:kern w:val="12"/>
              </w:rPr>
              <w:t>înregistrate</w:t>
            </w:r>
            <w:proofErr w:type="spellEnd"/>
            <w:r w:rsidRPr="00DF7445">
              <w:rPr>
                <w:rFonts w:cstheme="minorHAnsi"/>
                <w:bCs/>
                <w:kern w:val="12"/>
              </w:rPr>
              <w:t xml:space="preserve"> o </w:t>
            </w:r>
            <w:proofErr w:type="spellStart"/>
            <w:r w:rsidRPr="00DF7445">
              <w:rPr>
                <w:rFonts w:cstheme="minorHAnsi"/>
                <w:bCs/>
                <w:kern w:val="12"/>
              </w:rPr>
              <w:t>serie</w:t>
            </w:r>
            <w:proofErr w:type="spellEnd"/>
            <w:r w:rsidRPr="00DF7445">
              <w:rPr>
                <w:rFonts w:cstheme="minorHAnsi"/>
                <w:bCs/>
                <w:kern w:val="12"/>
              </w:rPr>
              <w:t xml:space="preserve"> de </w:t>
            </w:r>
            <w:proofErr w:type="spellStart"/>
            <w:r w:rsidRPr="00DF7445">
              <w:rPr>
                <w:rFonts w:cstheme="minorHAnsi"/>
                <w:bCs/>
                <w:kern w:val="12"/>
              </w:rPr>
              <w:t>efecte</w:t>
            </w:r>
            <w:proofErr w:type="spellEnd"/>
            <w:r w:rsidRPr="00DF7445">
              <w:rPr>
                <w:rFonts w:cstheme="minorHAnsi"/>
                <w:bCs/>
                <w:kern w:val="12"/>
              </w:rPr>
              <w:t xml:space="preserve"> </w:t>
            </w:r>
            <w:proofErr w:type="spellStart"/>
            <w:r w:rsidRPr="00DF7445">
              <w:rPr>
                <w:rFonts w:cstheme="minorHAnsi"/>
                <w:bCs/>
                <w:kern w:val="12"/>
              </w:rPr>
              <w:t>indirecte</w:t>
            </w:r>
            <w:proofErr w:type="spellEnd"/>
            <w:r w:rsidRPr="00DF7445">
              <w:rPr>
                <w:rFonts w:cstheme="minorHAnsi"/>
                <w:bCs/>
                <w:kern w:val="12"/>
              </w:rPr>
              <w:t xml:space="preserve"> la </w:t>
            </w:r>
            <w:proofErr w:type="spellStart"/>
            <w:r w:rsidRPr="00DF7445">
              <w:rPr>
                <w:rFonts w:cstheme="minorHAnsi"/>
                <w:bCs/>
                <w:kern w:val="12"/>
              </w:rPr>
              <w:t>nivelul</w:t>
            </w:r>
            <w:proofErr w:type="spellEnd"/>
            <w:r w:rsidRPr="00DF7445">
              <w:rPr>
                <w:rFonts w:cstheme="minorHAnsi"/>
                <w:bCs/>
                <w:kern w:val="12"/>
              </w:rPr>
              <w:t xml:space="preserve"> </w:t>
            </w:r>
            <w:proofErr w:type="spellStart"/>
            <w:r w:rsidRPr="00DF7445">
              <w:rPr>
                <w:rFonts w:cstheme="minorHAnsi"/>
                <w:bCs/>
                <w:kern w:val="12"/>
              </w:rPr>
              <w:t>acestui</w:t>
            </w:r>
            <w:proofErr w:type="spellEnd"/>
            <w:r w:rsidRPr="00DF7445">
              <w:rPr>
                <w:rFonts w:cstheme="minorHAnsi"/>
                <w:bCs/>
                <w:kern w:val="12"/>
              </w:rPr>
              <w:t xml:space="preserve"> </w:t>
            </w:r>
            <w:proofErr w:type="spellStart"/>
            <w:r w:rsidRPr="00DF7445">
              <w:rPr>
                <w:rFonts w:cstheme="minorHAnsi"/>
                <w:bCs/>
                <w:kern w:val="12"/>
              </w:rPr>
              <w:t>grup</w:t>
            </w:r>
            <w:proofErr w:type="spellEnd"/>
            <w:r w:rsidRPr="00DF7445">
              <w:rPr>
                <w:rFonts w:cstheme="minorHAnsi"/>
                <w:bCs/>
                <w:kern w:val="12"/>
              </w:rPr>
              <w:t xml:space="preserve"> </w:t>
            </w:r>
            <w:proofErr w:type="spellStart"/>
            <w:r w:rsidRPr="00DF7445">
              <w:rPr>
                <w:rFonts w:cstheme="minorHAnsi"/>
                <w:bCs/>
                <w:kern w:val="12"/>
              </w:rPr>
              <w:t>țintă</w:t>
            </w:r>
            <w:proofErr w:type="spellEnd"/>
            <w:r w:rsidRPr="00DF7445">
              <w:rPr>
                <w:rFonts w:cstheme="minorHAnsi"/>
                <w:bCs/>
                <w:kern w:val="12"/>
              </w:rPr>
              <w:t xml:space="preserve"> (</w:t>
            </w:r>
            <w:proofErr w:type="spellStart"/>
            <w:r w:rsidRPr="00DF7445">
              <w:rPr>
                <w:rFonts w:cstheme="minorHAnsi"/>
                <w:bCs/>
                <w:kern w:val="12"/>
              </w:rPr>
              <w:t>creșterea</w:t>
            </w:r>
            <w:proofErr w:type="spellEnd"/>
            <w:r w:rsidRPr="00DF7445">
              <w:rPr>
                <w:rFonts w:cstheme="minorHAnsi"/>
                <w:bCs/>
                <w:kern w:val="12"/>
              </w:rPr>
              <w:t xml:space="preserve"> </w:t>
            </w:r>
            <w:proofErr w:type="spellStart"/>
            <w:r w:rsidRPr="00DF7445">
              <w:rPr>
                <w:rFonts w:cstheme="minorHAnsi"/>
                <w:bCs/>
                <w:kern w:val="12"/>
              </w:rPr>
              <w:t>competențelor</w:t>
            </w:r>
            <w:proofErr w:type="spellEnd"/>
            <w:r w:rsidRPr="00DF7445">
              <w:rPr>
                <w:rFonts w:cstheme="minorHAnsi"/>
                <w:bCs/>
                <w:kern w:val="12"/>
              </w:rPr>
              <w:t xml:space="preserve"> </w:t>
            </w:r>
            <w:proofErr w:type="spellStart"/>
            <w:r w:rsidRPr="00DF7445">
              <w:rPr>
                <w:rFonts w:cstheme="minorHAnsi"/>
                <w:bCs/>
                <w:kern w:val="12"/>
              </w:rPr>
              <w:t>acestor</w:t>
            </w:r>
            <w:proofErr w:type="spellEnd"/>
            <w:r w:rsidRPr="00DF7445">
              <w:rPr>
                <w:rFonts w:cstheme="minorHAnsi"/>
                <w:bCs/>
                <w:kern w:val="12"/>
              </w:rPr>
              <w:t xml:space="preserve"> </w:t>
            </w:r>
            <w:proofErr w:type="spellStart"/>
            <w:r w:rsidRPr="00DF7445">
              <w:rPr>
                <w:rFonts w:cstheme="minorHAnsi"/>
                <w:bCs/>
                <w:kern w:val="12"/>
              </w:rPr>
              <w:t>persoane</w:t>
            </w:r>
            <w:proofErr w:type="spellEnd"/>
            <w:r w:rsidRPr="00DF7445">
              <w:rPr>
                <w:rFonts w:cstheme="minorHAnsi"/>
                <w:bCs/>
                <w:kern w:val="12"/>
              </w:rPr>
              <w:t xml:space="preserve">, a </w:t>
            </w:r>
            <w:proofErr w:type="spellStart"/>
            <w:r w:rsidRPr="00DF7445">
              <w:rPr>
                <w:rFonts w:cstheme="minorHAnsi"/>
                <w:bCs/>
                <w:kern w:val="12"/>
              </w:rPr>
              <w:t>stimei</w:t>
            </w:r>
            <w:proofErr w:type="spellEnd"/>
            <w:r w:rsidRPr="00DF7445">
              <w:rPr>
                <w:rFonts w:cstheme="minorHAnsi"/>
                <w:bCs/>
                <w:kern w:val="12"/>
              </w:rPr>
              <w:t xml:space="preserve"> de sine, </w:t>
            </w:r>
            <w:proofErr w:type="spellStart"/>
            <w:r w:rsidRPr="00DF7445">
              <w:rPr>
                <w:rFonts w:cstheme="minorHAnsi"/>
                <w:bCs/>
                <w:kern w:val="12"/>
              </w:rPr>
              <w:t>încrederii</w:t>
            </w:r>
            <w:proofErr w:type="spellEnd"/>
            <w:r w:rsidRPr="00DF7445">
              <w:rPr>
                <w:rFonts w:cstheme="minorHAnsi"/>
                <w:bCs/>
                <w:kern w:val="12"/>
              </w:rPr>
              <w:t xml:space="preserve"> etc) </w:t>
            </w:r>
            <w:proofErr w:type="spellStart"/>
            <w:r w:rsidRPr="00DF7445">
              <w:rPr>
                <w:rFonts w:cstheme="minorHAnsi"/>
                <w:bCs/>
                <w:kern w:val="12"/>
              </w:rPr>
              <w:t>contribuind</w:t>
            </w:r>
            <w:proofErr w:type="spellEnd"/>
            <w:r w:rsidRPr="00DF7445">
              <w:rPr>
                <w:rFonts w:cstheme="minorHAnsi"/>
                <w:bCs/>
                <w:kern w:val="12"/>
              </w:rPr>
              <w:t xml:space="preserve"> la </w:t>
            </w:r>
            <w:proofErr w:type="spellStart"/>
            <w:r w:rsidRPr="00DF7445">
              <w:rPr>
                <w:rFonts w:cstheme="minorHAnsi"/>
                <w:bCs/>
                <w:kern w:val="12"/>
              </w:rPr>
              <w:t>creșterea</w:t>
            </w:r>
            <w:proofErr w:type="spellEnd"/>
            <w:r w:rsidRPr="00DF7445">
              <w:rPr>
                <w:rFonts w:cstheme="minorHAnsi"/>
                <w:bCs/>
                <w:kern w:val="12"/>
              </w:rPr>
              <w:t xml:space="preserve"> </w:t>
            </w:r>
            <w:proofErr w:type="spellStart"/>
            <w:r w:rsidRPr="00DF7445">
              <w:rPr>
                <w:rFonts w:cstheme="minorHAnsi"/>
                <w:bCs/>
                <w:kern w:val="12"/>
              </w:rPr>
              <w:t>gradului</w:t>
            </w:r>
            <w:proofErr w:type="spellEnd"/>
            <w:r w:rsidRPr="00DF7445">
              <w:rPr>
                <w:rFonts w:cstheme="minorHAnsi"/>
                <w:bCs/>
                <w:kern w:val="12"/>
              </w:rPr>
              <w:t xml:space="preserve"> de </w:t>
            </w:r>
            <w:proofErr w:type="spellStart"/>
            <w:r w:rsidRPr="00DF7445">
              <w:rPr>
                <w:rFonts w:cstheme="minorHAnsi"/>
                <w:bCs/>
                <w:kern w:val="12"/>
              </w:rPr>
              <w:t>angajabilitate</w:t>
            </w:r>
            <w:proofErr w:type="spellEnd"/>
            <w:r w:rsidRPr="00DF7445">
              <w:rPr>
                <w:rFonts w:cstheme="minorHAnsi"/>
                <w:bCs/>
                <w:kern w:val="12"/>
              </w:rPr>
              <w:t xml:space="preserve"> a </w:t>
            </w:r>
            <w:proofErr w:type="spellStart"/>
            <w:r w:rsidRPr="00DF7445">
              <w:rPr>
                <w:rFonts w:cstheme="minorHAnsi"/>
                <w:bCs/>
                <w:kern w:val="12"/>
              </w:rPr>
              <w:t>acestora</w:t>
            </w:r>
            <w:proofErr w:type="spellEnd"/>
            <w:r w:rsidRPr="00DF7445">
              <w:rPr>
                <w:rFonts w:cstheme="minorHAnsi"/>
                <w:bCs/>
                <w:kern w:val="12"/>
              </w:rPr>
              <w:t xml:space="preserve"> pe </w:t>
            </w:r>
            <w:proofErr w:type="spellStart"/>
            <w:r w:rsidRPr="00DF7445">
              <w:rPr>
                <w:rFonts w:cstheme="minorHAnsi"/>
                <w:bCs/>
                <w:kern w:val="12"/>
              </w:rPr>
              <w:t>piața</w:t>
            </w:r>
            <w:proofErr w:type="spellEnd"/>
            <w:r w:rsidRPr="00DF7445">
              <w:rPr>
                <w:rFonts w:cstheme="minorHAnsi"/>
                <w:bCs/>
                <w:kern w:val="12"/>
              </w:rPr>
              <w:t xml:space="preserve"> </w:t>
            </w:r>
            <w:proofErr w:type="spellStart"/>
            <w:r w:rsidRPr="00DF7445">
              <w:rPr>
                <w:rFonts w:cstheme="minorHAnsi"/>
                <w:bCs/>
                <w:kern w:val="12"/>
              </w:rPr>
              <w:t>muncii</w:t>
            </w:r>
            <w:proofErr w:type="spellEnd"/>
            <w:r w:rsidRPr="00DF7445">
              <w:rPr>
                <w:rFonts w:cstheme="minorHAnsi"/>
                <w:bCs/>
                <w:kern w:val="12"/>
              </w:rPr>
              <w:t>.</w:t>
            </w:r>
          </w:p>
          <w:p w14:paraId="723407A6" w14:textId="77777777" w:rsidR="00A42EAB" w:rsidRPr="00DF7445" w:rsidRDefault="00A42EAB" w:rsidP="005B7F64">
            <w:pPr>
              <w:tabs>
                <w:tab w:val="left" w:pos="360"/>
              </w:tabs>
              <w:suppressAutoHyphens w:val="0"/>
              <w:overflowPunct w:val="0"/>
              <w:autoSpaceDE w:val="0"/>
              <w:autoSpaceDN w:val="0"/>
              <w:adjustRightInd w:val="0"/>
              <w:spacing w:after="60"/>
              <w:cnfStyle w:val="000000000000" w:firstRow="0" w:lastRow="0" w:firstColumn="0" w:lastColumn="0" w:oddVBand="0" w:evenVBand="0" w:oddHBand="0" w:evenHBand="0" w:firstRowFirstColumn="0" w:firstRowLastColumn="0" w:lastRowFirstColumn="0" w:lastRowLastColumn="0"/>
              <w:rPr>
                <w:rFonts w:cstheme="minorHAnsi"/>
              </w:rPr>
            </w:pPr>
            <w:r w:rsidRPr="00DF7445">
              <w:rPr>
                <w:rFonts w:cstheme="minorHAnsi"/>
              </w:rPr>
              <w:t xml:space="preserve">Un alt </w:t>
            </w:r>
            <w:proofErr w:type="spellStart"/>
            <w:r w:rsidRPr="00DF7445">
              <w:rPr>
                <w:rFonts w:cstheme="minorHAnsi"/>
              </w:rPr>
              <w:t>efect</w:t>
            </w:r>
            <w:proofErr w:type="spellEnd"/>
            <w:r w:rsidRPr="00DF7445">
              <w:rPr>
                <w:rFonts w:cstheme="minorHAnsi"/>
              </w:rPr>
              <w:t xml:space="preserve"> </w:t>
            </w:r>
            <w:proofErr w:type="spellStart"/>
            <w:r w:rsidRPr="00DF7445">
              <w:rPr>
                <w:rFonts w:cstheme="minorHAnsi"/>
              </w:rPr>
              <w:t>pozitiv</w:t>
            </w:r>
            <w:proofErr w:type="spellEnd"/>
            <w:r w:rsidRPr="00DF7445">
              <w:rPr>
                <w:rFonts w:cstheme="minorHAnsi"/>
              </w:rPr>
              <w:t xml:space="preserve"> </w:t>
            </w:r>
            <w:proofErr w:type="spellStart"/>
            <w:r w:rsidRPr="00DF7445">
              <w:rPr>
                <w:rFonts w:cstheme="minorHAnsi"/>
              </w:rPr>
              <w:t>neintentionat</w:t>
            </w:r>
            <w:proofErr w:type="spellEnd"/>
            <w:r w:rsidRPr="00DF7445">
              <w:rPr>
                <w:rFonts w:cstheme="minorHAnsi"/>
              </w:rPr>
              <w:t xml:space="preserve"> al DMI 6.1 a </w:t>
            </w:r>
            <w:proofErr w:type="spellStart"/>
            <w:r w:rsidRPr="00DF7445">
              <w:rPr>
                <w:rFonts w:cstheme="minorHAnsi"/>
              </w:rPr>
              <w:t>fost</w:t>
            </w:r>
            <w:proofErr w:type="spellEnd"/>
            <w:r w:rsidRPr="00DF7445">
              <w:rPr>
                <w:rFonts w:cstheme="minorHAnsi"/>
              </w:rPr>
              <w:t xml:space="preserve"> </w:t>
            </w:r>
            <w:proofErr w:type="spellStart"/>
            <w:r w:rsidRPr="00DF7445">
              <w:rPr>
                <w:rFonts w:cstheme="minorHAnsi"/>
              </w:rPr>
              <w:t>acela</w:t>
            </w:r>
            <w:proofErr w:type="spellEnd"/>
            <w:r w:rsidRPr="00DF7445">
              <w:rPr>
                <w:rFonts w:cstheme="minorHAnsi"/>
              </w:rPr>
              <w:t xml:space="preserve"> al </w:t>
            </w:r>
            <w:proofErr w:type="spellStart"/>
            <w:r w:rsidRPr="00DF7445">
              <w:rPr>
                <w:rFonts w:cstheme="minorHAnsi"/>
              </w:rPr>
              <w:t>formarii</w:t>
            </w:r>
            <w:proofErr w:type="spellEnd"/>
            <w:r w:rsidRPr="00DF7445">
              <w:rPr>
                <w:rFonts w:cstheme="minorHAnsi"/>
              </w:rPr>
              <w:t xml:space="preserve"> </w:t>
            </w:r>
            <w:proofErr w:type="spellStart"/>
            <w:r w:rsidRPr="00DF7445">
              <w:rPr>
                <w:rFonts w:cstheme="minorHAnsi"/>
              </w:rPr>
              <w:t>unui</w:t>
            </w:r>
            <w:proofErr w:type="spellEnd"/>
            <w:r w:rsidRPr="00DF7445">
              <w:rPr>
                <w:rFonts w:cstheme="minorHAnsi"/>
              </w:rPr>
              <w:t xml:space="preserve"> </w:t>
            </w:r>
            <w:proofErr w:type="spellStart"/>
            <w:r w:rsidRPr="00DF7445">
              <w:rPr>
                <w:rFonts w:cstheme="minorHAnsi"/>
              </w:rPr>
              <w:t>grup</w:t>
            </w:r>
            <w:proofErr w:type="spellEnd"/>
            <w:r w:rsidRPr="00DF7445">
              <w:rPr>
                <w:rFonts w:cstheme="minorHAnsi"/>
              </w:rPr>
              <w:t xml:space="preserve"> de </w:t>
            </w:r>
            <w:proofErr w:type="spellStart"/>
            <w:r w:rsidRPr="00DF7445">
              <w:rPr>
                <w:rFonts w:cstheme="minorHAnsi"/>
              </w:rPr>
              <w:t>specialisti</w:t>
            </w:r>
            <w:proofErr w:type="spellEnd"/>
            <w:r w:rsidRPr="00DF7445">
              <w:rPr>
                <w:rFonts w:cstheme="minorHAnsi"/>
              </w:rPr>
              <w:t xml:space="preserve"> </w:t>
            </w:r>
            <w:proofErr w:type="spellStart"/>
            <w:r w:rsidRPr="00DF7445">
              <w:rPr>
                <w:rFonts w:cstheme="minorHAnsi"/>
              </w:rPr>
              <w:t>în</w:t>
            </w:r>
            <w:proofErr w:type="spellEnd"/>
            <w:r w:rsidRPr="00DF7445">
              <w:rPr>
                <w:rFonts w:cstheme="minorHAnsi"/>
              </w:rPr>
              <w:t xml:space="preserve"> </w:t>
            </w:r>
            <w:proofErr w:type="spellStart"/>
            <w:r w:rsidRPr="00DF7445">
              <w:rPr>
                <w:rFonts w:cstheme="minorHAnsi"/>
              </w:rPr>
              <w:t>domeniul</w:t>
            </w:r>
            <w:proofErr w:type="spellEnd"/>
            <w:r w:rsidRPr="00DF7445">
              <w:rPr>
                <w:rFonts w:cstheme="minorHAnsi"/>
              </w:rPr>
              <w:t xml:space="preserve"> </w:t>
            </w:r>
            <w:proofErr w:type="spellStart"/>
            <w:r w:rsidRPr="00DF7445">
              <w:rPr>
                <w:rFonts w:cstheme="minorHAnsi"/>
              </w:rPr>
              <w:t>economiei</w:t>
            </w:r>
            <w:proofErr w:type="spellEnd"/>
            <w:r w:rsidRPr="00DF7445">
              <w:rPr>
                <w:rFonts w:cstheme="minorHAnsi"/>
              </w:rPr>
              <w:t xml:space="preserve"> </w:t>
            </w:r>
            <w:proofErr w:type="spellStart"/>
            <w:r w:rsidRPr="00DF7445">
              <w:rPr>
                <w:rFonts w:cstheme="minorHAnsi"/>
              </w:rPr>
              <w:t>sociale</w:t>
            </w:r>
            <w:proofErr w:type="spellEnd"/>
            <w:r w:rsidRPr="00DF7445">
              <w:rPr>
                <w:rFonts w:cstheme="minorHAnsi"/>
              </w:rPr>
              <w:t xml:space="preserve"> care ulterior au </w:t>
            </w:r>
            <w:proofErr w:type="spellStart"/>
            <w:r w:rsidRPr="00DF7445">
              <w:rPr>
                <w:rFonts w:cstheme="minorHAnsi"/>
              </w:rPr>
              <w:t>continuat</w:t>
            </w:r>
            <w:proofErr w:type="spellEnd"/>
            <w:r w:rsidRPr="00DF7445">
              <w:rPr>
                <w:rFonts w:cstheme="minorHAnsi"/>
              </w:rPr>
              <w:t xml:space="preserve"> </w:t>
            </w:r>
            <w:proofErr w:type="spellStart"/>
            <w:r w:rsidRPr="00DF7445">
              <w:rPr>
                <w:rFonts w:cstheme="minorHAnsi"/>
              </w:rPr>
              <w:t>activitatea</w:t>
            </w:r>
            <w:proofErr w:type="spellEnd"/>
            <w:r w:rsidRPr="00DF7445">
              <w:rPr>
                <w:rFonts w:cstheme="minorHAnsi"/>
              </w:rPr>
              <w:t xml:space="preserve"> in </w:t>
            </w:r>
            <w:proofErr w:type="spellStart"/>
            <w:r w:rsidRPr="00DF7445">
              <w:rPr>
                <w:rFonts w:cstheme="minorHAnsi"/>
              </w:rPr>
              <w:t>domeniul</w:t>
            </w:r>
            <w:proofErr w:type="spellEnd"/>
            <w:r w:rsidRPr="00DF7445">
              <w:rPr>
                <w:rFonts w:cstheme="minorHAnsi"/>
              </w:rPr>
              <w:t xml:space="preserve">, </w:t>
            </w:r>
            <w:proofErr w:type="spellStart"/>
            <w:r w:rsidRPr="00DF7445">
              <w:rPr>
                <w:rFonts w:cstheme="minorHAnsi"/>
              </w:rPr>
              <w:t>contribuind</w:t>
            </w:r>
            <w:proofErr w:type="spellEnd"/>
            <w:r w:rsidRPr="00DF7445">
              <w:rPr>
                <w:rFonts w:cstheme="minorHAnsi"/>
              </w:rPr>
              <w:t xml:space="preserve"> pe de o </w:t>
            </w:r>
            <w:proofErr w:type="spellStart"/>
            <w:r w:rsidRPr="00DF7445">
              <w:rPr>
                <w:rFonts w:cstheme="minorHAnsi"/>
              </w:rPr>
              <w:t>partea</w:t>
            </w:r>
            <w:proofErr w:type="spellEnd"/>
            <w:r w:rsidRPr="00DF7445">
              <w:rPr>
                <w:rFonts w:cstheme="minorHAnsi"/>
              </w:rPr>
              <w:t xml:space="preserve"> la </w:t>
            </w:r>
            <w:proofErr w:type="spellStart"/>
            <w:r w:rsidRPr="00DF7445">
              <w:rPr>
                <w:rFonts w:cstheme="minorHAnsi"/>
              </w:rPr>
              <w:t>dezvoltarea</w:t>
            </w:r>
            <w:proofErr w:type="spellEnd"/>
            <w:r w:rsidRPr="00DF7445">
              <w:rPr>
                <w:rFonts w:cstheme="minorHAnsi"/>
              </w:rPr>
              <w:t xml:space="preserve"> </w:t>
            </w:r>
            <w:proofErr w:type="spellStart"/>
            <w:r w:rsidRPr="00DF7445">
              <w:rPr>
                <w:rFonts w:cstheme="minorHAnsi"/>
              </w:rPr>
              <w:t>ulterioara</w:t>
            </w:r>
            <w:proofErr w:type="spellEnd"/>
            <w:r w:rsidRPr="00DF7445">
              <w:rPr>
                <w:rFonts w:cstheme="minorHAnsi"/>
              </w:rPr>
              <w:t xml:space="preserve"> a </w:t>
            </w:r>
            <w:proofErr w:type="spellStart"/>
            <w:r w:rsidRPr="00DF7445">
              <w:rPr>
                <w:rFonts w:cstheme="minorHAnsi"/>
              </w:rPr>
              <w:t>sectorului</w:t>
            </w:r>
            <w:proofErr w:type="spellEnd"/>
            <w:r w:rsidRPr="00DF7445">
              <w:rPr>
                <w:rFonts w:cstheme="minorHAnsi"/>
              </w:rPr>
              <w:t xml:space="preserve"> la </w:t>
            </w:r>
            <w:proofErr w:type="spellStart"/>
            <w:r w:rsidRPr="00DF7445">
              <w:rPr>
                <w:rFonts w:cstheme="minorHAnsi"/>
              </w:rPr>
              <w:t>nivelul</w:t>
            </w:r>
            <w:proofErr w:type="spellEnd"/>
            <w:r w:rsidRPr="00DF7445">
              <w:rPr>
                <w:rFonts w:cstheme="minorHAnsi"/>
              </w:rPr>
              <w:t xml:space="preserve"> </w:t>
            </w:r>
            <w:proofErr w:type="spellStart"/>
            <w:r w:rsidRPr="00DF7445">
              <w:rPr>
                <w:rFonts w:cstheme="minorHAnsi"/>
              </w:rPr>
              <w:t>comunitatilor</w:t>
            </w:r>
            <w:proofErr w:type="spellEnd"/>
            <w:r w:rsidRPr="00DF7445">
              <w:rPr>
                <w:rFonts w:cstheme="minorHAnsi"/>
              </w:rPr>
              <w:t xml:space="preserve"> </w:t>
            </w:r>
            <w:proofErr w:type="spellStart"/>
            <w:r w:rsidRPr="00DF7445">
              <w:rPr>
                <w:rFonts w:cstheme="minorHAnsi"/>
              </w:rPr>
              <w:t>unde</w:t>
            </w:r>
            <w:proofErr w:type="spellEnd"/>
            <w:r w:rsidRPr="00DF7445">
              <w:rPr>
                <w:rFonts w:cstheme="minorHAnsi"/>
              </w:rPr>
              <w:t xml:space="preserve"> </w:t>
            </w:r>
            <w:proofErr w:type="spellStart"/>
            <w:r w:rsidRPr="00DF7445">
              <w:rPr>
                <w:rFonts w:cstheme="minorHAnsi"/>
              </w:rPr>
              <w:t>organizatiile</w:t>
            </w:r>
            <w:proofErr w:type="spellEnd"/>
            <w:r w:rsidRPr="00DF7445">
              <w:rPr>
                <w:rFonts w:cstheme="minorHAnsi"/>
              </w:rPr>
              <w:t xml:space="preserve"> din care </w:t>
            </w:r>
            <w:proofErr w:type="spellStart"/>
            <w:r w:rsidRPr="00DF7445">
              <w:rPr>
                <w:rFonts w:cstheme="minorHAnsi"/>
              </w:rPr>
              <w:t>fac</w:t>
            </w:r>
            <w:proofErr w:type="spellEnd"/>
            <w:r w:rsidRPr="00DF7445">
              <w:rPr>
                <w:rFonts w:cstheme="minorHAnsi"/>
              </w:rPr>
              <w:t xml:space="preserve"> </w:t>
            </w:r>
            <w:proofErr w:type="spellStart"/>
            <w:r w:rsidRPr="00DF7445">
              <w:rPr>
                <w:rFonts w:cstheme="minorHAnsi"/>
              </w:rPr>
              <w:t>parte</w:t>
            </w:r>
            <w:proofErr w:type="spellEnd"/>
            <w:r w:rsidRPr="00DF7445">
              <w:rPr>
                <w:rFonts w:cstheme="minorHAnsi"/>
              </w:rPr>
              <w:t xml:space="preserve"> </w:t>
            </w:r>
            <w:proofErr w:type="spellStart"/>
            <w:r w:rsidRPr="00DF7445">
              <w:rPr>
                <w:rFonts w:cstheme="minorHAnsi"/>
              </w:rPr>
              <w:t>activau</w:t>
            </w:r>
            <w:proofErr w:type="spellEnd"/>
            <w:r w:rsidRPr="00DF7445">
              <w:rPr>
                <w:rFonts w:cstheme="minorHAnsi"/>
              </w:rPr>
              <w:t xml:space="preserve"> precum </w:t>
            </w:r>
            <w:proofErr w:type="spellStart"/>
            <w:r w:rsidRPr="00DF7445">
              <w:rPr>
                <w:rFonts w:cstheme="minorHAnsi"/>
              </w:rPr>
              <w:t>si</w:t>
            </w:r>
            <w:proofErr w:type="spellEnd"/>
            <w:r w:rsidRPr="00DF7445">
              <w:rPr>
                <w:rFonts w:cstheme="minorHAnsi"/>
              </w:rPr>
              <w:t xml:space="preserve"> la </w:t>
            </w:r>
            <w:proofErr w:type="spellStart"/>
            <w:r w:rsidRPr="00DF7445">
              <w:rPr>
                <w:rFonts w:cstheme="minorHAnsi"/>
              </w:rPr>
              <w:t>cresterea</w:t>
            </w:r>
            <w:proofErr w:type="spellEnd"/>
            <w:r w:rsidRPr="00DF7445">
              <w:rPr>
                <w:rFonts w:cstheme="minorHAnsi"/>
              </w:rPr>
              <w:t xml:space="preserve"> </w:t>
            </w:r>
            <w:proofErr w:type="spellStart"/>
            <w:r w:rsidRPr="00DF7445">
              <w:rPr>
                <w:rFonts w:cstheme="minorHAnsi"/>
              </w:rPr>
              <w:t>importantei</w:t>
            </w:r>
            <w:proofErr w:type="spellEnd"/>
            <w:r w:rsidRPr="00DF7445">
              <w:rPr>
                <w:rFonts w:cstheme="minorHAnsi"/>
              </w:rPr>
              <w:t xml:space="preserve"> </w:t>
            </w:r>
            <w:proofErr w:type="spellStart"/>
            <w:r w:rsidRPr="00DF7445">
              <w:rPr>
                <w:rFonts w:cstheme="minorHAnsi"/>
              </w:rPr>
              <w:t>formării</w:t>
            </w:r>
            <w:proofErr w:type="spellEnd"/>
            <w:r w:rsidRPr="00DF7445">
              <w:rPr>
                <w:rFonts w:cstheme="minorHAnsi"/>
              </w:rPr>
              <w:t xml:space="preserve"> in </w:t>
            </w:r>
            <w:proofErr w:type="spellStart"/>
            <w:r w:rsidRPr="00DF7445">
              <w:rPr>
                <w:rFonts w:cstheme="minorHAnsi"/>
              </w:rPr>
              <w:t>acest</w:t>
            </w:r>
            <w:proofErr w:type="spellEnd"/>
            <w:r w:rsidRPr="00DF7445">
              <w:rPr>
                <w:rFonts w:cstheme="minorHAnsi"/>
              </w:rPr>
              <w:t xml:space="preserve"> </w:t>
            </w:r>
            <w:proofErr w:type="spellStart"/>
            <w:r w:rsidRPr="00DF7445">
              <w:rPr>
                <w:rFonts w:cstheme="minorHAnsi"/>
              </w:rPr>
              <w:t>domeniu</w:t>
            </w:r>
            <w:proofErr w:type="spellEnd"/>
            <w:r w:rsidRPr="00DF7445">
              <w:rPr>
                <w:rFonts w:cstheme="minorHAnsi"/>
              </w:rPr>
              <w:t>.</w:t>
            </w:r>
          </w:p>
          <w:p w14:paraId="51165733" w14:textId="77777777" w:rsidR="00A42EAB" w:rsidRPr="00DF7445" w:rsidRDefault="00A42EAB" w:rsidP="005B7F64">
            <w:pPr>
              <w:tabs>
                <w:tab w:val="left" w:pos="360"/>
              </w:tabs>
              <w:spacing w:after="6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134753" w:themeColor="text1"/>
                <w:kern w:val="2"/>
                <w:lang w:val="ro-RO"/>
              </w:rPr>
            </w:pPr>
            <w:r w:rsidRPr="00DF7445">
              <w:rPr>
                <w:rFonts w:cstheme="minorHAnsi"/>
                <w:bCs/>
                <w:kern w:val="12"/>
              </w:rPr>
              <w:lastRenderedPageBreak/>
              <w:t xml:space="preserve">DMI 6.1 a </w:t>
            </w:r>
            <w:proofErr w:type="spellStart"/>
            <w:r w:rsidRPr="00DF7445">
              <w:rPr>
                <w:rFonts w:cstheme="minorHAnsi"/>
                <w:bCs/>
                <w:kern w:val="12"/>
              </w:rPr>
              <w:t>facilitat</w:t>
            </w:r>
            <w:proofErr w:type="spellEnd"/>
            <w:r w:rsidRPr="00DF7445">
              <w:rPr>
                <w:rFonts w:cstheme="minorHAnsi"/>
                <w:bCs/>
                <w:kern w:val="12"/>
              </w:rPr>
              <w:t xml:space="preserve"> </w:t>
            </w:r>
            <w:proofErr w:type="spellStart"/>
            <w:r w:rsidRPr="00DF7445">
              <w:rPr>
                <w:rFonts w:cstheme="minorHAnsi"/>
                <w:bCs/>
                <w:kern w:val="12"/>
              </w:rPr>
              <w:t>dezvoltarea</w:t>
            </w:r>
            <w:proofErr w:type="spellEnd"/>
            <w:r w:rsidRPr="00DF7445">
              <w:rPr>
                <w:rFonts w:cstheme="minorHAnsi"/>
                <w:bCs/>
                <w:kern w:val="12"/>
              </w:rPr>
              <w:t xml:space="preserve"> </w:t>
            </w:r>
            <w:proofErr w:type="spellStart"/>
            <w:r w:rsidRPr="00DF7445">
              <w:rPr>
                <w:rFonts w:cstheme="minorHAnsi"/>
                <w:bCs/>
                <w:kern w:val="12"/>
              </w:rPr>
              <w:t>parteneriatele</w:t>
            </w:r>
            <w:proofErr w:type="spellEnd"/>
            <w:r w:rsidRPr="00DF7445">
              <w:rPr>
                <w:rFonts w:cstheme="minorHAnsi"/>
                <w:bCs/>
                <w:kern w:val="12"/>
              </w:rPr>
              <w:t xml:space="preserve"> </w:t>
            </w:r>
            <w:proofErr w:type="spellStart"/>
            <w:r w:rsidRPr="00DF7445">
              <w:rPr>
                <w:rFonts w:cstheme="minorHAnsi"/>
                <w:bCs/>
                <w:kern w:val="12"/>
              </w:rPr>
              <w:t>în</w:t>
            </w:r>
            <w:proofErr w:type="spellEnd"/>
            <w:r w:rsidRPr="00DF7445">
              <w:rPr>
                <w:rFonts w:cstheme="minorHAnsi"/>
                <w:bCs/>
                <w:kern w:val="12"/>
              </w:rPr>
              <w:t xml:space="preserve"> </w:t>
            </w:r>
            <w:proofErr w:type="spellStart"/>
            <w:r w:rsidRPr="00DF7445">
              <w:rPr>
                <w:rFonts w:cstheme="minorHAnsi"/>
                <w:bCs/>
                <w:kern w:val="12"/>
              </w:rPr>
              <w:t>domeniul</w:t>
            </w:r>
            <w:proofErr w:type="spellEnd"/>
            <w:r w:rsidRPr="00DF7445">
              <w:rPr>
                <w:rFonts w:cstheme="minorHAnsi"/>
                <w:bCs/>
                <w:kern w:val="12"/>
              </w:rPr>
              <w:t xml:space="preserve"> </w:t>
            </w:r>
            <w:proofErr w:type="spellStart"/>
            <w:r w:rsidRPr="00DF7445">
              <w:rPr>
                <w:rFonts w:cstheme="minorHAnsi"/>
                <w:bCs/>
                <w:kern w:val="12"/>
              </w:rPr>
              <w:t>economiei</w:t>
            </w:r>
            <w:proofErr w:type="spellEnd"/>
            <w:r w:rsidRPr="00DF7445">
              <w:rPr>
                <w:rFonts w:cstheme="minorHAnsi"/>
                <w:bCs/>
                <w:kern w:val="12"/>
              </w:rPr>
              <w:t xml:space="preserve"> </w:t>
            </w:r>
            <w:proofErr w:type="spellStart"/>
            <w:r w:rsidRPr="00DF7445">
              <w:rPr>
                <w:rFonts w:cstheme="minorHAnsi"/>
                <w:bCs/>
                <w:kern w:val="12"/>
              </w:rPr>
              <w:t>sociale</w:t>
            </w:r>
            <w:proofErr w:type="spellEnd"/>
            <w:r w:rsidRPr="00DF7445">
              <w:rPr>
                <w:rFonts w:cstheme="minorHAnsi"/>
                <w:bCs/>
                <w:kern w:val="12"/>
              </w:rPr>
              <w:t xml:space="preserve">, </w:t>
            </w:r>
            <w:proofErr w:type="spellStart"/>
            <w:r w:rsidRPr="00DF7445">
              <w:rPr>
                <w:rFonts w:cstheme="minorHAnsi"/>
                <w:bCs/>
                <w:kern w:val="12"/>
              </w:rPr>
              <w:t>efect</w:t>
            </w:r>
            <w:proofErr w:type="spellEnd"/>
            <w:r w:rsidRPr="00DF7445">
              <w:rPr>
                <w:rFonts w:cstheme="minorHAnsi"/>
                <w:bCs/>
                <w:kern w:val="12"/>
              </w:rPr>
              <w:t xml:space="preserve"> </w:t>
            </w:r>
            <w:proofErr w:type="spellStart"/>
            <w:r w:rsidRPr="00DF7445">
              <w:rPr>
                <w:rFonts w:cstheme="minorHAnsi"/>
                <w:bCs/>
                <w:kern w:val="12"/>
              </w:rPr>
              <w:t>manifestat</w:t>
            </w:r>
            <w:proofErr w:type="spellEnd"/>
            <w:r w:rsidRPr="00DF7445">
              <w:rPr>
                <w:rFonts w:cstheme="minorHAnsi"/>
                <w:bCs/>
                <w:kern w:val="12"/>
              </w:rPr>
              <w:t xml:space="preserve"> </w:t>
            </w:r>
            <w:proofErr w:type="spellStart"/>
            <w:r w:rsidRPr="00DF7445">
              <w:rPr>
                <w:rFonts w:cstheme="minorHAnsi"/>
                <w:bCs/>
                <w:kern w:val="12"/>
              </w:rPr>
              <w:t>în</w:t>
            </w:r>
            <w:proofErr w:type="spellEnd"/>
            <w:r w:rsidRPr="00DF7445">
              <w:rPr>
                <w:rFonts w:cstheme="minorHAnsi"/>
                <w:bCs/>
                <w:kern w:val="12"/>
              </w:rPr>
              <w:t xml:space="preserve"> special la </w:t>
            </w:r>
            <w:proofErr w:type="spellStart"/>
            <w:r w:rsidRPr="00DF7445">
              <w:rPr>
                <w:rFonts w:cstheme="minorHAnsi"/>
                <w:bCs/>
                <w:kern w:val="12"/>
              </w:rPr>
              <w:t>nivelul</w:t>
            </w:r>
            <w:proofErr w:type="spellEnd"/>
            <w:r w:rsidRPr="00DF7445">
              <w:rPr>
                <w:rFonts w:cstheme="minorHAnsi"/>
                <w:bCs/>
                <w:kern w:val="12"/>
              </w:rPr>
              <w:t xml:space="preserve"> </w:t>
            </w:r>
            <w:proofErr w:type="spellStart"/>
            <w:r w:rsidRPr="00DF7445">
              <w:rPr>
                <w:rFonts w:cstheme="minorHAnsi"/>
                <w:bCs/>
                <w:kern w:val="12"/>
              </w:rPr>
              <w:t>proiectelor</w:t>
            </w:r>
            <w:proofErr w:type="spellEnd"/>
            <w:r w:rsidRPr="00DF7445">
              <w:rPr>
                <w:rFonts w:cstheme="minorHAnsi"/>
                <w:bCs/>
                <w:kern w:val="12"/>
              </w:rPr>
              <w:t xml:space="preserve"> </w:t>
            </w:r>
            <w:proofErr w:type="spellStart"/>
            <w:r w:rsidRPr="00DF7445">
              <w:rPr>
                <w:rFonts w:cstheme="minorHAnsi"/>
                <w:bCs/>
                <w:kern w:val="12"/>
              </w:rPr>
              <w:t>finanțate</w:t>
            </w:r>
            <w:proofErr w:type="spellEnd"/>
            <w:r w:rsidRPr="00DF7445">
              <w:rPr>
                <w:rFonts w:cstheme="minorHAnsi"/>
                <w:bCs/>
                <w:kern w:val="12"/>
              </w:rPr>
              <w:t xml:space="preserve">, o </w:t>
            </w:r>
            <w:proofErr w:type="spellStart"/>
            <w:r w:rsidRPr="00DF7445">
              <w:rPr>
                <w:rFonts w:cstheme="minorHAnsi"/>
                <w:bCs/>
                <w:kern w:val="12"/>
              </w:rPr>
              <w:t>parte</w:t>
            </w:r>
            <w:proofErr w:type="spellEnd"/>
            <w:r w:rsidRPr="00DF7445">
              <w:rPr>
                <w:rFonts w:cstheme="minorHAnsi"/>
                <w:bCs/>
                <w:kern w:val="12"/>
              </w:rPr>
              <w:t xml:space="preserve"> din </w:t>
            </w:r>
            <w:proofErr w:type="spellStart"/>
            <w:r w:rsidRPr="00DF7445">
              <w:rPr>
                <w:rFonts w:cstheme="minorHAnsi"/>
                <w:bCs/>
                <w:kern w:val="12"/>
              </w:rPr>
              <w:t>acestea</w:t>
            </w:r>
            <w:proofErr w:type="spellEnd"/>
            <w:r w:rsidRPr="00DF7445">
              <w:rPr>
                <w:rFonts w:cstheme="minorHAnsi"/>
                <w:bCs/>
                <w:kern w:val="12"/>
              </w:rPr>
              <w:t xml:space="preserve"> </w:t>
            </w:r>
            <w:proofErr w:type="spellStart"/>
            <w:r w:rsidRPr="00DF7445">
              <w:rPr>
                <w:rFonts w:cstheme="minorHAnsi"/>
                <w:bCs/>
                <w:kern w:val="12"/>
              </w:rPr>
              <w:t>continuând</w:t>
            </w:r>
            <w:proofErr w:type="spellEnd"/>
            <w:r w:rsidRPr="00DF7445">
              <w:rPr>
                <w:rFonts w:cstheme="minorHAnsi"/>
                <w:bCs/>
                <w:kern w:val="12"/>
              </w:rPr>
              <w:t xml:space="preserve"> </w:t>
            </w:r>
            <w:proofErr w:type="spellStart"/>
            <w:r w:rsidRPr="00DF7445">
              <w:rPr>
                <w:rFonts w:cstheme="minorHAnsi"/>
                <w:bCs/>
                <w:kern w:val="12"/>
              </w:rPr>
              <w:t>și</w:t>
            </w:r>
            <w:proofErr w:type="spellEnd"/>
            <w:r w:rsidRPr="00DF7445">
              <w:rPr>
                <w:rFonts w:cstheme="minorHAnsi"/>
                <w:bCs/>
                <w:kern w:val="12"/>
              </w:rPr>
              <w:t xml:space="preserve"> ulterior fie la </w:t>
            </w:r>
            <w:proofErr w:type="spellStart"/>
            <w:r w:rsidRPr="00DF7445">
              <w:rPr>
                <w:rFonts w:cstheme="minorHAnsi"/>
                <w:bCs/>
                <w:kern w:val="12"/>
              </w:rPr>
              <w:t>nivel</w:t>
            </w:r>
            <w:proofErr w:type="spellEnd"/>
            <w:r w:rsidRPr="00DF7445">
              <w:rPr>
                <w:rFonts w:cstheme="minorHAnsi"/>
                <w:bCs/>
                <w:kern w:val="12"/>
              </w:rPr>
              <w:t xml:space="preserve"> formal </w:t>
            </w:r>
            <w:proofErr w:type="spellStart"/>
            <w:r w:rsidRPr="00DF7445">
              <w:rPr>
                <w:rFonts w:cstheme="minorHAnsi"/>
                <w:bCs/>
                <w:kern w:val="12"/>
              </w:rPr>
              <w:t>sau</w:t>
            </w:r>
            <w:proofErr w:type="spellEnd"/>
            <w:r w:rsidRPr="00DF7445">
              <w:rPr>
                <w:rFonts w:cstheme="minorHAnsi"/>
                <w:bCs/>
                <w:kern w:val="12"/>
              </w:rPr>
              <w:t xml:space="preserve"> informal. </w:t>
            </w:r>
            <w:proofErr w:type="spellStart"/>
            <w:r w:rsidRPr="00DF7445">
              <w:rPr>
                <w:rFonts w:cstheme="minorHAnsi"/>
                <w:bCs/>
                <w:kern w:val="12"/>
              </w:rPr>
              <w:t>Totodată</w:t>
            </w:r>
            <w:proofErr w:type="spellEnd"/>
            <w:r w:rsidRPr="00DF7445">
              <w:rPr>
                <w:rFonts w:cstheme="minorHAnsi"/>
                <w:bCs/>
                <w:kern w:val="12"/>
              </w:rPr>
              <w:t xml:space="preserve">, </w:t>
            </w:r>
            <w:proofErr w:type="spellStart"/>
            <w:r w:rsidRPr="00DF7445">
              <w:rPr>
                <w:rFonts w:cstheme="minorHAnsi"/>
                <w:bCs/>
                <w:kern w:val="12"/>
              </w:rPr>
              <w:t>existenta</w:t>
            </w:r>
            <w:proofErr w:type="spellEnd"/>
            <w:r w:rsidRPr="00DF7445">
              <w:rPr>
                <w:rFonts w:cstheme="minorHAnsi"/>
                <w:bCs/>
                <w:kern w:val="12"/>
              </w:rPr>
              <w:t xml:space="preserve"> </w:t>
            </w:r>
            <w:proofErr w:type="spellStart"/>
            <w:r w:rsidRPr="00DF7445">
              <w:rPr>
                <w:rFonts w:cstheme="minorHAnsi"/>
                <w:bCs/>
                <w:kern w:val="12"/>
              </w:rPr>
              <w:t>unor</w:t>
            </w:r>
            <w:proofErr w:type="spellEnd"/>
            <w:r w:rsidRPr="00DF7445">
              <w:rPr>
                <w:rFonts w:cstheme="minorHAnsi"/>
                <w:bCs/>
                <w:kern w:val="12"/>
              </w:rPr>
              <w:t xml:space="preserve"> </w:t>
            </w:r>
            <w:proofErr w:type="spellStart"/>
            <w:r w:rsidRPr="00DF7445">
              <w:rPr>
                <w:rFonts w:cstheme="minorHAnsi"/>
                <w:bCs/>
                <w:kern w:val="12"/>
              </w:rPr>
              <w:t>parteneriate</w:t>
            </w:r>
            <w:proofErr w:type="spellEnd"/>
            <w:r w:rsidRPr="00DF7445">
              <w:rPr>
                <w:rFonts w:cstheme="minorHAnsi"/>
                <w:bCs/>
                <w:kern w:val="12"/>
              </w:rPr>
              <w:t xml:space="preserve"> bine </w:t>
            </w:r>
            <w:proofErr w:type="spellStart"/>
            <w:r w:rsidRPr="00DF7445">
              <w:rPr>
                <w:rFonts w:cstheme="minorHAnsi"/>
                <w:bCs/>
                <w:kern w:val="12"/>
              </w:rPr>
              <w:t>construite</w:t>
            </w:r>
            <w:proofErr w:type="spellEnd"/>
            <w:r w:rsidRPr="00DF7445">
              <w:rPr>
                <w:rFonts w:cstheme="minorHAnsi"/>
                <w:bCs/>
                <w:kern w:val="12"/>
              </w:rPr>
              <w:t xml:space="preserve"> </w:t>
            </w:r>
            <w:proofErr w:type="spellStart"/>
            <w:r w:rsidRPr="00DF7445">
              <w:rPr>
                <w:rFonts w:cstheme="minorHAnsi"/>
                <w:bCs/>
                <w:kern w:val="12"/>
              </w:rPr>
              <w:t>și</w:t>
            </w:r>
            <w:proofErr w:type="spellEnd"/>
            <w:r w:rsidRPr="00DF7445">
              <w:rPr>
                <w:rFonts w:cstheme="minorHAnsi"/>
                <w:bCs/>
                <w:kern w:val="12"/>
              </w:rPr>
              <w:t xml:space="preserve"> </w:t>
            </w:r>
            <w:proofErr w:type="spellStart"/>
            <w:r w:rsidRPr="00DF7445">
              <w:rPr>
                <w:rFonts w:cstheme="minorHAnsi"/>
                <w:bCs/>
                <w:kern w:val="12"/>
              </w:rPr>
              <w:t>solide</w:t>
            </w:r>
            <w:proofErr w:type="spellEnd"/>
            <w:r w:rsidRPr="00DF7445">
              <w:rPr>
                <w:rFonts w:cstheme="minorHAnsi"/>
                <w:bCs/>
                <w:kern w:val="12"/>
              </w:rPr>
              <w:t xml:space="preserve"> la </w:t>
            </w:r>
            <w:proofErr w:type="spellStart"/>
            <w:r w:rsidRPr="00DF7445">
              <w:rPr>
                <w:rFonts w:cstheme="minorHAnsi"/>
                <w:bCs/>
                <w:kern w:val="12"/>
              </w:rPr>
              <w:t>nivelul</w:t>
            </w:r>
            <w:proofErr w:type="spellEnd"/>
            <w:r w:rsidRPr="00DF7445">
              <w:rPr>
                <w:rFonts w:cstheme="minorHAnsi"/>
                <w:bCs/>
                <w:kern w:val="12"/>
              </w:rPr>
              <w:t xml:space="preserve"> DMI 6.1 a </w:t>
            </w:r>
            <w:proofErr w:type="spellStart"/>
            <w:r w:rsidRPr="00DF7445">
              <w:rPr>
                <w:rFonts w:cstheme="minorHAnsi"/>
                <w:bCs/>
                <w:kern w:val="12"/>
              </w:rPr>
              <w:t>reprezentant</w:t>
            </w:r>
            <w:proofErr w:type="spellEnd"/>
            <w:r w:rsidRPr="00DF7445">
              <w:rPr>
                <w:rFonts w:cstheme="minorHAnsi"/>
                <w:bCs/>
                <w:kern w:val="12"/>
              </w:rPr>
              <w:t xml:space="preserve"> un factor principal care a </w:t>
            </w:r>
            <w:proofErr w:type="spellStart"/>
            <w:r w:rsidRPr="00DF7445">
              <w:rPr>
                <w:rFonts w:cstheme="minorHAnsi"/>
                <w:bCs/>
                <w:kern w:val="12"/>
              </w:rPr>
              <w:t>facilitat</w:t>
            </w:r>
            <w:proofErr w:type="spellEnd"/>
            <w:r w:rsidRPr="00DF7445">
              <w:rPr>
                <w:rFonts w:cstheme="minorHAnsi"/>
                <w:bCs/>
                <w:kern w:val="12"/>
              </w:rPr>
              <w:t xml:space="preserve"> </w:t>
            </w:r>
            <w:proofErr w:type="spellStart"/>
            <w:r w:rsidRPr="00DF7445">
              <w:rPr>
                <w:rFonts w:cstheme="minorHAnsi"/>
                <w:bCs/>
                <w:kern w:val="12"/>
              </w:rPr>
              <w:t>atingerea</w:t>
            </w:r>
            <w:proofErr w:type="spellEnd"/>
            <w:r w:rsidRPr="00DF7445">
              <w:rPr>
                <w:rFonts w:cstheme="minorHAnsi"/>
                <w:bCs/>
                <w:kern w:val="12"/>
              </w:rPr>
              <w:t xml:space="preserve"> </w:t>
            </w:r>
            <w:proofErr w:type="spellStart"/>
            <w:r w:rsidRPr="00DF7445">
              <w:rPr>
                <w:rFonts w:cstheme="minorHAnsi"/>
                <w:bCs/>
                <w:kern w:val="12"/>
              </w:rPr>
              <w:t>rezultatelor</w:t>
            </w:r>
            <w:proofErr w:type="spellEnd"/>
            <w:r w:rsidRPr="00DF7445">
              <w:rPr>
                <w:rFonts w:cstheme="minorHAnsi"/>
                <w:bCs/>
                <w:kern w:val="12"/>
              </w:rPr>
              <w:t xml:space="preserve"> </w:t>
            </w:r>
            <w:proofErr w:type="spellStart"/>
            <w:r w:rsidRPr="00DF7445">
              <w:rPr>
                <w:rFonts w:cstheme="minorHAnsi"/>
                <w:bCs/>
                <w:kern w:val="12"/>
              </w:rPr>
              <w:t>inclusiv</w:t>
            </w:r>
            <w:proofErr w:type="spellEnd"/>
            <w:r w:rsidRPr="00DF7445">
              <w:rPr>
                <w:rFonts w:cstheme="minorHAnsi"/>
                <w:bCs/>
                <w:kern w:val="12"/>
              </w:rPr>
              <w:t xml:space="preserve"> la </w:t>
            </w:r>
            <w:proofErr w:type="spellStart"/>
            <w:r w:rsidRPr="00DF7445">
              <w:rPr>
                <w:rFonts w:cstheme="minorHAnsi"/>
                <w:bCs/>
                <w:kern w:val="12"/>
              </w:rPr>
              <w:t>sprijinirea</w:t>
            </w:r>
            <w:proofErr w:type="spellEnd"/>
            <w:r w:rsidRPr="00DF7445">
              <w:rPr>
                <w:rFonts w:cstheme="minorHAnsi"/>
                <w:bCs/>
                <w:kern w:val="12"/>
              </w:rPr>
              <w:t xml:space="preserve"> </w:t>
            </w:r>
            <w:proofErr w:type="spellStart"/>
            <w:r w:rsidRPr="00DF7445">
              <w:rPr>
                <w:rFonts w:cstheme="minorHAnsi"/>
                <w:bCs/>
                <w:kern w:val="12"/>
              </w:rPr>
              <w:t>ulterioară</w:t>
            </w:r>
            <w:proofErr w:type="spellEnd"/>
            <w:r w:rsidRPr="00DF7445">
              <w:rPr>
                <w:rFonts w:cstheme="minorHAnsi"/>
                <w:bCs/>
                <w:kern w:val="12"/>
              </w:rPr>
              <w:t xml:space="preserve"> a SES-</w:t>
            </w:r>
            <w:proofErr w:type="spellStart"/>
            <w:r w:rsidRPr="00DF7445">
              <w:rPr>
                <w:rFonts w:cstheme="minorHAnsi"/>
                <w:bCs/>
                <w:kern w:val="12"/>
              </w:rPr>
              <w:t>urilor</w:t>
            </w:r>
            <w:proofErr w:type="spellEnd"/>
            <w:r w:rsidRPr="00DF7445">
              <w:rPr>
                <w:rFonts w:cstheme="minorHAnsi"/>
                <w:bCs/>
                <w:kern w:val="12"/>
              </w:rPr>
              <w:t xml:space="preserve"> </w:t>
            </w:r>
            <w:proofErr w:type="spellStart"/>
            <w:r w:rsidRPr="00DF7445">
              <w:rPr>
                <w:rFonts w:cstheme="minorHAnsi"/>
                <w:bCs/>
                <w:kern w:val="12"/>
              </w:rPr>
              <w:t>înființate</w:t>
            </w:r>
            <w:proofErr w:type="spellEnd"/>
            <w:r w:rsidRPr="00DF7445">
              <w:rPr>
                <w:rFonts w:cstheme="minorHAnsi"/>
                <w:bCs/>
                <w:kern w:val="12"/>
              </w:rPr>
              <w:t>.</w:t>
            </w:r>
          </w:p>
        </w:tc>
      </w:tr>
      <w:tr w:rsidR="00A42EAB" w:rsidRPr="00DF7445" w14:paraId="095C0EEA" w14:textId="77777777" w:rsidTr="00DF74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05" w:type="dxa"/>
            <w:vMerge/>
            <w:shd w:val="clear" w:color="auto" w:fill="FFFFFF" w:themeFill="background1"/>
          </w:tcPr>
          <w:p w14:paraId="25F7FE31" w14:textId="77777777" w:rsidR="00A42EAB" w:rsidRPr="00DF7445" w:rsidRDefault="00A42EAB" w:rsidP="005B7F64">
            <w:pPr>
              <w:tabs>
                <w:tab w:val="left" w:pos="360"/>
              </w:tabs>
              <w:spacing w:after="60"/>
              <w:rPr>
                <w:rFonts w:cstheme="minorHAnsi"/>
                <w:b w:val="0"/>
                <w:kern w:val="12"/>
              </w:rPr>
            </w:pPr>
          </w:p>
        </w:tc>
        <w:tc>
          <w:tcPr>
            <w:tcW w:w="4860" w:type="dxa"/>
            <w:shd w:val="clear" w:color="auto" w:fill="FFFFFF" w:themeFill="background1"/>
          </w:tcPr>
          <w:p w14:paraId="35DF64D5" w14:textId="7D2C7DE4" w:rsidR="00A42EAB" w:rsidRPr="00DF7445" w:rsidRDefault="00A42EAB" w:rsidP="005B7F64">
            <w:pPr>
              <w:tabs>
                <w:tab w:val="left" w:pos="360"/>
              </w:tabs>
              <w:suppressAutoHyphens w:val="0"/>
              <w:overflowPunct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rFonts w:cstheme="minorHAnsi"/>
              </w:rPr>
            </w:pPr>
            <w:r w:rsidRPr="00DF7445">
              <w:rPr>
                <w:rFonts w:cstheme="minorHAnsi"/>
                <w:b/>
                <w:bCs/>
              </w:rPr>
              <w:t>C</w:t>
            </w:r>
            <w:r>
              <w:rPr>
                <w:rFonts w:cstheme="minorHAnsi"/>
                <w:b/>
                <w:bCs/>
              </w:rPr>
              <w:t>8</w:t>
            </w:r>
            <w:r w:rsidRPr="00DF7445">
              <w:rPr>
                <w:rFonts w:cstheme="minorHAnsi"/>
                <w:b/>
                <w:bCs/>
              </w:rPr>
              <w:t xml:space="preserve">. </w:t>
            </w:r>
            <w:r w:rsidRPr="00DF7445">
              <w:rPr>
                <w:rFonts w:cstheme="minorHAnsi"/>
              </w:rPr>
              <w:t xml:space="preserve">Au </w:t>
            </w:r>
            <w:proofErr w:type="spellStart"/>
            <w:r w:rsidRPr="00DF7445">
              <w:rPr>
                <w:rFonts w:cstheme="minorHAnsi"/>
              </w:rPr>
              <w:t>fost</w:t>
            </w:r>
            <w:proofErr w:type="spellEnd"/>
            <w:r w:rsidRPr="00DF7445">
              <w:rPr>
                <w:rFonts w:cstheme="minorHAnsi"/>
              </w:rPr>
              <w:t xml:space="preserve"> </w:t>
            </w:r>
            <w:proofErr w:type="spellStart"/>
            <w:r w:rsidRPr="00DF7445">
              <w:rPr>
                <w:rFonts w:cstheme="minorHAnsi"/>
              </w:rPr>
              <w:t>înregistrate</w:t>
            </w:r>
            <w:proofErr w:type="spellEnd"/>
            <w:r w:rsidRPr="00DF7445">
              <w:rPr>
                <w:rFonts w:cstheme="minorHAnsi"/>
              </w:rPr>
              <w:t xml:space="preserve"> </w:t>
            </w:r>
            <w:proofErr w:type="spellStart"/>
            <w:r w:rsidRPr="00DF7445">
              <w:rPr>
                <w:rFonts w:cstheme="minorHAnsi"/>
              </w:rPr>
              <w:t>și</w:t>
            </w:r>
            <w:proofErr w:type="spellEnd"/>
            <w:r w:rsidRPr="00DF7445">
              <w:rPr>
                <w:rFonts w:cstheme="minorHAnsi"/>
              </w:rPr>
              <w:t xml:space="preserve"> </w:t>
            </w:r>
            <w:proofErr w:type="spellStart"/>
            <w:r w:rsidRPr="00DF7445">
              <w:rPr>
                <w:rFonts w:cstheme="minorHAnsi"/>
              </w:rPr>
              <w:t>efecte</w:t>
            </w:r>
            <w:proofErr w:type="spellEnd"/>
            <w:r w:rsidRPr="00DF7445">
              <w:rPr>
                <w:rFonts w:cstheme="minorHAnsi"/>
              </w:rPr>
              <w:t xml:space="preserve"> negative ale DMI 6.1 </w:t>
            </w:r>
            <w:proofErr w:type="spellStart"/>
            <w:r w:rsidRPr="00DF7445">
              <w:rPr>
                <w:rFonts w:cstheme="minorHAnsi"/>
              </w:rPr>
              <w:t>acestea</w:t>
            </w:r>
            <w:proofErr w:type="spellEnd"/>
            <w:r w:rsidRPr="00DF7445">
              <w:rPr>
                <w:rFonts w:cstheme="minorHAnsi"/>
              </w:rPr>
              <w:t xml:space="preserve"> </w:t>
            </w:r>
            <w:proofErr w:type="spellStart"/>
            <w:r w:rsidRPr="00DF7445">
              <w:rPr>
                <w:rFonts w:cstheme="minorHAnsi"/>
              </w:rPr>
              <w:t>manifestându</w:t>
            </w:r>
            <w:proofErr w:type="spellEnd"/>
            <w:r w:rsidRPr="00DF7445">
              <w:rPr>
                <w:rFonts w:cstheme="minorHAnsi"/>
              </w:rPr>
              <w:t xml:space="preserve">-se </w:t>
            </w:r>
            <w:proofErr w:type="spellStart"/>
            <w:r w:rsidRPr="00DF7445">
              <w:rPr>
                <w:rFonts w:cstheme="minorHAnsi"/>
              </w:rPr>
              <w:t>în</w:t>
            </w:r>
            <w:proofErr w:type="spellEnd"/>
            <w:r w:rsidRPr="00DF7445">
              <w:rPr>
                <w:rFonts w:cstheme="minorHAnsi"/>
              </w:rPr>
              <w:t xml:space="preserve"> principal </w:t>
            </w:r>
            <w:proofErr w:type="spellStart"/>
            <w:r w:rsidRPr="00DF7445">
              <w:rPr>
                <w:rFonts w:cstheme="minorHAnsi"/>
              </w:rPr>
              <w:t>descurajarea</w:t>
            </w:r>
            <w:proofErr w:type="spellEnd"/>
            <w:r w:rsidRPr="00DF7445">
              <w:rPr>
                <w:rFonts w:cstheme="minorHAnsi"/>
              </w:rPr>
              <w:t xml:space="preserve"> </w:t>
            </w:r>
            <w:proofErr w:type="spellStart"/>
            <w:r w:rsidRPr="00DF7445">
              <w:rPr>
                <w:rFonts w:cstheme="minorHAnsi"/>
              </w:rPr>
              <w:t>structurilor</w:t>
            </w:r>
            <w:proofErr w:type="spellEnd"/>
            <w:r w:rsidRPr="00DF7445">
              <w:rPr>
                <w:rFonts w:cstheme="minorHAnsi"/>
              </w:rPr>
              <w:t xml:space="preserve"> create de a se </w:t>
            </w:r>
            <w:proofErr w:type="spellStart"/>
            <w:r w:rsidRPr="00DF7445">
              <w:rPr>
                <w:rFonts w:cstheme="minorHAnsi"/>
              </w:rPr>
              <w:t>atesta</w:t>
            </w:r>
            <w:proofErr w:type="spellEnd"/>
            <w:r w:rsidRPr="00DF7445">
              <w:rPr>
                <w:rFonts w:cstheme="minorHAnsi"/>
              </w:rPr>
              <w:t xml:space="preserve"> ca </w:t>
            </w:r>
            <w:proofErr w:type="spellStart"/>
            <w:r w:rsidRPr="00DF7445">
              <w:rPr>
                <w:rFonts w:cstheme="minorHAnsi"/>
              </w:rPr>
              <w:t>întreprinderi</w:t>
            </w:r>
            <w:proofErr w:type="spellEnd"/>
            <w:r w:rsidRPr="00DF7445">
              <w:rPr>
                <w:rFonts w:cstheme="minorHAnsi"/>
              </w:rPr>
              <w:t xml:space="preserve"> </w:t>
            </w:r>
            <w:proofErr w:type="spellStart"/>
            <w:r w:rsidRPr="00DF7445">
              <w:rPr>
                <w:rFonts w:cstheme="minorHAnsi"/>
              </w:rPr>
              <w:t>sociale</w:t>
            </w:r>
            <w:proofErr w:type="spellEnd"/>
            <w:r w:rsidRPr="00DF7445">
              <w:rPr>
                <w:rFonts w:cstheme="minorHAnsi"/>
              </w:rPr>
              <w:t xml:space="preserve">, la </w:t>
            </w:r>
            <w:proofErr w:type="spellStart"/>
            <w:r w:rsidRPr="00DF7445">
              <w:rPr>
                <w:rFonts w:cstheme="minorHAnsi"/>
              </w:rPr>
              <w:t>nivelul</w:t>
            </w:r>
            <w:proofErr w:type="spellEnd"/>
            <w:r w:rsidRPr="00DF7445">
              <w:rPr>
                <w:rFonts w:cstheme="minorHAnsi"/>
              </w:rPr>
              <w:t xml:space="preserve"> </w:t>
            </w:r>
            <w:proofErr w:type="spellStart"/>
            <w:r w:rsidRPr="00DF7445">
              <w:rPr>
                <w:rFonts w:cstheme="minorHAnsi"/>
              </w:rPr>
              <w:t>numarului</w:t>
            </w:r>
            <w:proofErr w:type="spellEnd"/>
            <w:r w:rsidRPr="00DF7445">
              <w:rPr>
                <w:rFonts w:cstheme="minorHAnsi"/>
              </w:rPr>
              <w:t xml:space="preserve"> de </w:t>
            </w:r>
            <w:proofErr w:type="spellStart"/>
            <w:r w:rsidRPr="00DF7445">
              <w:rPr>
                <w:rFonts w:cstheme="minorHAnsi"/>
              </w:rPr>
              <w:t>angajati</w:t>
            </w:r>
            <w:proofErr w:type="spellEnd"/>
            <w:r w:rsidRPr="00DF7445">
              <w:rPr>
                <w:rFonts w:cstheme="minorHAnsi"/>
              </w:rPr>
              <w:t xml:space="preserve"> de la </w:t>
            </w:r>
            <w:proofErr w:type="spellStart"/>
            <w:r w:rsidRPr="00DF7445">
              <w:rPr>
                <w:rFonts w:cstheme="minorHAnsi"/>
              </w:rPr>
              <w:t>nivelul</w:t>
            </w:r>
            <w:proofErr w:type="spellEnd"/>
            <w:r w:rsidRPr="00DF7445">
              <w:rPr>
                <w:rFonts w:cstheme="minorHAnsi"/>
              </w:rPr>
              <w:t xml:space="preserve"> SES-</w:t>
            </w:r>
            <w:proofErr w:type="spellStart"/>
            <w:r w:rsidRPr="00DF7445">
              <w:rPr>
                <w:rFonts w:cstheme="minorHAnsi"/>
              </w:rPr>
              <w:t>urilor</w:t>
            </w:r>
            <w:proofErr w:type="spellEnd"/>
            <w:r w:rsidRPr="00DF7445">
              <w:rPr>
                <w:rFonts w:cstheme="minorHAnsi"/>
              </w:rPr>
              <w:t xml:space="preserve"> </w:t>
            </w:r>
            <w:proofErr w:type="spellStart"/>
            <w:r w:rsidRPr="00DF7445">
              <w:rPr>
                <w:rFonts w:cstheme="minorHAnsi"/>
              </w:rPr>
              <w:t>infiintate</w:t>
            </w:r>
            <w:proofErr w:type="spellEnd"/>
            <w:r w:rsidRPr="00DF7445">
              <w:rPr>
                <w:rFonts w:cstheme="minorHAnsi"/>
              </w:rPr>
              <w:t xml:space="preserve"> ca </w:t>
            </w:r>
            <w:proofErr w:type="spellStart"/>
            <w:r w:rsidRPr="00DF7445">
              <w:rPr>
                <w:rFonts w:cstheme="minorHAnsi"/>
              </w:rPr>
              <w:t>urmare</w:t>
            </w:r>
            <w:proofErr w:type="spellEnd"/>
            <w:r w:rsidRPr="00DF7445">
              <w:rPr>
                <w:rFonts w:cstheme="minorHAnsi"/>
              </w:rPr>
              <w:t xml:space="preserve"> a </w:t>
            </w:r>
            <w:proofErr w:type="spellStart"/>
            <w:r w:rsidRPr="00DF7445">
              <w:rPr>
                <w:rFonts w:cstheme="minorHAnsi"/>
              </w:rPr>
              <w:t>finalizării</w:t>
            </w:r>
            <w:proofErr w:type="spellEnd"/>
            <w:r w:rsidRPr="00DF7445">
              <w:rPr>
                <w:rFonts w:cstheme="minorHAnsi"/>
              </w:rPr>
              <w:t xml:space="preserve"> </w:t>
            </w:r>
            <w:proofErr w:type="spellStart"/>
            <w:r w:rsidRPr="00DF7445">
              <w:rPr>
                <w:rFonts w:cstheme="minorHAnsi"/>
              </w:rPr>
              <w:t>perioadei</w:t>
            </w:r>
            <w:proofErr w:type="spellEnd"/>
            <w:r w:rsidRPr="00DF7445">
              <w:rPr>
                <w:rFonts w:cstheme="minorHAnsi"/>
              </w:rPr>
              <w:t xml:space="preserve"> de </w:t>
            </w:r>
            <w:proofErr w:type="spellStart"/>
            <w:r w:rsidRPr="00DF7445">
              <w:rPr>
                <w:rFonts w:cstheme="minorHAnsi"/>
              </w:rPr>
              <w:t>sustenabilitate</w:t>
            </w:r>
            <w:proofErr w:type="spellEnd"/>
            <w:r w:rsidRPr="00DF7445">
              <w:rPr>
                <w:rFonts w:cstheme="minorHAnsi"/>
              </w:rPr>
              <w:t xml:space="preserve"> </w:t>
            </w:r>
            <w:proofErr w:type="spellStart"/>
            <w:r w:rsidRPr="00DF7445">
              <w:rPr>
                <w:rFonts w:cstheme="minorHAnsi"/>
              </w:rPr>
              <w:t>datorită</w:t>
            </w:r>
            <w:proofErr w:type="spellEnd"/>
            <w:r w:rsidRPr="00DF7445">
              <w:rPr>
                <w:rFonts w:cstheme="minorHAnsi"/>
              </w:rPr>
              <w:t xml:space="preserve"> </w:t>
            </w:r>
            <w:proofErr w:type="spellStart"/>
            <w:r w:rsidRPr="00DF7445">
              <w:rPr>
                <w:rFonts w:cstheme="minorHAnsi"/>
              </w:rPr>
              <w:t>dificultatilor</w:t>
            </w:r>
            <w:proofErr w:type="spellEnd"/>
            <w:r w:rsidRPr="00DF7445">
              <w:rPr>
                <w:rFonts w:cstheme="minorHAnsi"/>
              </w:rPr>
              <w:t xml:space="preserve"> de a continua </w:t>
            </w:r>
            <w:proofErr w:type="spellStart"/>
            <w:r w:rsidRPr="00DF7445">
              <w:rPr>
                <w:rFonts w:cstheme="minorHAnsi"/>
              </w:rPr>
              <w:t>activitatea</w:t>
            </w:r>
            <w:proofErr w:type="spellEnd"/>
            <w:r w:rsidRPr="00DF7445">
              <w:rPr>
                <w:rFonts w:cstheme="minorHAnsi"/>
              </w:rPr>
              <w:t xml:space="preserve"> in </w:t>
            </w:r>
            <w:proofErr w:type="spellStart"/>
            <w:r w:rsidRPr="00DF7445">
              <w:rPr>
                <w:rFonts w:cstheme="minorHAnsi"/>
              </w:rPr>
              <w:t>lipsa</w:t>
            </w:r>
            <w:proofErr w:type="spellEnd"/>
            <w:r w:rsidRPr="00DF7445">
              <w:rPr>
                <w:rFonts w:cstheme="minorHAnsi"/>
              </w:rPr>
              <w:t xml:space="preserve"> </w:t>
            </w:r>
            <w:proofErr w:type="spellStart"/>
            <w:r w:rsidRPr="00DF7445">
              <w:rPr>
                <w:rFonts w:cstheme="minorHAnsi"/>
              </w:rPr>
              <w:t>unor</w:t>
            </w:r>
            <w:proofErr w:type="spellEnd"/>
            <w:r w:rsidRPr="00DF7445">
              <w:rPr>
                <w:rFonts w:cstheme="minorHAnsi"/>
              </w:rPr>
              <w:t xml:space="preserve"> </w:t>
            </w:r>
            <w:proofErr w:type="spellStart"/>
            <w:r w:rsidRPr="00DF7445">
              <w:rPr>
                <w:rFonts w:cstheme="minorHAnsi"/>
              </w:rPr>
              <w:t>masuri</w:t>
            </w:r>
            <w:proofErr w:type="spellEnd"/>
            <w:r w:rsidRPr="00DF7445">
              <w:rPr>
                <w:rFonts w:cstheme="minorHAnsi"/>
              </w:rPr>
              <w:t xml:space="preserve"> de </w:t>
            </w:r>
            <w:proofErr w:type="spellStart"/>
            <w:r w:rsidRPr="00DF7445">
              <w:rPr>
                <w:rFonts w:cstheme="minorHAnsi"/>
              </w:rPr>
              <w:t>sprijin</w:t>
            </w:r>
            <w:proofErr w:type="spellEnd"/>
            <w:r w:rsidRPr="00DF7445">
              <w:rPr>
                <w:rFonts w:cstheme="minorHAnsi"/>
              </w:rPr>
              <w:t xml:space="preserve"> </w:t>
            </w:r>
            <w:proofErr w:type="spellStart"/>
            <w:r w:rsidRPr="00DF7445">
              <w:rPr>
                <w:rFonts w:cstheme="minorHAnsi"/>
              </w:rPr>
              <w:t>financiare</w:t>
            </w:r>
            <w:proofErr w:type="spellEnd"/>
            <w:r w:rsidRPr="00DF7445">
              <w:rPr>
                <w:rFonts w:cstheme="minorHAnsi"/>
              </w:rPr>
              <w:t xml:space="preserve"> care </w:t>
            </w:r>
            <w:proofErr w:type="spellStart"/>
            <w:r w:rsidRPr="00DF7445">
              <w:rPr>
                <w:rFonts w:cstheme="minorHAnsi"/>
              </w:rPr>
              <w:t>sa</w:t>
            </w:r>
            <w:proofErr w:type="spellEnd"/>
            <w:r w:rsidRPr="00DF7445">
              <w:rPr>
                <w:rFonts w:cstheme="minorHAnsi"/>
              </w:rPr>
              <w:t xml:space="preserve"> </w:t>
            </w:r>
            <w:proofErr w:type="spellStart"/>
            <w:r w:rsidRPr="00DF7445">
              <w:rPr>
                <w:rFonts w:cstheme="minorHAnsi"/>
              </w:rPr>
              <w:t>aiba</w:t>
            </w:r>
            <w:proofErr w:type="spellEnd"/>
            <w:r w:rsidRPr="00DF7445">
              <w:rPr>
                <w:rFonts w:cstheme="minorHAnsi"/>
              </w:rPr>
              <w:t xml:space="preserve"> in </w:t>
            </w:r>
            <w:proofErr w:type="spellStart"/>
            <w:r w:rsidRPr="00DF7445">
              <w:rPr>
                <w:rFonts w:cstheme="minorHAnsi"/>
              </w:rPr>
              <w:t>vedere</w:t>
            </w:r>
            <w:proofErr w:type="spellEnd"/>
            <w:r w:rsidRPr="00DF7445">
              <w:rPr>
                <w:rFonts w:cstheme="minorHAnsi"/>
              </w:rPr>
              <w:t xml:space="preserve"> </w:t>
            </w:r>
            <w:proofErr w:type="spellStart"/>
            <w:r w:rsidRPr="00DF7445">
              <w:rPr>
                <w:rFonts w:cstheme="minorHAnsi"/>
              </w:rPr>
              <w:t>ocuparea</w:t>
            </w:r>
            <w:proofErr w:type="spellEnd"/>
            <w:r w:rsidRPr="00DF7445">
              <w:rPr>
                <w:rFonts w:cstheme="minorHAnsi"/>
              </w:rPr>
              <w:t xml:space="preserve"> </w:t>
            </w:r>
            <w:proofErr w:type="spellStart"/>
            <w:r w:rsidRPr="00DF7445">
              <w:rPr>
                <w:rFonts w:cstheme="minorHAnsi"/>
              </w:rPr>
              <w:t>grupurilor</w:t>
            </w:r>
            <w:proofErr w:type="spellEnd"/>
            <w:r w:rsidRPr="00DF7445">
              <w:rPr>
                <w:rFonts w:cstheme="minorHAnsi"/>
              </w:rPr>
              <w:t xml:space="preserve"> </w:t>
            </w:r>
            <w:proofErr w:type="spellStart"/>
            <w:r w:rsidRPr="00DF7445">
              <w:rPr>
                <w:rFonts w:cstheme="minorHAnsi"/>
              </w:rPr>
              <w:t>vulnerabile</w:t>
            </w:r>
            <w:proofErr w:type="spellEnd"/>
            <w:r w:rsidRPr="00DF7445">
              <w:rPr>
                <w:rFonts w:cstheme="minorHAnsi"/>
              </w:rPr>
              <w:t xml:space="preserve"> la </w:t>
            </w:r>
            <w:proofErr w:type="spellStart"/>
            <w:r w:rsidRPr="00DF7445">
              <w:rPr>
                <w:rFonts w:cstheme="minorHAnsi"/>
              </w:rPr>
              <w:t>nivelul</w:t>
            </w:r>
            <w:proofErr w:type="spellEnd"/>
            <w:r w:rsidRPr="00DF7445">
              <w:rPr>
                <w:rFonts w:cstheme="minorHAnsi"/>
              </w:rPr>
              <w:t xml:space="preserve"> </w:t>
            </w:r>
            <w:proofErr w:type="spellStart"/>
            <w:r w:rsidRPr="00DF7445">
              <w:rPr>
                <w:rFonts w:cstheme="minorHAnsi"/>
              </w:rPr>
              <w:t>acestor</w:t>
            </w:r>
            <w:proofErr w:type="spellEnd"/>
            <w:r w:rsidRPr="00DF7445">
              <w:rPr>
                <w:rFonts w:cstheme="minorHAnsi"/>
              </w:rPr>
              <w:t xml:space="preserve"> </w:t>
            </w:r>
            <w:proofErr w:type="spellStart"/>
            <w:r w:rsidRPr="00DF7445">
              <w:rPr>
                <w:rFonts w:cstheme="minorHAnsi"/>
              </w:rPr>
              <w:t>structuri</w:t>
            </w:r>
            <w:proofErr w:type="spellEnd"/>
            <w:r w:rsidRPr="00DF7445">
              <w:rPr>
                <w:rFonts w:cstheme="minorHAnsi"/>
              </w:rPr>
              <w:t>.</w:t>
            </w:r>
          </w:p>
        </w:tc>
        <w:tc>
          <w:tcPr>
            <w:tcW w:w="5220" w:type="dxa"/>
            <w:shd w:val="clear" w:color="auto" w:fill="FFFFFF" w:themeFill="background1"/>
          </w:tcPr>
          <w:p w14:paraId="562C20B6" w14:textId="32A07709" w:rsidR="00A42EAB" w:rsidRPr="00DF7445" w:rsidRDefault="00A42EAB" w:rsidP="005B7F64">
            <w:pPr>
              <w:tabs>
                <w:tab w:val="left" w:pos="360"/>
              </w:tabs>
              <w:spacing w:after="60"/>
              <w:cnfStyle w:val="000000100000" w:firstRow="0" w:lastRow="0" w:firstColumn="0" w:lastColumn="0" w:oddVBand="0" w:evenVBand="0" w:oddHBand="1" w:evenHBand="0" w:firstRowFirstColumn="0" w:firstRowLastColumn="0" w:lastRowFirstColumn="0" w:lastRowLastColumn="0"/>
              <w:rPr>
                <w:rFonts w:cstheme="minorHAnsi"/>
              </w:rPr>
            </w:pPr>
            <w:r w:rsidRPr="00DF7445">
              <w:rPr>
                <w:rFonts w:cstheme="minorHAnsi"/>
              </w:rPr>
              <w:t xml:space="preserve">Un </w:t>
            </w:r>
            <w:proofErr w:type="spellStart"/>
            <w:r w:rsidRPr="00DF7445">
              <w:rPr>
                <w:rFonts w:cstheme="minorHAnsi"/>
              </w:rPr>
              <w:t>efect</w:t>
            </w:r>
            <w:proofErr w:type="spellEnd"/>
            <w:r w:rsidRPr="00DF7445">
              <w:rPr>
                <w:rFonts w:cstheme="minorHAnsi"/>
              </w:rPr>
              <w:t xml:space="preserve"> </w:t>
            </w:r>
            <w:proofErr w:type="spellStart"/>
            <w:r w:rsidRPr="00DF7445">
              <w:rPr>
                <w:rFonts w:cstheme="minorHAnsi"/>
              </w:rPr>
              <w:t>neplanificat</w:t>
            </w:r>
            <w:proofErr w:type="spellEnd"/>
            <w:r w:rsidRPr="00DF7445">
              <w:rPr>
                <w:rFonts w:cstheme="minorHAnsi"/>
              </w:rPr>
              <w:t xml:space="preserve"> </w:t>
            </w:r>
            <w:proofErr w:type="spellStart"/>
            <w:r w:rsidRPr="00DF7445">
              <w:rPr>
                <w:rFonts w:cstheme="minorHAnsi"/>
              </w:rPr>
              <w:t>negativ</w:t>
            </w:r>
            <w:proofErr w:type="spellEnd"/>
            <w:r w:rsidRPr="00DF7445">
              <w:rPr>
                <w:rFonts w:cstheme="minorHAnsi"/>
              </w:rPr>
              <w:t xml:space="preserve"> al </w:t>
            </w:r>
            <w:proofErr w:type="spellStart"/>
            <w:r w:rsidRPr="00DF7445">
              <w:rPr>
                <w:rFonts w:cstheme="minorHAnsi"/>
              </w:rPr>
              <w:t>intervenției</w:t>
            </w:r>
            <w:proofErr w:type="spellEnd"/>
            <w:r w:rsidRPr="00DF7445">
              <w:rPr>
                <w:rFonts w:cstheme="minorHAnsi"/>
              </w:rPr>
              <w:t xml:space="preserve"> DMI 6.1 s-a </w:t>
            </w:r>
            <w:proofErr w:type="spellStart"/>
            <w:r w:rsidRPr="00DF7445">
              <w:rPr>
                <w:rFonts w:cstheme="minorHAnsi"/>
              </w:rPr>
              <w:t>datorat</w:t>
            </w:r>
            <w:proofErr w:type="spellEnd"/>
            <w:r w:rsidRPr="00DF7445">
              <w:rPr>
                <w:rFonts w:cstheme="minorHAnsi"/>
              </w:rPr>
              <w:t xml:space="preserve"> </w:t>
            </w:r>
            <w:proofErr w:type="spellStart"/>
            <w:r w:rsidRPr="00DF7445">
              <w:rPr>
                <w:rFonts w:cstheme="minorHAnsi"/>
              </w:rPr>
              <w:t>lansării</w:t>
            </w:r>
            <w:proofErr w:type="spellEnd"/>
            <w:r w:rsidRPr="00DF7445">
              <w:rPr>
                <w:rFonts w:cstheme="minorHAnsi"/>
              </w:rPr>
              <w:t xml:space="preserve"> cu </w:t>
            </w:r>
            <w:proofErr w:type="spellStart"/>
            <w:r w:rsidRPr="00DF7445">
              <w:rPr>
                <w:rFonts w:cstheme="minorHAnsi"/>
              </w:rPr>
              <w:t>întârziere</w:t>
            </w:r>
            <w:proofErr w:type="spellEnd"/>
            <w:r w:rsidRPr="00DF7445">
              <w:rPr>
                <w:rFonts w:cstheme="minorHAnsi"/>
              </w:rPr>
              <w:t xml:space="preserve"> a </w:t>
            </w:r>
            <w:proofErr w:type="spellStart"/>
            <w:r w:rsidRPr="00DF7445">
              <w:rPr>
                <w:rFonts w:cstheme="minorHAnsi"/>
              </w:rPr>
              <w:t>apelurilor</w:t>
            </w:r>
            <w:proofErr w:type="spellEnd"/>
            <w:r w:rsidRPr="00DF7445">
              <w:rPr>
                <w:rFonts w:cstheme="minorHAnsi"/>
              </w:rPr>
              <w:t xml:space="preserve"> </w:t>
            </w:r>
            <w:proofErr w:type="spellStart"/>
            <w:r w:rsidRPr="00DF7445">
              <w:rPr>
                <w:rFonts w:cstheme="minorHAnsi"/>
              </w:rPr>
              <w:t>pentru</w:t>
            </w:r>
            <w:proofErr w:type="spellEnd"/>
            <w:r w:rsidRPr="00DF7445">
              <w:rPr>
                <w:rFonts w:cstheme="minorHAnsi"/>
              </w:rPr>
              <w:t xml:space="preserve"> </w:t>
            </w:r>
            <w:proofErr w:type="spellStart"/>
            <w:r w:rsidRPr="00DF7445">
              <w:rPr>
                <w:rFonts w:cstheme="minorHAnsi"/>
              </w:rPr>
              <w:t>proiecte</w:t>
            </w:r>
            <w:proofErr w:type="spellEnd"/>
            <w:r w:rsidRPr="00DF7445">
              <w:rPr>
                <w:rFonts w:cstheme="minorHAnsi"/>
              </w:rPr>
              <w:t xml:space="preserve"> care au </w:t>
            </w:r>
            <w:proofErr w:type="spellStart"/>
            <w:r w:rsidRPr="00DF7445">
              <w:rPr>
                <w:rFonts w:cstheme="minorHAnsi"/>
              </w:rPr>
              <w:t>vizat</w:t>
            </w:r>
            <w:proofErr w:type="spellEnd"/>
            <w:r w:rsidRPr="00DF7445">
              <w:rPr>
                <w:rFonts w:cstheme="minorHAnsi"/>
              </w:rPr>
              <w:t xml:space="preserve"> </w:t>
            </w:r>
            <w:proofErr w:type="spellStart"/>
            <w:r w:rsidRPr="00DF7445">
              <w:rPr>
                <w:rFonts w:cstheme="minorHAnsi"/>
              </w:rPr>
              <w:t>înființarea</w:t>
            </w:r>
            <w:proofErr w:type="spellEnd"/>
            <w:r w:rsidRPr="00DF7445">
              <w:rPr>
                <w:rFonts w:cstheme="minorHAnsi"/>
              </w:rPr>
              <w:t xml:space="preserve"> de </w:t>
            </w:r>
            <w:proofErr w:type="spellStart"/>
            <w:r w:rsidRPr="00DF7445">
              <w:rPr>
                <w:rFonts w:cstheme="minorHAnsi"/>
              </w:rPr>
              <w:t>structuri</w:t>
            </w:r>
            <w:proofErr w:type="spellEnd"/>
            <w:r w:rsidRPr="00DF7445">
              <w:rPr>
                <w:rFonts w:cstheme="minorHAnsi"/>
              </w:rPr>
              <w:t xml:space="preserve"> ale </w:t>
            </w:r>
            <w:proofErr w:type="spellStart"/>
            <w:r w:rsidRPr="00DF7445">
              <w:rPr>
                <w:rFonts w:cstheme="minorHAnsi"/>
              </w:rPr>
              <w:t>economiei</w:t>
            </w:r>
            <w:proofErr w:type="spellEnd"/>
            <w:r w:rsidRPr="00DF7445">
              <w:rPr>
                <w:rFonts w:cstheme="minorHAnsi"/>
              </w:rPr>
              <w:t xml:space="preserve"> </w:t>
            </w:r>
            <w:proofErr w:type="spellStart"/>
            <w:r w:rsidRPr="00DF7445">
              <w:rPr>
                <w:rFonts w:cstheme="minorHAnsi"/>
              </w:rPr>
              <w:t>sociale</w:t>
            </w:r>
            <w:proofErr w:type="spellEnd"/>
            <w:r w:rsidRPr="00DF7445">
              <w:rPr>
                <w:rFonts w:cstheme="minorHAnsi"/>
              </w:rPr>
              <w:t xml:space="preserve">. </w:t>
            </w:r>
            <w:proofErr w:type="spellStart"/>
            <w:r w:rsidRPr="00DF7445">
              <w:rPr>
                <w:rFonts w:cstheme="minorHAnsi"/>
              </w:rPr>
              <w:t>Drept</w:t>
            </w:r>
            <w:proofErr w:type="spellEnd"/>
            <w:r w:rsidRPr="00DF7445">
              <w:rPr>
                <w:rFonts w:cstheme="minorHAnsi"/>
              </w:rPr>
              <w:t xml:space="preserve"> </w:t>
            </w:r>
            <w:proofErr w:type="spellStart"/>
            <w:r w:rsidRPr="00DF7445">
              <w:rPr>
                <w:rFonts w:cstheme="minorHAnsi"/>
              </w:rPr>
              <w:t>consecință</w:t>
            </w:r>
            <w:proofErr w:type="spellEnd"/>
            <w:r w:rsidRPr="00DF7445">
              <w:rPr>
                <w:rFonts w:cstheme="minorHAnsi"/>
              </w:rPr>
              <w:t xml:space="preserve">, a </w:t>
            </w:r>
            <w:proofErr w:type="spellStart"/>
            <w:r w:rsidRPr="00DF7445">
              <w:rPr>
                <w:rFonts w:cstheme="minorHAnsi"/>
              </w:rPr>
              <w:t>existat</w:t>
            </w:r>
            <w:proofErr w:type="spellEnd"/>
            <w:r w:rsidRPr="00DF7445">
              <w:rPr>
                <w:rFonts w:cstheme="minorHAnsi"/>
              </w:rPr>
              <w:t xml:space="preserve"> o </w:t>
            </w:r>
            <w:proofErr w:type="spellStart"/>
            <w:r w:rsidRPr="00DF7445">
              <w:rPr>
                <w:rFonts w:cstheme="minorHAnsi"/>
              </w:rPr>
              <w:t>perioadă</w:t>
            </w:r>
            <w:proofErr w:type="spellEnd"/>
            <w:r w:rsidRPr="00DF7445">
              <w:rPr>
                <w:rFonts w:cstheme="minorHAnsi"/>
              </w:rPr>
              <w:t xml:space="preserve"> </w:t>
            </w:r>
            <w:proofErr w:type="spellStart"/>
            <w:r w:rsidRPr="00DF7445">
              <w:rPr>
                <w:rFonts w:cstheme="minorHAnsi"/>
              </w:rPr>
              <w:t>foarte</w:t>
            </w:r>
            <w:proofErr w:type="spellEnd"/>
            <w:r w:rsidRPr="00DF7445">
              <w:rPr>
                <w:rFonts w:cstheme="minorHAnsi"/>
              </w:rPr>
              <w:t xml:space="preserve"> </w:t>
            </w:r>
            <w:proofErr w:type="spellStart"/>
            <w:r w:rsidRPr="00DF7445">
              <w:rPr>
                <w:rFonts w:cstheme="minorHAnsi"/>
              </w:rPr>
              <w:t>scurtă</w:t>
            </w:r>
            <w:proofErr w:type="spellEnd"/>
            <w:r w:rsidRPr="00DF7445">
              <w:rPr>
                <w:rFonts w:cstheme="minorHAnsi"/>
              </w:rPr>
              <w:t xml:space="preserve"> de </w:t>
            </w:r>
            <w:proofErr w:type="spellStart"/>
            <w:r w:rsidRPr="00DF7445">
              <w:rPr>
                <w:rFonts w:cstheme="minorHAnsi"/>
              </w:rPr>
              <w:t>implementare</w:t>
            </w:r>
            <w:proofErr w:type="spellEnd"/>
            <w:r w:rsidRPr="00DF7445">
              <w:rPr>
                <w:rFonts w:cstheme="minorHAnsi"/>
              </w:rPr>
              <w:t xml:space="preserve"> a </w:t>
            </w:r>
            <w:proofErr w:type="spellStart"/>
            <w:r w:rsidRPr="00DF7445">
              <w:rPr>
                <w:rFonts w:cstheme="minorHAnsi"/>
              </w:rPr>
              <w:t>acestui</w:t>
            </w:r>
            <w:proofErr w:type="spellEnd"/>
            <w:r w:rsidRPr="00DF7445">
              <w:rPr>
                <w:rFonts w:cstheme="minorHAnsi"/>
              </w:rPr>
              <w:t xml:space="preserve"> tip de </w:t>
            </w:r>
            <w:proofErr w:type="spellStart"/>
            <w:r w:rsidRPr="00DF7445">
              <w:rPr>
                <w:rFonts w:cstheme="minorHAnsi"/>
              </w:rPr>
              <w:t>intervenție</w:t>
            </w:r>
            <w:proofErr w:type="spellEnd"/>
            <w:r w:rsidRPr="00DF7445">
              <w:rPr>
                <w:rFonts w:cstheme="minorHAnsi"/>
              </w:rPr>
              <w:t xml:space="preserve">, </w:t>
            </w:r>
            <w:proofErr w:type="spellStart"/>
            <w:r w:rsidRPr="00DF7445">
              <w:rPr>
                <w:rFonts w:cstheme="minorHAnsi"/>
              </w:rPr>
              <w:t>ducând</w:t>
            </w:r>
            <w:proofErr w:type="spellEnd"/>
            <w:r w:rsidRPr="00DF7445">
              <w:rPr>
                <w:rFonts w:cstheme="minorHAnsi"/>
              </w:rPr>
              <w:t xml:space="preserve"> </w:t>
            </w:r>
            <w:proofErr w:type="spellStart"/>
            <w:r w:rsidRPr="00DF7445">
              <w:rPr>
                <w:rFonts w:cstheme="minorHAnsi"/>
              </w:rPr>
              <w:t>atât</w:t>
            </w:r>
            <w:proofErr w:type="spellEnd"/>
            <w:r w:rsidRPr="00DF7445">
              <w:rPr>
                <w:rFonts w:cstheme="minorHAnsi"/>
              </w:rPr>
              <w:t xml:space="preserve"> la </w:t>
            </w:r>
            <w:proofErr w:type="spellStart"/>
            <w:r w:rsidRPr="00DF7445">
              <w:rPr>
                <w:rFonts w:cstheme="minorHAnsi"/>
              </w:rPr>
              <w:t>pierderea</w:t>
            </w:r>
            <w:proofErr w:type="spellEnd"/>
            <w:r w:rsidRPr="00DF7445">
              <w:rPr>
                <w:rFonts w:cstheme="minorHAnsi"/>
              </w:rPr>
              <w:t xml:space="preserve"> </w:t>
            </w:r>
            <w:proofErr w:type="spellStart"/>
            <w:r w:rsidRPr="00DF7445">
              <w:rPr>
                <w:rFonts w:cstheme="minorHAnsi"/>
              </w:rPr>
              <w:t>unor</w:t>
            </w:r>
            <w:proofErr w:type="spellEnd"/>
            <w:r w:rsidRPr="00DF7445">
              <w:rPr>
                <w:rFonts w:cstheme="minorHAnsi"/>
              </w:rPr>
              <w:t xml:space="preserve"> </w:t>
            </w:r>
            <w:proofErr w:type="spellStart"/>
            <w:r w:rsidRPr="00DF7445">
              <w:rPr>
                <w:rFonts w:cstheme="minorHAnsi"/>
              </w:rPr>
              <w:t>sume</w:t>
            </w:r>
            <w:proofErr w:type="spellEnd"/>
            <w:r w:rsidRPr="00DF7445">
              <w:rPr>
                <w:rFonts w:cstheme="minorHAnsi"/>
              </w:rPr>
              <w:t xml:space="preserve"> </w:t>
            </w:r>
            <w:proofErr w:type="spellStart"/>
            <w:r w:rsidRPr="00DF7445">
              <w:rPr>
                <w:rFonts w:cstheme="minorHAnsi"/>
              </w:rPr>
              <w:t>importante</w:t>
            </w:r>
            <w:proofErr w:type="spellEnd"/>
            <w:r w:rsidRPr="00DF7445">
              <w:rPr>
                <w:rFonts w:cstheme="minorHAnsi"/>
              </w:rPr>
              <w:t xml:space="preserve"> de </w:t>
            </w:r>
            <w:proofErr w:type="spellStart"/>
            <w:r w:rsidRPr="00DF7445">
              <w:rPr>
                <w:rFonts w:cstheme="minorHAnsi"/>
              </w:rPr>
              <w:t>bani</w:t>
            </w:r>
            <w:proofErr w:type="spellEnd"/>
            <w:r w:rsidRPr="00DF7445">
              <w:rPr>
                <w:rFonts w:cstheme="minorHAnsi"/>
              </w:rPr>
              <w:t xml:space="preserve"> </w:t>
            </w:r>
            <w:proofErr w:type="spellStart"/>
            <w:r w:rsidRPr="00DF7445">
              <w:rPr>
                <w:rFonts w:cstheme="minorHAnsi"/>
              </w:rPr>
              <w:t>prin</w:t>
            </w:r>
            <w:proofErr w:type="spellEnd"/>
            <w:r w:rsidRPr="00DF7445">
              <w:rPr>
                <w:rFonts w:cstheme="minorHAnsi"/>
              </w:rPr>
              <w:t xml:space="preserve"> </w:t>
            </w:r>
            <w:proofErr w:type="spellStart"/>
            <w:r w:rsidRPr="00DF7445">
              <w:rPr>
                <w:rFonts w:cstheme="minorHAnsi"/>
              </w:rPr>
              <w:t>neabsorbție</w:t>
            </w:r>
            <w:proofErr w:type="spellEnd"/>
            <w:r w:rsidRPr="00DF7445">
              <w:rPr>
                <w:rFonts w:cstheme="minorHAnsi"/>
              </w:rPr>
              <w:t xml:space="preserve"> </w:t>
            </w:r>
            <w:proofErr w:type="spellStart"/>
            <w:r w:rsidRPr="00DF7445">
              <w:rPr>
                <w:rFonts w:cstheme="minorHAnsi"/>
              </w:rPr>
              <w:t>și</w:t>
            </w:r>
            <w:proofErr w:type="spellEnd"/>
            <w:r w:rsidRPr="00DF7445">
              <w:rPr>
                <w:rFonts w:cstheme="minorHAnsi"/>
              </w:rPr>
              <w:t xml:space="preserve"> </w:t>
            </w:r>
            <w:proofErr w:type="spellStart"/>
            <w:r w:rsidRPr="00DF7445">
              <w:rPr>
                <w:rFonts w:cstheme="minorHAnsi"/>
              </w:rPr>
              <w:t>având</w:t>
            </w:r>
            <w:proofErr w:type="spellEnd"/>
            <w:r w:rsidRPr="00DF7445">
              <w:rPr>
                <w:rFonts w:cstheme="minorHAnsi"/>
              </w:rPr>
              <w:t xml:space="preserve"> </w:t>
            </w:r>
            <w:proofErr w:type="spellStart"/>
            <w:r w:rsidRPr="00DF7445">
              <w:rPr>
                <w:rFonts w:cstheme="minorHAnsi"/>
              </w:rPr>
              <w:t>totodată</w:t>
            </w:r>
            <w:proofErr w:type="spellEnd"/>
            <w:r w:rsidRPr="00DF7445">
              <w:rPr>
                <w:rFonts w:cstheme="minorHAnsi"/>
              </w:rPr>
              <w:t xml:space="preserve"> un </w:t>
            </w:r>
            <w:proofErr w:type="spellStart"/>
            <w:r w:rsidRPr="00DF7445">
              <w:rPr>
                <w:rFonts w:cstheme="minorHAnsi"/>
              </w:rPr>
              <w:t>efect</w:t>
            </w:r>
            <w:proofErr w:type="spellEnd"/>
            <w:r w:rsidRPr="00DF7445">
              <w:rPr>
                <w:rFonts w:cstheme="minorHAnsi"/>
              </w:rPr>
              <w:t xml:space="preserve"> </w:t>
            </w:r>
            <w:proofErr w:type="spellStart"/>
            <w:r w:rsidRPr="00DF7445">
              <w:rPr>
                <w:rFonts w:cstheme="minorHAnsi"/>
              </w:rPr>
              <w:t>negativ</w:t>
            </w:r>
            <w:proofErr w:type="spellEnd"/>
            <w:r w:rsidRPr="00DF7445">
              <w:rPr>
                <w:rFonts w:cstheme="minorHAnsi"/>
              </w:rPr>
              <w:t xml:space="preserve"> </w:t>
            </w:r>
            <w:proofErr w:type="spellStart"/>
            <w:r w:rsidRPr="00DF7445">
              <w:rPr>
                <w:rFonts w:cstheme="minorHAnsi"/>
              </w:rPr>
              <w:t>asupra</w:t>
            </w:r>
            <w:proofErr w:type="spellEnd"/>
            <w:r w:rsidRPr="00DF7445">
              <w:rPr>
                <w:rFonts w:cstheme="minorHAnsi"/>
              </w:rPr>
              <w:t xml:space="preserve"> </w:t>
            </w:r>
            <w:proofErr w:type="spellStart"/>
            <w:r w:rsidRPr="00DF7445">
              <w:rPr>
                <w:rFonts w:cstheme="minorHAnsi"/>
              </w:rPr>
              <w:t>calității</w:t>
            </w:r>
            <w:proofErr w:type="spellEnd"/>
            <w:r w:rsidRPr="00DF7445">
              <w:rPr>
                <w:rFonts w:cstheme="minorHAnsi"/>
              </w:rPr>
              <w:t xml:space="preserve"> </w:t>
            </w:r>
            <w:proofErr w:type="spellStart"/>
            <w:r w:rsidRPr="00DF7445">
              <w:rPr>
                <w:rFonts w:cstheme="minorHAnsi"/>
              </w:rPr>
              <w:t>și</w:t>
            </w:r>
            <w:proofErr w:type="spellEnd"/>
            <w:r w:rsidRPr="00DF7445">
              <w:rPr>
                <w:rFonts w:cstheme="minorHAnsi"/>
              </w:rPr>
              <w:t xml:space="preserve"> </w:t>
            </w:r>
            <w:proofErr w:type="spellStart"/>
            <w:r w:rsidRPr="00DF7445">
              <w:rPr>
                <w:rFonts w:cstheme="minorHAnsi"/>
              </w:rPr>
              <w:t>eficacității</w:t>
            </w:r>
            <w:proofErr w:type="spellEnd"/>
            <w:r w:rsidRPr="00DF7445">
              <w:rPr>
                <w:rFonts w:cstheme="minorHAnsi"/>
              </w:rPr>
              <w:t xml:space="preserve"> </w:t>
            </w:r>
            <w:proofErr w:type="spellStart"/>
            <w:r w:rsidRPr="00DF7445">
              <w:rPr>
                <w:rFonts w:cstheme="minorHAnsi"/>
              </w:rPr>
              <w:t>activităților</w:t>
            </w:r>
            <w:proofErr w:type="spellEnd"/>
            <w:r w:rsidRPr="00DF7445">
              <w:rPr>
                <w:rFonts w:cstheme="minorHAnsi"/>
              </w:rPr>
              <w:t xml:space="preserve"> </w:t>
            </w:r>
            <w:proofErr w:type="spellStart"/>
            <w:r w:rsidRPr="00DF7445">
              <w:rPr>
                <w:rFonts w:cstheme="minorHAnsi"/>
              </w:rPr>
              <w:t>proiectelor</w:t>
            </w:r>
            <w:proofErr w:type="spellEnd"/>
            <w:r w:rsidRPr="00DF7445">
              <w:rPr>
                <w:rFonts w:cstheme="minorHAnsi"/>
              </w:rPr>
              <w:t xml:space="preserve">, tot </w:t>
            </w:r>
            <w:proofErr w:type="spellStart"/>
            <w:r w:rsidRPr="00DF7445">
              <w:rPr>
                <w:rFonts w:cstheme="minorHAnsi"/>
              </w:rPr>
              <w:t>procesul</w:t>
            </w:r>
            <w:proofErr w:type="spellEnd"/>
            <w:r w:rsidRPr="00DF7445">
              <w:rPr>
                <w:rFonts w:cstheme="minorHAnsi"/>
              </w:rPr>
              <w:t xml:space="preserve"> de </w:t>
            </w:r>
            <w:proofErr w:type="spellStart"/>
            <w:r w:rsidRPr="00DF7445">
              <w:rPr>
                <w:rFonts w:cstheme="minorHAnsi"/>
              </w:rPr>
              <w:t>implementare</w:t>
            </w:r>
            <w:proofErr w:type="spellEnd"/>
            <w:r w:rsidRPr="00DF7445">
              <w:rPr>
                <w:rFonts w:cstheme="minorHAnsi"/>
              </w:rPr>
              <w:t xml:space="preserve"> </w:t>
            </w:r>
            <w:proofErr w:type="spellStart"/>
            <w:r w:rsidRPr="00DF7445">
              <w:rPr>
                <w:rFonts w:cstheme="minorHAnsi"/>
              </w:rPr>
              <w:t>fiind</w:t>
            </w:r>
            <w:proofErr w:type="spellEnd"/>
            <w:r w:rsidRPr="00DF7445">
              <w:rPr>
                <w:rFonts w:cstheme="minorHAnsi"/>
              </w:rPr>
              <w:t xml:space="preserve"> </w:t>
            </w:r>
            <w:proofErr w:type="spellStart"/>
            <w:r w:rsidRPr="00DF7445">
              <w:rPr>
                <w:rFonts w:cstheme="minorHAnsi"/>
              </w:rPr>
              <w:t>condensat</w:t>
            </w:r>
            <w:proofErr w:type="spellEnd"/>
            <w:r w:rsidRPr="00DF7445">
              <w:rPr>
                <w:rFonts w:cstheme="minorHAnsi"/>
              </w:rPr>
              <w:t xml:space="preserve"> </w:t>
            </w:r>
            <w:proofErr w:type="spellStart"/>
            <w:r w:rsidRPr="00DF7445">
              <w:rPr>
                <w:rFonts w:cstheme="minorHAnsi"/>
              </w:rPr>
              <w:t>într</w:t>
            </w:r>
            <w:proofErr w:type="spellEnd"/>
            <w:r w:rsidRPr="00DF7445">
              <w:rPr>
                <w:rFonts w:cstheme="minorHAnsi"/>
              </w:rPr>
              <w:t xml:space="preserve">-o </w:t>
            </w:r>
            <w:proofErr w:type="spellStart"/>
            <w:r w:rsidRPr="00DF7445">
              <w:rPr>
                <w:rFonts w:cstheme="minorHAnsi"/>
              </w:rPr>
              <w:t>perioadă</w:t>
            </w:r>
            <w:proofErr w:type="spellEnd"/>
            <w:r w:rsidRPr="00DF7445">
              <w:rPr>
                <w:rFonts w:cstheme="minorHAnsi"/>
              </w:rPr>
              <w:t xml:space="preserve"> </w:t>
            </w:r>
            <w:proofErr w:type="spellStart"/>
            <w:r w:rsidRPr="00DF7445">
              <w:rPr>
                <w:rFonts w:cstheme="minorHAnsi"/>
              </w:rPr>
              <w:t>prea</w:t>
            </w:r>
            <w:proofErr w:type="spellEnd"/>
            <w:r w:rsidRPr="00DF7445">
              <w:rPr>
                <w:rFonts w:cstheme="minorHAnsi"/>
              </w:rPr>
              <w:t xml:space="preserve"> </w:t>
            </w:r>
            <w:proofErr w:type="spellStart"/>
            <w:r w:rsidRPr="00DF7445">
              <w:rPr>
                <w:rFonts w:cstheme="minorHAnsi"/>
              </w:rPr>
              <w:t>scurtă</w:t>
            </w:r>
            <w:proofErr w:type="spellEnd"/>
            <w:r w:rsidRPr="00DF7445">
              <w:rPr>
                <w:rFonts w:cstheme="minorHAnsi"/>
              </w:rPr>
              <w:t xml:space="preserve"> </w:t>
            </w:r>
            <w:proofErr w:type="spellStart"/>
            <w:r w:rsidRPr="00DF7445">
              <w:rPr>
                <w:rFonts w:cstheme="minorHAnsi"/>
              </w:rPr>
              <w:t>pentru</w:t>
            </w:r>
            <w:proofErr w:type="spellEnd"/>
            <w:r w:rsidRPr="00DF7445">
              <w:rPr>
                <w:rFonts w:cstheme="minorHAnsi"/>
              </w:rPr>
              <w:t xml:space="preserve"> o </w:t>
            </w:r>
            <w:proofErr w:type="spellStart"/>
            <w:r w:rsidRPr="00DF7445">
              <w:rPr>
                <w:rFonts w:cstheme="minorHAnsi"/>
              </w:rPr>
              <w:t>astfel</w:t>
            </w:r>
            <w:proofErr w:type="spellEnd"/>
            <w:r w:rsidRPr="00DF7445">
              <w:rPr>
                <w:rFonts w:cstheme="minorHAnsi"/>
              </w:rPr>
              <w:t xml:space="preserve"> de </w:t>
            </w:r>
            <w:proofErr w:type="spellStart"/>
            <w:r w:rsidRPr="00DF7445">
              <w:rPr>
                <w:rFonts w:cstheme="minorHAnsi"/>
              </w:rPr>
              <w:t>intervenție</w:t>
            </w:r>
            <w:proofErr w:type="spellEnd"/>
          </w:p>
          <w:p w14:paraId="75EFBE14" w14:textId="77777777" w:rsidR="00A42EAB" w:rsidRPr="00DF7445" w:rsidRDefault="00A42EAB" w:rsidP="005B7F64">
            <w:pPr>
              <w:tabs>
                <w:tab w:val="left" w:pos="360"/>
              </w:tabs>
              <w:spacing w:after="60"/>
              <w:cnfStyle w:val="000000100000" w:firstRow="0" w:lastRow="0" w:firstColumn="0" w:lastColumn="0" w:oddVBand="0" w:evenVBand="0" w:oddHBand="1" w:evenHBand="0" w:firstRowFirstColumn="0" w:firstRowLastColumn="0" w:lastRowFirstColumn="0" w:lastRowLastColumn="0"/>
              <w:rPr>
                <w:rFonts w:cstheme="minorHAnsi"/>
                <w:bCs/>
                <w:kern w:val="12"/>
              </w:rPr>
            </w:pPr>
            <w:proofErr w:type="spellStart"/>
            <w:r w:rsidRPr="00DF7445">
              <w:rPr>
                <w:rFonts w:cstheme="minorHAnsi"/>
              </w:rPr>
              <w:t>Lipsa</w:t>
            </w:r>
            <w:proofErr w:type="spellEnd"/>
            <w:r w:rsidRPr="00DF7445">
              <w:rPr>
                <w:rFonts w:cstheme="minorHAnsi"/>
              </w:rPr>
              <w:t xml:space="preserve"> </w:t>
            </w:r>
            <w:proofErr w:type="spellStart"/>
            <w:r w:rsidRPr="00DF7445">
              <w:rPr>
                <w:rFonts w:cstheme="minorHAnsi"/>
              </w:rPr>
              <w:t>unor</w:t>
            </w:r>
            <w:proofErr w:type="spellEnd"/>
            <w:r w:rsidRPr="00DF7445">
              <w:rPr>
                <w:rFonts w:cstheme="minorHAnsi"/>
              </w:rPr>
              <w:t xml:space="preserve"> </w:t>
            </w:r>
            <w:proofErr w:type="spellStart"/>
            <w:r w:rsidRPr="00DF7445">
              <w:rPr>
                <w:rFonts w:cstheme="minorHAnsi"/>
              </w:rPr>
              <w:t>măsuri</w:t>
            </w:r>
            <w:proofErr w:type="spellEnd"/>
            <w:r w:rsidRPr="00DF7445">
              <w:rPr>
                <w:rFonts w:cstheme="minorHAnsi"/>
              </w:rPr>
              <w:t xml:space="preserve"> de </w:t>
            </w:r>
            <w:proofErr w:type="spellStart"/>
            <w:r w:rsidRPr="00DF7445">
              <w:rPr>
                <w:rFonts w:cstheme="minorHAnsi"/>
              </w:rPr>
              <w:t>sprijin</w:t>
            </w:r>
            <w:proofErr w:type="spellEnd"/>
            <w:r w:rsidRPr="00DF7445">
              <w:rPr>
                <w:rFonts w:cstheme="minorHAnsi"/>
              </w:rPr>
              <w:t xml:space="preserve"> </w:t>
            </w:r>
            <w:proofErr w:type="spellStart"/>
            <w:r w:rsidRPr="00DF7445">
              <w:rPr>
                <w:rFonts w:cstheme="minorHAnsi"/>
              </w:rPr>
              <w:t>ulterioare</w:t>
            </w:r>
            <w:proofErr w:type="spellEnd"/>
            <w:r w:rsidRPr="00DF7445">
              <w:rPr>
                <w:rFonts w:cstheme="minorHAnsi"/>
              </w:rPr>
              <w:t xml:space="preserve"> </w:t>
            </w:r>
            <w:proofErr w:type="spellStart"/>
            <w:r w:rsidRPr="00DF7445">
              <w:rPr>
                <w:rFonts w:cstheme="minorHAnsi"/>
              </w:rPr>
              <w:t>pentru</w:t>
            </w:r>
            <w:proofErr w:type="spellEnd"/>
            <w:r w:rsidRPr="00DF7445">
              <w:rPr>
                <w:rFonts w:cstheme="minorHAnsi"/>
              </w:rPr>
              <w:t xml:space="preserve"> </w:t>
            </w:r>
            <w:proofErr w:type="spellStart"/>
            <w:r w:rsidRPr="00DF7445">
              <w:rPr>
                <w:rFonts w:cstheme="minorHAnsi"/>
              </w:rPr>
              <w:t>dezvoltarea</w:t>
            </w:r>
            <w:proofErr w:type="spellEnd"/>
            <w:r w:rsidRPr="00DF7445">
              <w:rPr>
                <w:rFonts w:cstheme="minorHAnsi"/>
              </w:rPr>
              <w:t xml:space="preserve"> </w:t>
            </w:r>
            <w:proofErr w:type="spellStart"/>
            <w:r w:rsidRPr="00DF7445">
              <w:rPr>
                <w:rFonts w:cstheme="minorHAnsi"/>
              </w:rPr>
              <w:t>capacității</w:t>
            </w:r>
            <w:proofErr w:type="spellEnd"/>
            <w:r w:rsidRPr="00DF7445">
              <w:rPr>
                <w:rFonts w:cstheme="minorHAnsi"/>
              </w:rPr>
              <w:t xml:space="preserve"> </w:t>
            </w:r>
            <w:proofErr w:type="spellStart"/>
            <w:r w:rsidRPr="00DF7445">
              <w:rPr>
                <w:rFonts w:cstheme="minorHAnsi"/>
              </w:rPr>
              <w:t>structurilor</w:t>
            </w:r>
            <w:proofErr w:type="spellEnd"/>
            <w:r w:rsidRPr="00DF7445">
              <w:rPr>
                <w:rFonts w:cstheme="minorHAnsi"/>
              </w:rPr>
              <w:t xml:space="preserve"> de </w:t>
            </w:r>
            <w:proofErr w:type="spellStart"/>
            <w:r w:rsidRPr="00DF7445">
              <w:rPr>
                <w:rFonts w:cstheme="minorHAnsi"/>
              </w:rPr>
              <w:t>economie</w:t>
            </w:r>
            <w:proofErr w:type="spellEnd"/>
            <w:r w:rsidRPr="00DF7445">
              <w:rPr>
                <w:rFonts w:cstheme="minorHAnsi"/>
              </w:rPr>
              <w:t xml:space="preserve"> social create </w:t>
            </w:r>
            <w:proofErr w:type="spellStart"/>
            <w:r w:rsidRPr="00DF7445">
              <w:rPr>
                <w:rFonts w:cstheme="minorHAnsi"/>
              </w:rPr>
              <w:t>atât</w:t>
            </w:r>
            <w:proofErr w:type="spellEnd"/>
            <w:r w:rsidRPr="00DF7445">
              <w:rPr>
                <w:rFonts w:cstheme="minorHAnsi"/>
              </w:rPr>
              <w:t xml:space="preserve"> la </w:t>
            </w:r>
            <w:proofErr w:type="spellStart"/>
            <w:r w:rsidRPr="00DF7445">
              <w:rPr>
                <w:rFonts w:cstheme="minorHAnsi"/>
              </w:rPr>
              <w:t>nivelul</w:t>
            </w:r>
            <w:proofErr w:type="spellEnd"/>
            <w:r w:rsidRPr="00DF7445">
              <w:rPr>
                <w:rFonts w:cstheme="minorHAnsi"/>
              </w:rPr>
              <w:t xml:space="preserve"> </w:t>
            </w:r>
            <w:proofErr w:type="spellStart"/>
            <w:r w:rsidRPr="00DF7445">
              <w:rPr>
                <w:rFonts w:cstheme="minorHAnsi"/>
              </w:rPr>
              <w:t>măsurilor</w:t>
            </w:r>
            <w:proofErr w:type="spellEnd"/>
            <w:r w:rsidRPr="00DF7445">
              <w:rPr>
                <w:rFonts w:cstheme="minorHAnsi"/>
              </w:rPr>
              <w:t xml:space="preserve"> legislative </w:t>
            </w:r>
            <w:proofErr w:type="spellStart"/>
            <w:r w:rsidRPr="00DF7445">
              <w:rPr>
                <w:rFonts w:cstheme="minorHAnsi"/>
              </w:rPr>
              <w:t>și</w:t>
            </w:r>
            <w:proofErr w:type="spellEnd"/>
            <w:r w:rsidRPr="00DF7445">
              <w:rPr>
                <w:rFonts w:cstheme="minorHAnsi"/>
              </w:rPr>
              <w:t xml:space="preserve"> fiscal (</w:t>
            </w:r>
            <w:proofErr w:type="spellStart"/>
            <w:r w:rsidRPr="00DF7445">
              <w:rPr>
                <w:rFonts w:cstheme="minorHAnsi"/>
              </w:rPr>
              <w:t>prin</w:t>
            </w:r>
            <w:proofErr w:type="spellEnd"/>
            <w:r w:rsidRPr="00DF7445">
              <w:rPr>
                <w:rFonts w:cstheme="minorHAnsi"/>
              </w:rPr>
              <w:t xml:space="preserve"> </w:t>
            </w:r>
            <w:proofErr w:type="spellStart"/>
            <w:r w:rsidRPr="00DF7445">
              <w:rPr>
                <w:rFonts w:cstheme="minorHAnsi"/>
              </w:rPr>
              <w:t>absența</w:t>
            </w:r>
            <w:proofErr w:type="spellEnd"/>
            <w:r w:rsidRPr="00DF7445">
              <w:rPr>
                <w:rFonts w:cstheme="minorHAnsi"/>
              </w:rPr>
              <w:t xml:space="preserve"> din </w:t>
            </w:r>
            <w:proofErr w:type="spellStart"/>
            <w:r w:rsidRPr="00DF7445">
              <w:rPr>
                <w:rFonts w:cstheme="minorHAnsi"/>
              </w:rPr>
              <w:t>cadrul</w:t>
            </w:r>
            <w:proofErr w:type="spellEnd"/>
            <w:r w:rsidRPr="00DF7445">
              <w:rPr>
                <w:rFonts w:cstheme="minorHAnsi"/>
              </w:rPr>
              <w:t xml:space="preserve"> legal al </w:t>
            </w:r>
            <w:proofErr w:type="spellStart"/>
            <w:r w:rsidRPr="00DF7445">
              <w:rPr>
                <w:rFonts w:cstheme="minorHAnsi"/>
              </w:rPr>
              <w:t>economiei</w:t>
            </w:r>
            <w:proofErr w:type="spellEnd"/>
            <w:r w:rsidRPr="00DF7445">
              <w:rPr>
                <w:rFonts w:cstheme="minorHAnsi"/>
              </w:rPr>
              <w:t xml:space="preserve"> </w:t>
            </w:r>
            <w:proofErr w:type="spellStart"/>
            <w:r w:rsidRPr="00DF7445">
              <w:rPr>
                <w:rFonts w:cstheme="minorHAnsi"/>
              </w:rPr>
              <w:t>sociale</w:t>
            </w:r>
            <w:proofErr w:type="spellEnd"/>
            <w:r w:rsidRPr="00DF7445">
              <w:rPr>
                <w:rFonts w:cstheme="minorHAnsi"/>
              </w:rPr>
              <w:t xml:space="preserve"> a </w:t>
            </w:r>
            <w:proofErr w:type="spellStart"/>
            <w:r w:rsidRPr="00DF7445">
              <w:rPr>
                <w:rFonts w:cstheme="minorHAnsi"/>
              </w:rPr>
              <w:t>unor</w:t>
            </w:r>
            <w:proofErr w:type="spellEnd"/>
            <w:r w:rsidRPr="00DF7445">
              <w:rPr>
                <w:rFonts w:cstheme="minorHAnsi"/>
              </w:rPr>
              <w:t xml:space="preserve"> </w:t>
            </w:r>
            <w:proofErr w:type="spellStart"/>
            <w:r w:rsidRPr="00DF7445">
              <w:rPr>
                <w:rFonts w:cstheme="minorHAnsi"/>
              </w:rPr>
              <w:t>stimulente</w:t>
            </w:r>
            <w:proofErr w:type="spellEnd"/>
            <w:r w:rsidRPr="00DF7445">
              <w:rPr>
                <w:rFonts w:cstheme="minorHAnsi"/>
              </w:rPr>
              <w:t xml:space="preserve"> </w:t>
            </w:r>
            <w:proofErr w:type="spellStart"/>
            <w:r w:rsidRPr="00DF7445">
              <w:rPr>
                <w:rFonts w:cstheme="minorHAnsi"/>
              </w:rPr>
              <w:t>și</w:t>
            </w:r>
            <w:proofErr w:type="spellEnd"/>
            <w:r w:rsidRPr="00DF7445">
              <w:rPr>
                <w:rFonts w:cstheme="minorHAnsi"/>
              </w:rPr>
              <w:t xml:space="preserve"> </w:t>
            </w:r>
            <w:proofErr w:type="spellStart"/>
            <w:r w:rsidRPr="00DF7445">
              <w:rPr>
                <w:rFonts w:cstheme="minorHAnsi"/>
              </w:rPr>
              <w:t>beneficii</w:t>
            </w:r>
            <w:proofErr w:type="spellEnd"/>
            <w:r w:rsidRPr="00DF7445">
              <w:rPr>
                <w:rFonts w:cstheme="minorHAnsi"/>
              </w:rPr>
              <w:t xml:space="preserve"> </w:t>
            </w:r>
            <w:proofErr w:type="spellStart"/>
            <w:r w:rsidRPr="00DF7445">
              <w:rPr>
                <w:rFonts w:cstheme="minorHAnsi"/>
              </w:rPr>
              <w:t>atât</w:t>
            </w:r>
            <w:proofErr w:type="spellEnd"/>
            <w:r w:rsidRPr="00DF7445">
              <w:rPr>
                <w:rFonts w:cstheme="minorHAnsi"/>
              </w:rPr>
              <w:t xml:space="preserve"> </w:t>
            </w:r>
            <w:proofErr w:type="spellStart"/>
            <w:r w:rsidRPr="00DF7445">
              <w:rPr>
                <w:rFonts w:cstheme="minorHAnsi"/>
              </w:rPr>
              <w:t>pentru</w:t>
            </w:r>
            <w:proofErr w:type="spellEnd"/>
            <w:r w:rsidRPr="00DF7445">
              <w:rPr>
                <w:rFonts w:cstheme="minorHAnsi"/>
              </w:rPr>
              <w:t xml:space="preserve"> </w:t>
            </w:r>
            <w:proofErr w:type="spellStart"/>
            <w:r w:rsidRPr="00DF7445">
              <w:rPr>
                <w:rFonts w:cstheme="minorHAnsi"/>
              </w:rPr>
              <w:t>atestarea</w:t>
            </w:r>
            <w:proofErr w:type="spellEnd"/>
            <w:r w:rsidRPr="00DF7445">
              <w:rPr>
                <w:rFonts w:cstheme="minorHAnsi"/>
              </w:rPr>
              <w:t xml:space="preserve"> </w:t>
            </w:r>
            <w:proofErr w:type="spellStart"/>
            <w:r w:rsidRPr="00DF7445">
              <w:rPr>
                <w:rFonts w:cstheme="minorHAnsi"/>
              </w:rPr>
              <w:t>în</w:t>
            </w:r>
            <w:proofErr w:type="spellEnd"/>
            <w:r w:rsidRPr="00DF7445">
              <w:rPr>
                <w:rFonts w:cstheme="minorHAnsi"/>
              </w:rPr>
              <w:t xml:space="preserve"> sine, </w:t>
            </w:r>
            <w:proofErr w:type="spellStart"/>
            <w:r w:rsidRPr="00DF7445">
              <w:rPr>
                <w:rFonts w:cstheme="minorHAnsi"/>
              </w:rPr>
              <w:t>cât</w:t>
            </w:r>
            <w:proofErr w:type="spellEnd"/>
            <w:r w:rsidRPr="00DF7445">
              <w:rPr>
                <w:rFonts w:cstheme="minorHAnsi"/>
              </w:rPr>
              <w:t xml:space="preserve"> </w:t>
            </w:r>
            <w:proofErr w:type="spellStart"/>
            <w:r w:rsidRPr="00DF7445">
              <w:rPr>
                <w:rFonts w:cstheme="minorHAnsi"/>
              </w:rPr>
              <w:t>și</w:t>
            </w:r>
            <w:proofErr w:type="spellEnd"/>
            <w:r w:rsidRPr="00DF7445">
              <w:rPr>
                <w:rFonts w:cstheme="minorHAnsi"/>
              </w:rPr>
              <w:t xml:space="preserve"> </w:t>
            </w:r>
            <w:proofErr w:type="spellStart"/>
            <w:r w:rsidRPr="00DF7445">
              <w:rPr>
                <w:rFonts w:cstheme="minorHAnsi"/>
              </w:rPr>
              <w:t>pentru</w:t>
            </w:r>
            <w:proofErr w:type="spellEnd"/>
            <w:r w:rsidRPr="00DF7445">
              <w:rPr>
                <w:rFonts w:cstheme="minorHAnsi"/>
              </w:rPr>
              <w:t xml:space="preserve"> </w:t>
            </w:r>
            <w:proofErr w:type="spellStart"/>
            <w:r w:rsidRPr="00DF7445">
              <w:rPr>
                <w:rFonts w:cstheme="minorHAnsi"/>
              </w:rPr>
              <w:t>angajarea</w:t>
            </w:r>
            <w:proofErr w:type="spellEnd"/>
            <w:r w:rsidRPr="00DF7445">
              <w:rPr>
                <w:rFonts w:cstheme="minorHAnsi"/>
              </w:rPr>
              <w:t xml:space="preserve"> de </w:t>
            </w:r>
            <w:proofErr w:type="spellStart"/>
            <w:r w:rsidRPr="00DF7445">
              <w:rPr>
                <w:rFonts w:cstheme="minorHAnsi"/>
              </w:rPr>
              <w:t>persoane</w:t>
            </w:r>
            <w:proofErr w:type="spellEnd"/>
            <w:r w:rsidRPr="00DF7445">
              <w:rPr>
                <w:rFonts w:cstheme="minorHAnsi"/>
              </w:rPr>
              <w:t xml:space="preserve"> </w:t>
            </w:r>
            <w:proofErr w:type="spellStart"/>
            <w:r w:rsidRPr="00DF7445">
              <w:rPr>
                <w:rFonts w:cstheme="minorHAnsi"/>
              </w:rPr>
              <w:t>vulnerabile</w:t>
            </w:r>
            <w:proofErr w:type="spellEnd"/>
            <w:r w:rsidRPr="00DF7445">
              <w:rPr>
                <w:rFonts w:cstheme="minorHAnsi"/>
              </w:rPr>
              <w:t xml:space="preserve"> ) </w:t>
            </w:r>
            <w:proofErr w:type="spellStart"/>
            <w:r w:rsidRPr="00DF7445">
              <w:rPr>
                <w:rFonts w:cstheme="minorHAnsi"/>
              </w:rPr>
              <w:t>cât</w:t>
            </w:r>
            <w:proofErr w:type="spellEnd"/>
            <w:r w:rsidRPr="00DF7445">
              <w:rPr>
                <w:rFonts w:cstheme="minorHAnsi"/>
              </w:rPr>
              <w:t xml:space="preserve"> </w:t>
            </w:r>
            <w:proofErr w:type="spellStart"/>
            <w:r w:rsidRPr="00DF7445">
              <w:rPr>
                <w:rFonts w:cstheme="minorHAnsi"/>
              </w:rPr>
              <w:t>și</w:t>
            </w:r>
            <w:proofErr w:type="spellEnd"/>
            <w:r w:rsidRPr="00DF7445">
              <w:rPr>
                <w:rFonts w:cstheme="minorHAnsi"/>
              </w:rPr>
              <w:t xml:space="preserve"> a </w:t>
            </w:r>
            <w:proofErr w:type="spellStart"/>
            <w:r w:rsidRPr="00DF7445">
              <w:rPr>
                <w:rFonts w:cstheme="minorHAnsi"/>
              </w:rPr>
              <w:t>programelor</w:t>
            </w:r>
            <w:proofErr w:type="spellEnd"/>
            <w:r w:rsidRPr="00DF7445">
              <w:rPr>
                <w:rFonts w:cstheme="minorHAnsi"/>
              </w:rPr>
              <w:t xml:space="preserve"> de </w:t>
            </w:r>
            <w:proofErr w:type="spellStart"/>
            <w:r w:rsidRPr="00DF7445">
              <w:rPr>
                <w:rFonts w:cstheme="minorHAnsi"/>
              </w:rPr>
              <w:t>finanțare</w:t>
            </w:r>
            <w:proofErr w:type="spellEnd"/>
            <w:r w:rsidRPr="00DF7445">
              <w:rPr>
                <w:rFonts w:cstheme="minorHAnsi"/>
              </w:rPr>
              <w:t xml:space="preserve"> care </w:t>
            </w:r>
            <w:proofErr w:type="spellStart"/>
            <w:r w:rsidRPr="00DF7445">
              <w:rPr>
                <w:rFonts w:cstheme="minorHAnsi"/>
              </w:rPr>
              <w:t>să</w:t>
            </w:r>
            <w:proofErr w:type="spellEnd"/>
            <w:r w:rsidRPr="00DF7445">
              <w:rPr>
                <w:rFonts w:cstheme="minorHAnsi"/>
              </w:rPr>
              <w:t xml:space="preserve"> </w:t>
            </w:r>
            <w:proofErr w:type="spellStart"/>
            <w:r w:rsidRPr="00DF7445">
              <w:rPr>
                <w:rFonts w:cstheme="minorHAnsi"/>
              </w:rPr>
              <w:t>urmăreasca</w:t>
            </w:r>
            <w:proofErr w:type="spellEnd"/>
            <w:r w:rsidRPr="00DF7445">
              <w:rPr>
                <w:rFonts w:cstheme="minorHAnsi"/>
              </w:rPr>
              <w:t xml:space="preserve"> </w:t>
            </w:r>
            <w:proofErr w:type="spellStart"/>
            <w:r w:rsidRPr="00DF7445">
              <w:rPr>
                <w:rFonts w:cstheme="minorHAnsi"/>
              </w:rPr>
              <w:t>continuarea</w:t>
            </w:r>
            <w:proofErr w:type="spellEnd"/>
            <w:r w:rsidRPr="00DF7445">
              <w:rPr>
                <w:rFonts w:cstheme="minorHAnsi"/>
              </w:rPr>
              <w:t xml:space="preserve"> </w:t>
            </w:r>
            <w:proofErr w:type="spellStart"/>
            <w:r w:rsidRPr="00DF7445">
              <w:rPr>
                <w:rFonts w:cstheme="minorHAnsi"/>
              </w:rPr>
              <w:t>sprijinului</w:t>
            </w:r>
            <w:proofErr w:type="spellEnd"/>
            <w:r w:rsidRPr="00DF7445">
              <w:rPr>
                <w:rFonts w:cstheme="minorHAnsi"/>
              </w:rPr>
              <w:t xml:space="preserve"> </w:t>
            </w:r>
            <w:proofErr w:type="spellStart"/>
            <w:r w:rsidRPr="00DF7445">
              <w:rPr>
                <w:rFonts w:cstheme="minorHAnsi"/>
              </w:rPr>
              <w:t>acordat</w:t>
            </w:r>
            <w:proofErr w:type="spellEnd"/>
            <w:r w:rsidRPr="00DF7445">
              <w:rPr>
                <w:rFonts w:cstheme="minorHAnsi"/>
              </w:rPr>
              <w:t xml:space="preserve">, </w:t>
            </w:r>
            <w:proofErr w:type="spellStart"/>
            <w:r w:rsidRPr="00DF7445">
              <w:rPr>
                <w:rFonts w:cstheme="minorHAnsi"/>
              </w:rPr>
              <w:t>impactul</w:t>
            </w:r>
            <w:proofErr w:type="spellEnd"/>
            <w:r w:rsidRPr="00DF7445">
              <w:rPr>
                <w:rFonts w:cstheme="minorHAnsi"/>
              </w:rPr>
              <w:t xml:space="preserve"> </w:t>
            </w:r>
            <w:proofErr w:type="spellStart"/>
            <w:r w:rsidRPr="00DF7445">
              <w:rPr>
                <w:rFonts w:cstheme="minorHAnsi"/>
              </w:rPr>
              <w:t>înregistrat</w:t>
            </w:r>
            <w:proofErr w:type="spellEnd"/>
            <w:r w:rsidRPr="00DF7445">
              <w:rPr>
                <w:rFonts w:cstheme="minorHAnsi"/>
              </w:rPr>
              <w:t xml:space="preserve"> ulterior la </w:t>
            </w:r>
            <w:proofErr w:type="spellStart"/>
            <w:r w:rsidRPr="00DF7445">
              <w:rPr>
                <w:rFonts w:cstheme="minorHAnsi"/>
              </w:rPr>
              <w:t>nivelul</w:t>
            </w:r>
            <w:proofErr w:type="spellEnd"/>
            <w:r w:rsidRPr="00DF7445">
              <w:rPr>
                <w:rFonts w:cstheme="minorHAnsi"/>
              </w:rPr>
              <w:t xml:space="preserve"> SES-</w:t>
            </w:r>
            <w:proofErr w:type="spellStart"/>
            <w:r w:rsidRPr="00DF7445">
              <w:rPr>
                <w:rFonts w:cstheme="minorHAnsi"/>
              </w:rPr>
              <w:t>urilor</w:t>
            </w:r>
            <w:proofErr w:type="spellEnd"/>
            <w:r w:rsidRPr="00DF7445">
              <w:rPr>
                <w:rFonts w:cstheme="minorHAnsi"/>
              </w:rPr>
              <w:t xml:space="preserve"> </w:t>
            </w:r>
            <w:proofErr w:type="spellStart"/>
            <w:r w:rsidRPr="00DF7445">
              <w:rPr>
                <w:rFonts w:cstheme="minorHAnsi"/>
              </w:rPr>
              <w:t>infiintate</w:t>
            </w:r>
            <w:proofErr w:type="spellEnd"/>
            <w:r w:rsidRPr="00DF7445">
              <w:rPr>
                <w:rFonts w:cstheme="minorHAnsi"/>
              </w:rPr>
              <w:t xml:space="preserve"> a </w:t>
            </w:r>
            <w:proofErr w:type="spellStart"/>
            <w:r w:rsidRPr="00DF7445">
              <w:rPr>
                <w:rFonts w:cstheme="minorHAnsi"/>
              </w:rPr>
              <w:t>fost</w:t>
            </w:r>
            <w:proofErr w:type="spellEnd"/>
            <w:r w:rsidRPr="00DF7445">
              <w:rPr>
                <w:rFonts w:cstheme="minorHAnsi"/>
              </w:rPr>
              <w:t xml:space="preserve"> negative </w:t>
            </w:r>
            <w:proofErr w:type="spellStart"/>
            <w:r w:rsidRPr="00DF7445">
              <w:rPr>
                <w:rFonts w:cstheme="minorHAnsi"/>
              </w:rPr>
              <w:t>acesta</w:t>
            </w:r>
            <w:proofErr w:type="spellEnd"/>
            <w:r w:rsidRPr="00DF7445">
              <w:rPr>
                <w:rFonts w:cstheme="minorHAnsi"/>
              </w:rPr>
              <w:t xml:space="preserve"> </w:t>
            </w:r>
            <w:proofErr w:type="spellStart"/>
            <w:r w:rsidRPr="00DF7445">
              <w:rPr>
                <w:rFonts w:cstheme="minorHAnsi"/>
              </w:rPr>
              <w:t>manfestandu</w:t>
            </w:r>
            <w:proofErr w:type="spellEnd"/>
            <w:r w:rsidRPr="00DF7445">
              <w:rPr>
                <w:rFonts w:cstheme="minorHAnsi"/>
              </w:rPr>
              <w:t xml:space="preserve">-se </w:t>
            </w:r>
            <w:proofErr w:type="spellStart"/>
            <w:r w:rsidRPr="00DF7445">
              <w:rPr>
                <w:rFonts w:cstheme="minorHAnsi"/>
              </w:rPr>
              <w:t>prin</w:t>
            </w:r>
            <w:proofErr w:type="spellEnd"/>
            <w:r w:rsidRPr="00DF7445">
              <w:rPr>
                <w:rFonts w:cstheme="minorHAnsi"/>
              </w:rPr>
              <w:t xml:space="preserve"> </w:t>
            </w:r>
            <w:proofErr w:type="spellStart"/>
            <w:r w:rsidRPr="00DF7445">
              <w:rPr>
                <w:rFonts w:cstheme="minorHAnsi"/>
              </w:rPr>
              <w:t>descurajarea</w:t>
            </w:r>
            <w:proofErr w:type="spellEnd"/>
            <w:r w:rsidRPr="00DF7445">
              <w:rPr>
                <w:rFonts w:cstheme="minorHAnsi"/>
              </w:rPr>
              <w:t xml:space="preserve"> </w:t>
            </w:r>
            <w:proofErr w:type="spellStart"/>
            <w:r w:rsidRPr="00DF7445">
              <w:rPr>
                <w:rFonts w:cstheme="minorHAnsi"/>
              </w:rPr>
              <w:t>structurilor</w:t>
            </w:r>
            <w:proofErr w:type="spellEnd"/>
            <w:r w:rsidRPr="00DF7445">
              <w:rPr>
                <w:rFonts w:cstheme="minorHAnsi"/>
              </w:rPr>
              <w:t xml:space="preserve"> de </w:t>
            </w:r>
            <w:proofErr w:type="spellStart"/>
            <w:r w:rsidRPr="00DF7445">
              <w:rPr>
                <w:rFonts w:cstheme="minorHAnsi"/>
              </w:rPr>
              <w:t>economie</w:t>
            </w:r>
            <w:proofErr w:type="spellEnd"/>
            <w:r w:rsidRPr="00DF7445">
              <w:rPr>
                <w:rFonts w:cstheme="minorHAnsi"/>
              </w:rPr>
              <w:t xml:space="preserve"> </w:t>
            </w:r>
            <w:proofErr w:type="spellStart"/>
            <w:r w:rsidRPr="00DF7445">
              <w:rPr>
                <w:rFonts w:cstheme="minorHAnsi"/>
              </w:rPr>
              <w:t>socială</w:t>
            </w:r>
            <w:proofErr w:type="spellEnd"/>
            <w:r w:rsidRPr="00DF7445">
              <w:rPr>
                <w:rFonts w:cstheme="minorHAnsi"/>
              </w:rPr>
              <w:t xml:space="preserve"> </w:t>
            </w:r>
            <w:proofErr w:type="spellStart"/>
            <w:r w:rsidRPr="00DF7445">
              <w:rPr>
                <w:rFonts w:cstheme="minorHAnsi"/>
              </w:rPr>
              <w:t>în</w:t>
            </w:r>
            <w:proofErr w:type="spellEnd"/>
            <w:r w:rsidRPr="00DF7445">
              <w:rPr>
                <w:rFonts w:cstheme="minorHAnsi"/>
              </w:rPr>
              <w:t xml:space="preserve"> a-</w:t>
            </w:r>
            <w:proofErr w:type="spellStart"/>
            <w:r w:rsidRPr="00DF7445">
              <w:rPr>
                <w:rFonts w:cstheme="minorHAnsi"/>
              </w:rPr>
              <w:t>si</w:t>
            </w:r>
            <w:proofErr w:type="spellEnd"/>
            <w:r w:rsidRPr="00DF7445">
              <w:rPr>
                <w:rFonts w:cstheme="minorHAnsi"/>
              </w:rPr>
              <w:t xml:space="preserve"> continua </w:t>
            </w:r>
            <w:proofErr w:type="spellStart"/>
            <w:r w:rsidRPr="00DF7445">
              <w:rPr>
                <w:rFonts w:cstheme="minorHAnsi"/>
              </w:rPr>
              <w:t>activitate</w:t>
            </w:r>
            <w:proofErr w:type="spellEnd"/>
            <w:r w:rsidRPr="00DF7445">
              <w:rPr>
                <w:rFonts w:cstheme="minorHAnsi"/>
              </w:rPr>
              <w:t xml:space="preserve">, a se </w:t>
            </w:r>
            <w:proofErr w:type="spellStart"/>
            <w:r w:rsidRPr="00DF7445">
              <w:rPr>
                <w:rFonts w:cstheme="minorHAnsi"/>
              </w:rPr>
              <w:t>atesta</w:t>
            </w:r>
            <w:proofErr w:type="spellEnd"/>
            <w:r w:rsidRPr="00DF7445">
              <w:rPr>
                <w:rFonts w:cstheme="minorHAnsi"/>
              </w:rPr>
              <w:t xml:space="preserve"> ca </w:t>
            </w:r>
            <w:proofErr w:type="spellStart"/>
            <w:r w:rsidRPr="00DF7445">
              <w:rPr>
                <w:rFonts w:cstheme="minorHAnsi"/>
              </w:rPr>
              <w:t>întreprinderi</w:t>
            </w:r>
            <w:proofErr w:type="spellEnd"/>
            <w:r w:rsidRPr="00DF7445">
              <w:rPr>
                <w:rFonts w:cstheme="minorHAnsi"/>
              </w:rPr>
              <w:t xml:space="preserve"> </w:t>
            </w:r>
            <w:proofErr w:type="spellStart"/>
            <w:r w:rsidRPr="00DF7445">
              <w:rPr>
                <w:rFonts w:cstheme="minorHAnsi"/>
              </w:rPr>
              <w:t>sociale</w:t>
            </w:r>
            <w:proofErr w:type="spellEnd"/>
            <w:r w:rsidRPr="00DF7445">
              <w:rPr>
                <w:rFonts w:cstheme="minorHAnsi"/>
              </w:rPr>
              <w:t xml:space="preserve"> </w:t>
            </w:r>
            <w:proofErr w:type="spellStart"/>
            <w:r w:rsidRPr="00DF7445">
              <w:rPr>
                <w:rFonts w:cstheme="minorHAnsi"/>
              </w:rPr>
              <w:t>și</w:t>
            </w:r>
            <w:proofErr w:type="spellEnd"/>
            <w:r w:rsidRPr="00DF7445">
              <w:rPr>
                <w:rFonts w:cstheme="minorHAnsi"/>
              </w:rPr>
              <w:t xml:space="preserve"> </w:t>
            </w:r>
            <w:proofErr w:type="spellStart"/>
            <w:r w:rsidRPr="00DF7445">
              <w:rPr>
                <w:rFonts w:cstheme="minorHAnsi"/>
              </w:rPr>
              <w:t>respectiv</w:t>
            </w:r>
            <w:proofErr w:type="spellEnd"/>
            <w:r w:rsidRPr="00DF7445">
              <w:rPr>
                <w:rFonts w:cstheme="minorHAnsi"/>
              </w:rPr>
              <w:t xml:space="preserve"> </w:t>
            </w:r>
            <w:proofErr w:type="spellStart"/>
            <w:r w:rsidRPr="00DF7445">
              <w:rPr>
                <w:rFonts w:cstheme="minorHAnsi"/>
              </w:rPr>
              <w:t>în</w:t>
            </w:r>
            <w:proofErr w:type="spellEnd"/>
            <w:r w:rsidRPr="00DF7445">
              <w:rPr>
                <w:rFonts w:cstheme="minorHAnsi"/>
              </w:rPr>
              <w:t xml:space="preserve"> </w:t>
            </w:r>
            <w:proofErr w:type="spellStart"/>
            <w:r w:rsidRPr="00DF7445">
              <w:rPr>
                <w:rFonts w:cstheme="minorHAnsi"/>
              </w:rPr>
              <w:t>mentine</w:t>
            </w:r>
            <w:proofErr w:type="spellEnd"/>
            <w:r w:rsidRPr="00DF7445">
              <w:rPr>
                <w:rFonts w:cstheme="minorHAnsi"/>
              </w:rPr>
              <w:t xml:space="preserve"> la </w:t>
            </w:r>
            <w:proofErr w:type="spellStart"/>
            <w:r w:rsidRPr="00DF7445">
              <w:rPr>
                <w:rFonts w:cstheme="minorHAnsi"/>
              </w:rPr>
              <w:t>nivel</w:t>
            </w:r>
            <w:proofErr w:type="spellEnd"/>
            <w:r w:rsidRPr="00DF7445">
              <w:rPr>
                <w:rFonts w:cstheme="minorHAnsi"/>
              </w:rPr>
              <w:t xml:space="preserve"> de </w:t>
            </w:r>
            <w:proofErr w:type="spellStart"/>
            <w:r w:rsidRPr="00DF7445">
              <w:rPr>
                <w:rFonts w:cstheme="minorHAnsi"/>
              </w:rPr>
              <w:t>angajati</w:t>
            </w:r>
            <w:proofErr w:type="spellEnd"/>
            <w:r w:rsidRPr="00DF7445">
              <w:rPr>
                <w:rFonts w:cstheme="minorHAnsi"/>
              </w:rPr>
              <w:t xml:space="preserve"> a </w:t>
            </w:r>
            <w:proofErr w:type="spellStart"/>
            <w:r w:rsidRPr="00DF7445">
              <w:rPr>
                <w:rFonts w:cstheme="minorHAnsi"/>
              </w:rPr>
              <w:t>persoanelor</w:t>
            </w:r>
            <w:proofErr w:type="spellEnd"/>
            <w:r w:rsidRPr="00DF7445">
              <w:rPr>
                <w:rFonts w:cstheme="minorHAnsi"/>
              </w:rPr>
              <w:t xml:space="preserve"> </w:t>
            </w:r>
            <w:proofErr w:type="spellStart"/>
            <w:r w:rsidRPr="00DF7445">
              <w:rPr>
                <w:rFonts w:cstheme="minorHAnsi"/>
              </w:rPr>
              <w:t>vulnerabile</w:t>
            </w:r>
            <w:proofErr w:type="spellEnd"/>
          </w:p>
        </w:tc>
      </w:tr>
      <w:tr w:rsidR="00A42EAB" w:rsidRPr="00DF7445" w14:paraId="49DA55D5" w14:textId="77777777" w:rsidTr="00DF7445">
        <w:trPr>
          <w:jc w:val="center"/>
        </w:trPr>
        <w:tc>
          <w:tcPr>
            <w:cnfStyle w:val="001000000000" w:firstRow="0" w:lastRow="0" w:firstColumn="1" w:lastColumn="0" w:oddVBand="0" w:evenVBand="0" w:oddHBand="0" w:evenHBand="0" w:firstRowFirstColumn="0" w:firstRowLastColumn="0" w:lastRowFirstColumn="0" w:lastRowLastColumn="0"/>
            <w:tcW w:w="5305" w:type="dxa"/>
            <w:vMerge/>
          </w:tcPr>
          <w:p w14:paraId="2BB4CE0C" w14:textId="77777777" w:rsidR="00A42EAB" w:rsidRPr="00DF7445" w:rsidRDefault="00A42EAB" w:rsidP="005B7F64">
            <w:pPr>
              <w:tabs>
                <w:tab w:val="left" w:pos="360"/>
              </w:tabs>
              <w:spacing w:after="60"/>
              <w:rPr>
                <w:rFonts w:cstheme="minorHAnsi"/>
                <w:b w:val="0"/>
                <w:kern w:val="12"/>
              </w:rPr>
            </w:pPr>
          </w:p>
        </w:tc>
        <w:tc>
          <w:tcPr>
            <w:tcW w:w="4860" w:type="dxa"/>
          </w:tcPr>
          <w:p w14:paraId="52516E30" w14:textId="5F17653C" w:rsidR="00A42EAB" w:rsidRPr="00DF7445" w:rsidRDefault="00A42EAB" w:rsidP="005B7F64">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kern w:val="12"/>
              </w:rPr>
            </w:pPr>
            <w:r w:rsidRPr="00DF7445">
              <w:rPr>
                <w:rFonts w:cstheme="minorHAnsi"/>
                <w:b/>
                <w:bCs/>
                <w:lang w:val="en-US"/>
              </w:rPr>
              <w:t>C</w:t>
            </w:r>
            <w:r>
              <w:rPr>
                <w:rFonts w:cstheme="minorHAnsi"/>
                <w:b/>
                <w:bCs/>
                <w:lang w:val="en-US"/>
              </w:rPr>
              <w:t>9</w:t>
            </w:r>
            <w:r w:rsidRPr="00DF7445">
              <w:rPr>
                <w:rFonts w:cstheme="minorHAnsi"/>
                <w:lang w:val="en-US"/>
              </w:rPr>
              <w:t xml:space="preserve">. </w:t>
            </w:r>
            <w:proofErr w:type="spellStart"/>
            <w:r w:rsidRPr="00DF7445">
              <w:rPr>
                <w:rFonts w:cstheme="minorHAnsi"/>
                <w:b/>
                <w:bCs/>
                <w:lang w:val="en-US"/>
              </w:rPr>
              <w:t>Sustenabiltatea</w:t>
            </w:r>
            <w:proofErr w:type="spellEnd"/>
            <w:r w:rsidRPr="00DF7445">
              <w:rPr>
                <w:rFonts w:cstheme="minorHAnsi"/>
                <w:b/>
                <w:bCs/>
                <w:lang w:val="en-US"/>
              </w:rPr>
              <w:t xml:space="preserve"> SES-</w:t>
            </w:r>
            <w:proofErr w:type="spellStart"/>
            <w:r w:rsidRPr="00DF7445">
              <w:rPr>
                <w:rFonts w:cstheme="minorHAnsi"/>
                <w:b/>
                <w:bCs/>
                <w:lang w:val="en-US"/>
              </w:rPr>
              <w:t>urilor</w:t>
            </w:r>
            <w:proofErr w:type="spellEnd"/>
            <w:r w:rsidRPr="00DF7445">
              <w:rPr>
                <w:rFonts w:cstheme="minorHAnsi"/>
                <w:b/>
                <w:bCs/>
                <w:lang w:val="en-US"/>
              </w:rPr>
              <w:t xml:space="preserve"> </w:t>
            </w:r>
            <w:r w:rsidRPr="00DF7445">
              <w:rPr>
                <w:rFonts w:cstheme="minorHAnsi"/>
                <w:b/>
                <w:bCs/>
              </w:rPr>
              <w:t>î</w:t>
            </w:r>
            <w:proofErr w:type="spellStart"/>
            <w:r w:rsidRPr="00DF7445">
              <w:rPr>
                <w:rFonts w:cstheme="minorHAnsi"/>
                <w:b/>
                <w:bCs/>
                <w:lang w:val="en-US"/>
              </w:rPr>
              <w:t>nfiin</w:t>
            </w:r>
            <w:proofErr w:type="spellEnd"/>
            <w:r w:rsidRPr="00DF7445">
              <w:rPr>
                <w:rFonts w:cstheme="minorHAnsi"/>
                <w:b/>
                <w:bCs/>
              </w:rPr>
              <w:t>ț</w:t>
            </w:r>
            <w:r w:rsidRPr="00DF7445">
              <w:rPr>
                <w:rFonts w:cstheme="minorHAnsi"/>
                <w:b/>
                <w:bCs/>
                <w:lang w:val="en-US"/>
              </w:rPr>
              <w:t xml:space="preserve">ate </w:t>
            </w:r>
            <w:proofErr w:type="spellStart"/>
            <w:r w:rsidRPr="00DF7445">
              <w:rPr>
                <w:rFonts w:cstheme="minorHAnsi"/>
                <w:b/>
                <w:bCs/>
                <w:lang w:val="en-US"/>
              </w:rPr>
              <w:t>prin</w:t>
            </w:r>
            <w:proofErr w:type="spellEnd"/>
            <w:r w:rsidRPr="00DF7445">
              <w:rPr>
                <w:rFonts w:cstheme="minorHAnsi"/>
                <w:b/>
                <w:bCs/>
                <w:lang w:val="en-US"/>
              </w:rPr>
              <w:t xml:space="preserve"> DMI 6.1</w:t>
            </w:r>
            <w:r w:rsidRPr="00DF7445">
              <w:rPr>
                <w:rFonts w:cstheme="minorHAnsi"/>
                <w:lang w:val="en-US"/>
              </w:rPr>
              <w:t xml:space="preserve"> </w:t>
            </w:r>
            <w:r w:rsidRPr="00DF7445">
              <w:rPr>
                <w:rFonts w:cstheme="minorHAnsi"/>
              </w:rPr>
              <w:t>ș</w:t>
            </w:r>
            <w:proofErr w:type="spellStart"/>
            <w:r w:rsidRPr="00DF7445">
              <w:rPr>
                <w:rFonts w:cstheme="minorHAnsi"/>
                <w:lang w:val="en-US"/>
              </w:rPr>
              <w:t>i</w:t>
            </w:r>
            <w:proofErr w:type="spellEnd"/>
            <w:r w:rsidRPr="00DF7445">
              <w:rPr>
                <w:rFonts w:cstheme="minorHAnsi"/>
                <w:lang w:val="en-US"/>
              </w:rPr>
              <w:t xml:space="preserve"> a </w:t>
            </w:r>
            <w:proofErr w:type="spellStart"/>
            <w:r w:rsidRPr="00DF7445">
              <w:rPr>
                <w:rFonts w:cstheme="minorHAnsi"/>
                <w:lang w:val="en-US"/>
              </w:rPr>
              <w:t>locurilor</w:t>
            </w:r>
            <w:proofErr w:type="spellEnd"/>
            <w:r w:rsidRPr="00DF7445">
              <w:rPr>
                <w:rFonts w:cstheme="minorHAnsi"/>
                <w:lang w:val="en-US"/>
              </w:rPr>
              <w:t xml:space="preserve"> de </w:t>
            </w:r>
            <w:proofErr w:type="spellStart"/>
            <w:r w:rsidRPr="00DF7445">
              <w:rPr>
                <w:rFonts w:cstheme="minorHAnsi"/>
                <w:lang w:val="en-US"/>
              </w:rPr>
              <w:t>munc</w:t>
            </w:r>
            <w:proofErr w:type="spellEnd"/>
            <w:r w:rsidRPr="00DF7445">
              <w:rPr>
                <w:rFonts w:cstheme="minorHAnsi"/>
              </w:rPr>
              <w:t>ă</w:t>
            </w:r>
            <w:r w:rsidRPr="00DF7445">
              <w:rPr>
                <w:rFonts w:cstheme="minorHAnsi"/>
                <w:lang w:val="en-US"/>
              </w:rPr>
              <w:t xml:space="preserve"> create </w:t>
            </w:r>
            <w:proofErr w:type="spellStart"/>
            <w:r w:rsidRPr="00DF7445">
              <w:rPr>
                <w:rFonts w:cstheme="minorHAnsi"/>
                <w:lang w:val="en-US"/>
              </w:rPr>
              <w:t>este</w:t>
            </w:r>
            <w:proofErr w:type="spellEnd"/>
            <w:r w:rsidRPr="00DF7445">
              <w:rPr>
                <w:rFonts w:cstheme="minorHAnsi"/>
                <w:lang w:val="en-US"/>
              </w:rPr>
              <w:t xml:space="preserve"> </w:t>
            </w:r>
            <w:proofErr w:type="spellStart"/>
            <w:r w:rsidRPr="00DF7445">
              <w:rPr>
                <w:rFonts w:cstheme="minorHAnsi"/>
                <w:b/>
                <w:bCs/>
                <w:lang w:val="en-US"/>
              </w:rPr>
              <w:t>redus</w:t>
            </w:r>
            <w:proofErr w:type="spellEnd"/>
            <w:r w:rsidRPr="00DF7445">
              <w:rPr>
                <w:rFonts w:cstheme="minorHAnsi"/>
                <w:b/>
                <w:bCs/>
              </w:rPr>
              <w:t xml:space="preserve">ă, rata de </w:t>
            </w:r>
            <w:proofErr w:type="spellStart"/>
            <w:r w:rsidRPr="00DF7445">
              <w:rPr>
                <w:rFonts w:cstheme="minorHAnsi"/>
                <w:b/>
                <w:bCs/>
              </w:rPr>
              <w:t>supravietuire</w:t>
            </w:r>
            <w:proofErr w:type="spellEnd"/>
            <w:r w:rsidRPr="00DF7445">
              <w:rPr>
                <w:rFonts w:cstheme="minorHAnsi"/>
                <w:b/>
                <w:bCs/>
              </w:rPr>
              <w:t xml:space="preserve"> a SES-</w:t>
            </w:r>
            <w:proofErr w:type="spellStart"/>
            <w:r w:rsidRPr="00DF7445">
              <w:rPr>
                <w:rFonts w:cstheme="minorHAnsi"/>
                <w:b/>
                <w:bCs/>
              </w:rPr>
              <w:t>urilor</w:t>
            </w:r>
            <w:proofErr w:type="spellEnd"/>
            <w:r w:rsidRPr="00DF7445">
              <w:rPr>
                <w:rFonts w:cstheme="minorHAnsi"/>
                <w:b/>
                <w:bCs/>
              </w:rPr>
              <w:t xml:space="preserve"> </w:t>
            </w:r>
            <w:proofErr w:type="spellStart"/>
            <w:r w:rsidRPr="00DF7445">
              <w:rPr>
                <w:rFonts w:cstheme="minorHAnsi"/>
                <w:b/>
                <w:bCs/>
              </w:rPr>
              <w:t>infiintate</w:t>
            </w:r>
            <w:proofErr w:type="spellEnd"/>
            <w:r w:rsidRPr="00DF7445">
              <w:rPr>
                <w:rFonts w:cstheme="minorHAnsi"/>
                <w:b/>
                <w:bCs/>
              </w:rPr>
              <w:t xml:space="preserve"> </w:t>
            </w:r>
            <w:proofErr w:type="spellStart"/>
            <w:r w:rsidRPr="00DF7445">
              <w:rPr>
                <w:rFonts w:cstheme="minorHAnsi"/>
                <w:b/>
                <w:bCs/>
              </w:rPr>
              <w:t>fiind</w:t>
            </w:r>
            <w:proofErr w:type="spellEnd"/>
            <w:r w:rsidRPr="00DF7445">
              <w:rPr>
                <w:rFonts w:cstheme="minorHAnsi"/>
                <w:b/>
                <w:bCs/>
              </w:rPr>
              <w:t xml:space="preserve"> de </w:t>
            </w:r>
            <w:proofErr w:type="spellStart"/>
            <w:r w:rsidRPr="00DF7445">
              <w:rPr>
                <w:rFonts w:cstheme="minorHAnsi"/>
                <w:b/>
                <w:bCs/>
              </w:rPr>
              <w:t>aproximativ</w:t>
            </w:r>
            <w:proofErr w:type="spellEnd"/>
            <w:r w:rsidRPr="00DF7445">
              <w:rPr>
                <w:rFonts w:cstheme="minorHAnsi"/>
                <w:b/>
                <w:bCs/>
              </w:rPr>
              <w:t xml:space="preserve"> </w:t>
            </w:r>
            <w:r w:rsidRPr="00DF7445">
              <w:rPr>
                <w:rFonts w:cstheme="minorHAnsi"/>
                <w:b/>
                <w:bCs/>
              </w:rPr>
              <w:lastRenderedPageBreak/>
              <w:t>50%</w:t>
            </w:r>
            <w:r w:rsidRPr="00DF7445">
              <w:rPr>
                <w:rFonts w:cstheme="minorHAnsi"/>
              </w:rPr>
              <w:t xml:space="preserve"> ulterior </w:t>
            </w:r>
            <w:proofErr w:type="spellStart"/>
            <w:r w:rsidRPr="00DF7445">
              <w:rPr>
                <w:rFonts w:cstheme="minorHAnsi"/>
              </w:rPr>
              <w:t>finalizării</w:t>
            </w:r>
            <w:proofErr w:type="spellEnd"/>
            <w:r w:rsidRPr="00DF7445">
              <w:rPr>
                <w:rFonts w:cstheme="minorHAnsi"/>
              </w:rPr>
              <w:t xml:space="preserve"> </w:t>
            </w:r>
            <w:proofErr w:type="spellStart"/>
            <w:r w:rsidRPr="00DF7445">
              <w:rPr>
                <w:rFonts w:cstheme="minorHAnsi"/>
              </w:rPr>
              <w:t>contractului</w:t>
            </w:r>
            <w:proofErr w:type="spellEnd"/>
            <w:r w:rsidRPr="00DF7445">
              <w:rPr>
                <w:rFonts w:cstheme="minorHAnsi"/>
              </w:rPr>
              <w:t xml:space="preserve"> de </w:t>
            </w:r>
            <w:proofErr w:type="spellStart"/>
            <w:r w:rsidRPr="00DF7445">
              <w:rPr>
                <w:rFonts w:cstheme="minorHAnsi"/>
              </w:rPr>
              <w:t>finanțare</w:t>
            </w:r>
            <w:proofErr w:type="spellEnd"/>
            <w:r w:rsidRPr="00DF7445">
              <w:rPr>
                <w:rFonts w:cstheme="minorHAnsi"/>
                <w:kern w:val="12"/>
              </w:rPr>
              <w:t xml:space="preserve">. Rata de </w:t>
            </w:r>
            <w:proofErr w:type="spellStart"/>
            <w:r w:rsidRPr="00DF7445">
              <w:rPr>
                <w:rFonts w:cstheme="minorHAnsi"/>
                <w:kern w:val="12"/>
              </w:rPr>
              <w:t>supraviețuire</w:t>
            </w:r>
            <w:proofErr w:type="spellEnd"/>
            <w:r w:rsidRPr="00DF7445">
              <w:rPr>
                <w:rFonts w:cstheme="minorHAnsi"/>
                <w:kern w:val="12"/>
              </w:rPr>
              <w:t xml:space="preserve"> de 50% </w:t>
            </w:r>
            <w:proofErr w:type="spellStart"/>
            <w:r w:rsidRPr="00DF7445">
              <w:rPr>
                <w:rFonts w:cstheme="minorHAnsi"/>
                <w:kern w:val="12"/>
              </w:rPr>
              <w:t>ar</w:t>
            </w:r>
            <w:proofErr w:type="spellEnd"/>
            <w:r w:rsidRPr="00DF7445">
              <w:rPr>
                <w:rFonts w:cstheme="minorHAnsi"/>
                <w:kern w:val="12"/>
              </w:rPr>
              <w:t xml:space="preserve"> </w:t>
            </w:r>
            <w:proofErr w:type="spellStart"/>
            <w:r w:rsidRPr="00DF7445">
              <w:rPr>
                <w:rFonts w:cstheme="minorHAnsi"/>
                <w:kern w:val="12"/>
              </w:rPr>
              <w:t>putea</w:t>
            </w:r>
            <w:proofErr w:type="spellEnd"/>
            <w:r w:rsidRPr="00DF7445">
              <w:rPr>
                <w:rFonts w:cstheme="minorHAnsi"/>
                <w:kern w:val="12"/>
              </w:rPr>
              <w:t xml:space="preserve"> fi </w:t>
            </w:r>
            <w:proofErr w:type="spellStart"/>
            <w:r w:rsidRPr="00DF7445">
              <w:rPr>
                <w:rFonts w:cstheme="minorHAnsi"/>
                <w:kern w:val="12"/>
              </w:rPr>
              <w:t>considerată</w:t>
            </w:r>
            <w:proofErr w:type="spellEnd"/>
            <w:r w:rsidRPr="00DF7445">
              <w:rPr>
                <w:rFonts w:cstheme="minorHAnsi"/>
                <w:kern w:val="12"/>
              </w:rPr>
              <w:t xml:space="preserve"> </w:t>
            </w:r>
            <w:proofErr w:type="spellStart"/>
            <w:r w:rsidRPr="00DF7445">
              <w:rPr>
                <w:rFonts w:cstheme="minorHAnsi"/>
                <w:kern w:val="12"/>
              </w:rPr>
              <w:t>bună</w:t>
            </w:r>
            <w:proofErr w:type="spellEnd"/>
            <w:r w:rsidRPr="00DF7445">
              <w:rPr>
                <w:rFonts w:cstheme="minorHAnsi"/>
                <w:kern w:val="12"/>
              </w:rPr>
              <w:t xml:space="preserve"> </w:t>
            </w:r>
            <w:proofErr w:type="spellStart"/>
            <w:r w:rsidRPr="00DF7445">
              <w:rPr>
                <w:rFonts w:cstheme="minorHAnsi"/>
                <w:kern w:val="12"/>
              </w:rPr>
              <w:t>pentru</w:t>
            </w:r>
            <w:proofErr w:type="spellEnd"/>
            <w:r w:rsidRPr="00DF7445">
              <w:rPr>
                <w:rFonts w:cstheme="minorHAnsi"/>
                <w:kern w:val="12"/>
              </w:rPr>
              <w:t xml:space="preserve"> o </w:t>
            </w:r>
            <w:proofErr w:type="spellStart"/>
            <w:r w:rsidRPr="00DF7445">
              <w:rPr>
                <w:rFonts w:cstheme="minorHAnsi"/>
                <w:kern w:val="12"/>
              </w:rPr>
              <w:t>intervenție</w:t>
            </w:r>
            <w:proofErr w:type="spellEnd"/>
            <w:r w:rsidRPr="00DF7445">
              <w:rPr>
                <w:rFonts w:cstheme="minorHAnsi"/>
                <w:kern w:val="12"/>
              </w:rPr>
              <w:t xml:space="preserve"> de tip </w:t>
            </w:r>
            <w:proofErr w:type="spellStart"/>
            <w:r w:rsidRPr="00DF7445">
              <w:rPr>
                <w:rFonts w:cstheme="minorHAnsi"/>
                <w:kern w:val="12"/>
              </w:rPr>
              <w:t>sprijin</w:t>
            </w:r>
            <w:proofErr w:type="spellEnd"/>
            <w:r w:rsidRPr="00DF7445">
              <w:rPr>
                <w:rFonts w:cstheme="minorHAnsi"/>
                <w:kern w:val="12"/>
              </w:rPr>
              <w:t xml:space="preserve"> start-up, </w:t>
            </w:r>
            <w:proofErr w:type="spellStart"/>
            <w:r w:rsidRPr="00DF7445">
              <w:rPr>
                <w:rFonts w:cstheme="minorHAnsi"/>
                <w:kern w:val="12"/>
              </w:rPr>
              <w:t>însă</w:t>
            </w:r>
            <w:proofErr w:type="spellEnd"/>
            <w:r w:rsidRPr="00DF7445">
              <w:rPr>
                <w:rFonts w:cstheme="minorHAnsi"/>
                <w:kern w:val="12"/>
              </w:rPr>
              <w:t xml:space="preserve"> </w:t>
            </w:r>
            <w:proofErr w:type="spellStart"/>
            <w:r w:rsidRPr="00DF7445">
              <w:rPr>
                <w:rFonts w:cstheme="minorHAnsi"/>
                <w:kern w:val="12"/>
              </w:rPr>
              <w:t>în</w:t>
            </w:r>
            <w:proofErr w:type="spellEnd"/>
            <w:r w:rsidRPr="00DF7445">
              <w:rPr>
                <w:rFonts w:cstheme="minorHAnsi"/>
                <w:kern w:val="12"/>
              </w:rPr>
              <w:t xml:space="preserve"> </w:t>
            </w:r>
            <w:proofErr w:type="spellStart"/>
            <w:r w:rsidRPr="00DF7445">
              <w:rPr>
                <w:rFonts w:cstheme="minorHAnsi"/>
                <w:kern w:val="12"/>
              </w:rPr>
              <w:t>fapt</w:t>
            </w:r>
            <w:proofErr w:type="spellEnd"/>
            <w:r w:rsidRPr="00DF7445">
              <w:rPr>
                <w:rFonts w:cstheme="minorHAnsi"/>
                <w:kern w:val="12"/>
              </w:rPr>
              <w:t xml:space="preserve"> </w:t>
            </w:r>
            <w:proofErr w:type="spellStart"/>
            <w:r w:rsidRPr="00DF7445">
              <w:rPr>
                <w:rFonts w:cstheme="minorHAnsi"/>
                <w:kern w:val="12"/>
              </w:rPr>
              <w:t>peste</w:t>
            </w:r>
            <w:proofErr w:type="spellEnd"/>
            <w:r w:rsidRPr="00DF7445">
              <w:rPr>
                <w:rFonts w:cstheme="minorHAnsi"/>
                <w:kern w:val="12"/>
              </w:rPr>
              <w:t xml:space="preserve"> 50% </w:t>
            </w:r>
            <w:proofErr w:type="spellStart"/>
            <w:r w:rsidRPr="00DF7445">
              <w:rPr>
                <w:rFonts w:cstheme="minorHAnsi"/>
                <w:kern w:val="12"/>
              </w:rPr>
              <w:t>dintre</w:t>
            </w:r>
            <w:proofErr w:type="spellEnd"/>
            <w:r w:rsidRPr="00DF7445">
              <w:rPr>
                <w:rFonts w:cstheme="minorHAnsi"/>
                <w:kern w:val="12"/>
              </w:rPr>
              <w:t xml:space="preserve"> SES-urile considerate </w:t>
            </w:r>
            <w:proofErr w:type="spellStart"/>
            <w:r w:rsidRPr="00DF7445">
              <w:rPr>
                <w:rFonts w:cstheme="minorHAnsi"/>
                <w:kern w:val="12"/>
              </w:rPr>
              <w:t>funcționale</w:t>
            </w:r>
            <w:proofErr w:type="spellEnd"/>
            <w:r w:rsidRPr="00DF7445">
              <w:rPr>
                <w:rFonts w:cstheme="minorHAnsi"/>
                <w:kern w:val="12"/>
              </w:rPr>
              <w:t xml:space="preserve"> sunt </w:t>
            </w:r>
            <w:proofErr w:type="spellStart"/>
            <w:r w:rsidRPr="00DF7445">
              <w:rPr>
                <w:rFonts w:cstheme="minorHAnsi"/>
                <w:kern w:val="12"/>
              </w:rPr>
              <w:t>doare</w:t>
            </w:r>
            <w:proofErr w:type="spellEnd"/>
            <w:r w:rsidRPr="00DF7445">
              <w:rPr>
                <w:rFonts w:cstheme="minorHAnsi"/>
                <w:kern w:val="12"/>
              </w:rPr>
              <w:t xml:space="preserve"> </w:t>
            </w:r>
            <w:proofErr w:type="spellStart"/>
            <w:r w:rsidRPr="00DF7445">
              <w:rPr>
                <w:rFonts w:cstheme="minorHAnsi"/>
                <w:kern w:val="12"/>
              </w:rPr>
              <w:t>teoretic</w:t>
            </w:r>
            <w:proofErr w:type="spellEnd"/>
            <w:r w:rsidRPr="00DF7445">
              <w:rPr>
                <w:rFonts w:cstheme="minorHAnsi"/>
                <w:kern w:val="12"/>
              </w:rPr>
              <w:t xml:space="preserve"> </w:t>
            </w:r>
            <w:proofErr w:type="spellStart"/>
            <w:r w:rsidRPr="00DF7445">
              <w:rPr>
                <w:rFonts w:cstheme="minorHAnsi"/>
                <w:kern w:val="12"/>
              </w:rPr>
              <w:t>funcționale</w:t>
            </w:r>
            <w:proofErr w:type="spellEnd"/>
            <w:r w:rsidRPr="00DF7445">
              <w:rPr>
                <w:rFonts w:cstheme="minorHAnsi"/>
                <w:kern w:val="12"/>
              </w:rPr>
              <w:t xml:space="preserve">, </w:t>
            </w:r>
            <w:proofErr w:type="spellStart"/>
            <w:r w:rsidRPr="00DF7445">
              <w:rPr>
                <w:rFonts w:cstheme="minorHAnsi"/>
                <w:kern w:val="12"/>
              </w:rPr>
              <w:t>în</w:t>
            </w:r>
            <w:proofErr w:type="spellEnd"/>
            <w:r w:rsidRPr="00DF7445">
              <w:rPr>
                <w:rFonts w:cstheme="minorHAnsi"/>
                <w:kern w:val="12"/>
              </w:rPr>
              <w:t xml:space="preserve"> </w:t>
            </w:r>
            <w:proofErr w:type="spellStart"/>
            <w:r w:rsidRPr="00DF7445">
              <w:rPr>
                <w:rFonts w:cstheme="minorHAnsi"/>
                <w:kern w:val="12"/>
              </w:rPr>
              <w:t>sensul</w:t>
            </w:r>
            <w:proofErr w:type="spellEnd"/>
            <w:r w:rsidRPr="00DF7445">
              <w:rPr>
                <w:rFonts w:cstheme="minorHAnsi"/>
                <w:kern w:val="12"/>
              </w:rPr>
              <w:t xml:space="preserve"> </w:t>
            </w:r>
            <w:proofErr w:type="spellStart"/>
            <w:r w:rsidRPr="00DF7445">
              <w:rPr>
                <w:rFonts w:cstheme="minorHAnsi"/>
                <w:kern w:val="12"/>
              </w:rPr>
              <w:t>că</w:t>
            </w:r>
            <w:proofErr w:type="spellEnd"/>
            <w:r w:rsidRPr="00DF7445">
              <w:rPr>
                <w:rFonts w:cstheme="minorHAnsi"/>
                <w:kern w:val="12"/>
              </w:rPr>
              <w:t xml:space="preserve"> nu au </w:t>
            </w:r>
            <w:proofErr w:type="spellStart"/>
            <w:r w:rsidRPr="00DF7445">
              <w:rPr>
                <w:rFonts w:cstheme="minorHAnsi"/>
                <w:kern w:val="12"/>
              </w:rPr>
              <w:t>fost</w:t>
            </w:r>
            <w:proofErr w:type="spellEnd"/>
            <w:r w:rsidRPr="00DF7445">
              <w:rPr>
                <w:rFonts w:cstheme="minorHAnsi"/>
                <w:kern w:val="12"/>
              </w:rPr>
              <w:t xml:space="preserve"> </w:t>
            </w:r>
            <w:proofErr w:type="spellStart"/>
            <w:r w:rsidRPr="00DF7445">
              <w:rPr>
                <w:rFonts w:cstheme="minorHAnsi"/>
                <w:kern w:val="12"/>
              </w:rPr>
              <w:t>închise</w:t>
            </w:r>
            <w:proofErr w:type="spellEnd"/>
            <w:r w:rsidRPr="00DF7445">
              <w:rPr>
                <w:rFonts w:cstheme="minorHAnsi"/>
                <w:kern w:val="12"/>
              </w:rPr>
              <w:t xml:space="preserve">, </w:t>
            </w:r>
            <w:proofErr w:type="spellStart"/>
            <w:r w:rsidRPr="00DF7445">
              <w:rPr>
                <w:rFonts w:cstheme="minorHAnsi"/>
                <w:kern w:val="12"/>
              </w:rPr>
              <w:t>înregistrând</w:t>
            </w:r>
            <w:proofErr w:type="spellEnd"/>
            <w:r w:rsidRPr="00DF7445">
              <w:rPr>
                <w:rFonts w:cstheme="minorHAnsi"/>
                <w:kern w:val="12"/>
              </w:rPr>
              <w:t xml:space="preserve"> </w:t>
            </w:r>
            <w:proofErr w:type="spellStart"/>
            <w:r w:rsidRPr="00DF7445">
              <w:rPr>
                <w:rFonts w:cstheme="minorHAnsi"/>
                <w:kern w:val="12"/>
              </w:rPr>
              <w:t>însă</w:t>
            </w:r>
            <w:proofErr w:type="spellEnd"/>
            <w:r w:rsidRPr="00DF7445">
              <w:rPr>
                <w:rFonts w:cstheme="minorHAnsi"/>
                <w:kern w:val="12"/>
              </w:rPr>
              <w:t xml:space="preserve"> </w:t>
            </w:r>
            <w:proofErr w:type="spellStart"/>
            <w:r w:rsidRPr="00DF7445">
              <w:rPr>
                <w:rFonts w:cstheme="minorHAnsi"/>
                <w:kern w:val="12"/>
              </w:rPr>
              <w:t>scăderi</w:t>
            </w:r>
            <w:proofErr w:type="spellEnd"/>
            <w:r w:rsidRPr="00DF7445">
              <w:rPr>
                <w:rFonts w:cstheme="minorHAnsi"/>
                <w:kern w:val="12"/>
              </w:rPr>
              <w:t xml:space="preserve"> ale </w:t>
            </w:r>
            <w:proofErr w:type="spellStart"/>
            <w:r w:rsidRPr="00DF7445">
              <w:rPr>
                <w:rFonts w:cstheme="minorHAnsi"/>
                <w:kern w:val="12"/>
              </w:rPr>
              <w:t>cifrei</w:t>
            </w:r>
            <w:proofErr w:type="spellEnd"/>
            <w:r w:rsidRPr="00DF7445">
              <w:rPr>
                <w:rFonts w:cstheme="minorHAnsi"/>
                <w:kern w:val="12"/>
              </w:rPr>
              <w:t xml:space="preserve"> de </w:t>
            </w:r>
            <w:proofErr w:type="spellStart"/>
            <w:r w:rsidRPr="00DF7445">
              <w:rPr>
                <w:rFonts w:cstheme="minorHAnsi"/>
                <w:kern w:val="12"/>
              </w:rPr>
              <w:t>afaceri</w:t>
            </w:r>
            <w:proofErr w:type="spellEnd"/>
            <w:r w:rsidRPr="00DF7445">
              <w:rPr>
                <w:rFonts w:cstheme="minorHAnsi"/>
                <w:kern w:val="12"/>
              </w:rPr>
              <w:t xml:space="preserve"> </w:t>
            </w:r>
            <w:proofErr w:type="spellStart"/>
            <w:r w:rsidRPr="00DF7445">
              <w:rPr>
                <w:rFonts w:cstheme="minorHAnsi"/>
                <w:kern w:val="12"/>
              </w:rPr>
              <w:t>și</w:t>
            </w:r>
            <w:proofErr w:type="spellEnd"/>
            <w:r w:rsidRPr="00DF7445">
              <w:rPr>
                <w:rFonts w:cstheme="minorHAnsi"/>
                <w:kern w:val="12"/>
              </w:rPr>
              <w:t xml:space="preserve"> ale </w:t>
            </w:r>
            <w:proofErr w:type="spellStart"/>
            <w:r w:rsidRPr="00DF7445">
              <w:rPr>
                <w:rFonts w:cstheme="minorHAnsi"/>
                <w:kern w:val="12"/>
              </w:rPr>
              <w:t>numărului</w:t>
            </w:r>
            <w:proofErr w:type="spellEnd"/>
            <w:r w:rsidRPr="00DF7445">
              <w:rPr>
                <w:rFonts w:cstheme="minorHAnsi"/>
                <w:kern w:val="12"/>
              </w:rPr>
              <w:t xml:space="preserve"> de </w:t>
            </w:r>
            <w:proofErr w:type="spellStart"/>
            <w:r w:rsidRPr="00DF7445">
              <w:rPr>
                <w:rFonts w:cstheme="minorHAnsi"/>
                <w:kern w:val="12"/>
              </w:rPr>
              <w:t>angajați</w:t>
            </w:r>
            <w:proofErr w:type="spellEnd"/>
            <w:r w:rsidRPr="00DF7445">
              <w:rPr>
                <w:rFonts w:cstheme="minorHAnsi"/>
                <w:kern w:val="12"/>
              </w:rPr>
              <w:t xml:space="preserve"> cu </w:t>
            </w:r>
            <w:proofErr w:type="spellStart"/>
            <w:r w:rsidRPr="00DF7445">
              <w:rPr>
                <w:rFonts w:cstheme="minorHAnsi"/>
                <w:kern w:val="12"/>
              </w:rPr>
              <w:t>procente</w:t>
            </w:r>
            <w:proofErr w:type="spellEnd"/>
            <w:r w:rsidRPr="00DF7445">
              <w:rPr>
                <w:rFonts w:cstheme="minorHAnsi"/>
                <w:kern w:val="12"/>
              </w:rPr>
              <w:t xml:space="preserve"> </w:t>
            </w:r>
            <w:proofErr w:type="spellStart"/>
            <w:r w:rsidRPr="00DF7445">
              <w:rPr>
                <w:rFonts w:cstheme="minorHAnsi"/>
                <w:kern w:val="12"/>
              </w:rPr>
              <w:t>cuprinse</w:t>
            </w:r>
            <w:proofErr w:type="spellEnd"/>
            <w:r w:rsidRPr="00DF7445">
              <w:rPr>
                <w:rFonts w:cstheme="minorHAnsi"/>
                <w:kern w:val="12"/>
              </w:rPr>
              <w:t xml:space="preserve"> </w:t>
            </w:r>
            <w:proofErr w:type="spellStart"/>
            <w:r w:rsidRPr="00DF7445">
              <w:rPr>
                <w:rFonts w:cstheme="minorHAnsi"/>
                <w:kern w:val="12"/>
              </w:rPr>
              <w:t>între</w:t>
            </w:r>
            <w:proofErr w:type="spellEnd"/>
            <w:r w:rsidRPr="00DF7445">
              <w:rPr>
                <w:rFonts w:cstheme="minorHAnsi"/>
                <w:kern w:val="12"/>
              </w:rPr>
              <w:t xml:space="preserve"> 75%-100%. De </w:t>
            </w:r>
            <w:proofErr w:type="spellStart"/>
            <w:r w:rsidRPr="00DF7445">
              <w:rPr>
                <w:rFonts w:cstheme="minorHAnsi"/>
                <w:kern w:val="12"/>
              </w:rPr>
              <w:t>asemenea</w:t>
            </w:r>
            <w:proofErr w:type="spellEnd"/>
            <w:r w:rsidRPr="00DF7445">
              <w:rPr>
                <w:rFonts w:cstheme="minorHAnsi"/>
                <w:kern w:val="12"/>
              </w:rPr>
              <w:t xml:space="preserve">, </w:t>
            </w:r>
            <w:proofErr w:type="spellStart"/>
            <w:r w:rsidRPr="00DF7445">
              <w:rPr>
                <w:rFonts w:cstheme="minorHAnsi"/>
                <w:kern w:val="12"/>
              </w:rPr>
              <w:t>mai</w:t>
            </w:r>
            <w:proofErr w:type="spellEnd"/>
            <w:r w:rsidRPr="00DF7445">
              <w:rPr>
                <w:rFonts w:cstheme="minorHAnsi"/>
                <w:kern w:val="12"/>
              </w:rPr>
              <w:t xml:space="preserve"> </w:t>
            </w:r>
            <w:proofErr w:type="spellStart"/>
            <w:r w:rsidRPr="00DF7445">
              <w:rPr>
                <w:rFonts w:cstheme="minorHAnsi"/>
                <w:kern w:val="12"/>
              </w:rPr>
              <w:t>puțin</w:t>
            </w:r>
            <w:proofErr w:type="spellEnd"/>
            <w:r w:rsidRPr="00DF7445">
              <w:rPr>
                <w:rFonts w:cstheme="minorHAnsi"/>
                <w:kern w:val="12"/>
              </w:rPr>
              <w:t xml:space="preserve"> de </w:t>
            </w:r>
            <w:proofErr w:type="spellStart"/>
            <w:r w:rsidRPr="00DF7445">
              <w:rPr>
                <w:rFonts w:cstheme="minorHAnsi"/>
                <w:kern w:val="12"/>
              </w:rPr>
              <w:t>jumătate</w:t>
            </w:r>
            <w:proofErr w:type="spellEnd"/>
            <w:r w:rsidRPr="00DF7445">
              <w:rPr>
                <w:rFonts w:cstheme="minorHAnsi"/>
                <w:kern w:val="12"/>
              </w:rPr>
              <w:t xml:space="preserve"> </w:t>
            </w:r>
            <w:proofErr w:type="spellStart"/>
            <w:r w:rsidRPr="00DF7445">
              <w:rPr>
                <w:rFonts w:cstheme="minorHAnsi"/>
                <w:kern w:val="12"/>
              </w:rPr>
              <w:t>dintre</w:t>
            </w:r>
            <w:proofErr w:type="spellEnd"/>
            <w:r w:rsidRPr="00DF7445">
              <w:rPr>
                <w:rFonts w:cstheme="minorHAnsi"/>
                <w:kern w:val="12"/>
              </w:rPr>
              <w:t xml:space="preserve"> SES-urile </w:t>
            </w:r>
            <w:proofErr w:type="spellStart"/>
            <w:r w:rsidRPr="00DF7445">
              <w:rPr>
                <w:rFonts w:cstheme="minorHAnsi"/>
                <w:kern w:val="12"/>
              </w:rPr>
              <w:t>înființate</w:t>
            </w:r>
            <w:proofErr w:type="spellEnd"/>
            <w:r w:rsidRPr="00DF7445">
              <w:rPr>
                <w:rFonts w:cstheme="minorHAnsi"/>
                <w:kern w:val="12"/>
              </w:rPr>
              <w:t xml:space="preserve"> </w:t>
            </w:r>
            <w:proofErr w:type="spellStart"/>
            <w:r w:rsidRPr="00DF7445">
              <w:rPr>
                <w:rFonts w:cstheme="minorHAnsi"/>
                <w:kern w:val="12"/>
              </w:rPr>
              <w:t>și</w:t>
            </w:r>
            <w:proofErr w:type="spellEnd"/>
            <w:r w:rsidRPr="00DF7445">
              <w:rPr>
                <w:rFonts w:cstheme="minorHAnsi"/>
                <w:kern w:val="12"/>
              </w:rPr>
              <w:t xml:space="preserve">-au </w:t>
            </w:r>
            <w:proofErr w:type="spellStart"/>
            <w:r w:rsidRPr="00DF7445">
              <w:rPr>
                <w:rFonts w:cstheme="minorHAnsi"/>
                <w:kern w:val="12"/>
              </w:rPr>
              <w:t>păstrat</w:t>
            </w:r>
            <w:proofErr w:type="spellEnd"/>
            <w:r w:rsidRPr="00DF7445">
              <w:rPr>
                <w:rFonts w:cstheme="minorHAnsi"/>
                <w:kern w:val="12"/>
              </w:rPr>
              <w:t xml:space="preserve"> </w:t>
            </w:r>
            <w:proofErr w:type="spellStart"/>
            <w:r w:rsidRPr="00DF7445">
              <w:rPr>
                <w:rFonts w:cstheme="minorHAnsi"/>
                <w:kern w:val="12"/>
              </w:rPr>
              <w:t>misiunea</w:t>
            </w:r>
            <w:proofErr w:type="spellEnd"/>
            <w:r w:rsidRPr="00DF7445">
              <w:rPr>
                <w:rFonts w:cstheme="minorHAnsi"/>
                <w:kern w:val="12"/>
              </w:rPr>
              <w:t xml:space="preserve"> </w:t>
            </w:r>
            <w:proofErr w:type="spellStart"/>
            <w:r w:rsidRPr="00DF7445">
              <w:rPr>
                <w:rFonts w:cstheme="minorHAnsi"/>
                <w:kern w:val="12"/>
              </w:rPr>
              <w:t>socială</w:t>
            </w:r>
            <w:proofErr w:type="spellEnd"/>
            <w:r w:rsidRPr="00DF7445">
              <w:rPr>
                <w:rFonts w:cstheme="minorHAnsi"/>
                <w:kern w:val="12"/>
              </w:rPr>
              <w:t xml:space="preserve">. </w:t>
            </w:r>
            <w:proofErr w:type="spellStart"/>
            <w:r w:rsidRPr="00DF7445">
              <w:rPr>
                <w:rFonts w:cstheme="minorHAnsi"/>
                <w:kern w:val="12"/>
              </w:rPr>
              <w:t>Acest</w:t>
            </w:r>
            <w:proofErr w:type="spellEnd"/>
            <w:r w:rsidRPr="00DF7445">
              <w:rPr>
                <w:rFonts w:cstheme="minorHAnsi"/>
                <w:kern w:val="12"/>
              </w:rPr>
              <w:t xml:space="preserve"> </w:t>
            </w:r>
            <w:proofErr w:type="spellStart"/>
            <w:r w:rsidRPr="00DF7445">
              <w:rPr>
                <w:rFonts w:cstheme="minorHAnsi"/>
                <w:kern w:val="12"/>
              </w:rPr>
              <w:t>lucru</w:t>
            </w:r>
            <w:proofErr w:type="spellEnd"/>
            <w:r w:rsidRPr="00DF7445">
              <w:rPr>
                <w:rFonts w:cstheme="minorHAnsi"/>
                <w:kern w:val="12"/>
              </w:rPr>
              <w:t xml:space="preserve"> se </w:t>
            </w:r>
            <w:proofErr w:type="spellStart"/>
            <w:r w:rsidRPr="00DF7445">
              <w:rPr>
                <w:rFonts w:cstheme="minorHAnsi"/>
                <w:kern w:val="12"/>
              </w:rPr>
              <w:t>datorează</w:t>
            </w:r>
            <w:proofErr w:type="spellEnd"/>
            <w:r w:rsidRPr="00DF7445">
              <w:rPr>
                <w:rFonts w:cstheme="minorHAnsi"/>
                <w:kern w:val="12"/>
              </w:rPr>
              <w:t xml:space="preserve"> </w:t>
            </w:r>
            <w:proofErr w:type="spellStart"/>
            <w:r w:rsidRPr="00DF7445">
              <w:rPr>
                <w:rFonts w:cstheme="minorHAnsi"/>
                <w:kern w:val="12"/>
              </w:rPr>
              <w:t>faptului</w:t>
            </w:r>
            <w:proofErr w:type="spellEnd"/>
            <w:r w:rsidRPr="00DF7445">
              <w:rPr>
                <w:rFonts w:cstheme="minorHAnsi"/>
                <w:kern w:val="12"/>
              </w:rPr>
              <w:t xml:space="preserve"> </w:t>
            </w:r>
            <w:proofErr w:type="spellStart"/>
            <w:r w:rsidRPr="00DF7445">
              <w:rPr>
                <w:rFonts w:cstheme="minorHAnsi"/>
                <w:kern w:val="12"/>
              </w:rPr>
              <w:t>că</w:t>
            </w:r>
            <w:proofErr w:type="spellEnd"/>
            <w:r w:rsidRPr="00DF7445">
              <w:rPr>
                <w:rFonts w:cstheme="minorHAnsi"/>
                <w:kern w:val="12"/>
              </w:rPr>
              <w:t xml:space="preserve"> </w:t>
            </w:r>
            <w:proofErr w:type="spellStart"/>
            <w:r w:rsidRPr="00DF7445">
              <w:rPr>
                <w:rFonts w:cstheme="minorHAnsi"/>
                <w:kern w:val="12"/>
              </w:rPr>
              <w:t>într</w:t>
            </w:r>
            <w:proofErr w:type="spellEnd"/>
            <w:r w:rsidRPr="00DF7445">
              <w:rPr>
                <w:rFonts w:cstheme="minorHAnsi"/>
                <w:kern w:val="12"/>
              </w:rPr>
              <w:t xml:space="preserve">-o </w:t>
            </w:r>
            <w:proofErr w:type="spellStart"/>
            <w:r w:rsidRPr="00DF7445">
              <w:rPr>
                <w:rFonts w:cstheme="minorHAnsi"/>
                <w:kern w:val="12"/>
              </w:rPr>
              <w:t>perioadă</w:t>
            </w:r>
            <w:proofErr w:type="spellEnd"/>
            <w:r w:rsidRPr="00DF7445">
              <w:rPr>
                <w:rFonts w:cstheme="minorHAnsi"/>
                <w:kern w:val="12"/>
              </w:rPr>
              <w:t xml:space="preserve"> </w:t>
            </w:r>
            <w:proofErr w:type="spellStart"/>
            <w:r w:rsidRPr="00DF7445">
              <w:rPr>
                <w:rFonts w:cstheme="minorHAnsi"/>
                <w:kern w:val="12"/>
              </w:rPr>
              <w:t>critică</w:t>
            </w:r>
            <w:proofErr w:type="spellEnd"/>
            <w:r w:rsidRPr="00DF7445">
              <w:rPr>
                <w:rFonts w:cstheme="minorHAnsi"/>
                <w:kern w:val="12"/>
              </w:rPr>
              <w:t xml:space="preserve"> a </w:t>
            </w:r>
            <w:proofErr w:type="spellStart"/>
            <w:r w:rsidRPr="00DF7445">
              <w:rPr>
                <w:rFonts w:cstheme="minorHAnsi"/>
                <w:kern w:val="12"/>
              </w:rPr>
              <w:t>unui</w:t>
            </w:r>
            <w:proofErr w:type="spellEnd"/>
            <w:r w:rsidRPr="00DF7445">
              <w:rPr>
                <w:rFonts w:cstheme="minorHAnsi"/>
                <w:kern w:val="12"/>
              </w:rPr>
              <w:t xml:space="preserve"> start up, </w:t>
            </w:r>
            <w:proofErr w:type="spellStart"/>
            <w:r w:rsidRPr="00DF7445">
              <w:rPr>
                <w:rFonts w:cstheme="minorHAnsi"/>
                <w:kern w:val="12"/>
              </w:rPr>
              <w:t>respectiv</w:t>
            </w:r>
            <w:proofErr w:type="spellEnd"/>
            <w:r w:rsidRPr="00DF7445">
              <w:rPr>
                <w:rFonts w:cstheme="minorHAnsi"/>
                <w:kern w:val="12"/>
              </w:rPr>
              <w:t xml:space="preserve"> </w:t>
            </w:r>
            <w:proofErr w:type="spellStart"/>
            <w:r w:rsidRPr="00DF7445">
              <w:rPr>
                <w:rFonts w:cstheme="minorHAnsi"/>
                <w:kern w:val="12"/>
              </w:rPr>
              <w:t>în</w:t>
            </w:r>
            <w:proofErr w:type="spellEnd"/>
            <w:r w:rsidRPr="00DF7445">
              <w:rPr>
                <w:rFonts w:cstheme="minorHAnsi"/>
                <w:kern w:val="12"/>
              </w:rPr>
              <w:t xml:space="preserve"> </w:t>
            </w:r>
            <w:proofErr w:type="spellStart"/>
            <w:r w:rsidRPr="00DF7445">
              <w:rPr>
                <w:rFonts w:cstheme="minorHAnsi"/>
                <w:kern w:val="12"/>
              </w:rPr>
              <w:t>primii</w:t>
            </w:r>
            <w:proofErr w:type="spellEnd"/>
            <w:r w:rsidRPr="00DF7445">
              <w:rPr>
                <w:rFonts w:cstheme="minorHAnsi"/>
                <w:kern w:val="12"/>
              </w:rPr>
              <w:t xml:space="preserve"> </w:t>
            </w:r>
            <w:proofErr w:type="spellStart"/>
            <w:r w:rsidRPr="00DF7445">
              <w:rPr>
                <w:rFonts w:cstheme="minorHAnsi"/>
                <w:kern w:val="12"/>
              </w:rPr>
              <w:t>doi</w:t>
            </w:r>
            <w:proofErr w:type="spellEnd"/>
            <w:r w:rsidRPr="00DF7445">
              <w:rPr>
                <w:rFonts w:cstheme="minorHAnsi"/>
                <w:kern w:val="12"/>
              </w:rPr>
              <w:t xml:space="preserve"> ani de </w:t>
            </w:r>
            <w:proofErr w:type="spellStart"/>
            <w:r w:rsidRPr="00DF7445">
              <w:rPr>
                <w:rFonts w:cstheme="minorHAnsi"/>
                <w:kern w:val="12"/>
              </w:rPr>
              <w:t>viată</w:t>
            </w:r>
            <w:proofErr w:type="spellEnd"/>
            <w:r w:rsidRPr="00DF7445">
              <w:rPr>
                <w:rFonts w:cstheme="minorHAnsi"/>
                <w:kern w:val="12"/>
              </w:rPr>
              <w:t xml:space="preserve">, </w:t>
            </w:r>
            <w:proofErr w:type="spellStart"/>
            <w:r w:rsidRPr="00DF7445">
              <w:rPr>
                <w:rFonts w:cstheme="minorHAnsi"/>
                <w:kern w:val="12"/>
              </w:rPr>
              <w:t>aceste</w:t>
            </w:r>
            <w:proofErr w:type="spellEnd"/>
            <w:r w:rsidRPr="00DF7445">
              <w:rPr>
                <w:rFonts w:cstheme="minorHAnsi"/>
                <w:kern w:val="12"/>
              </w:rPr>
              <w:t xml:space="preserve"> </w:t>
            </w:r>
            <w:proofErr w:type="spellStart"/>
            <w:r w:rsidRPr="00DF7445">
              <w:rPr>
                <w:rFonts w:cstheme="minorHAnsi"/>
                <w:kern w:val="12"/>
              </w:rPr>
              <w:t>întreprinderi</w:t>
            </w:r>
            <w:proofErr w:type="spellEnd"/>
            <w:r w:rsidRPr="00DF7445">
              <w:rPr>
                <w:rFonts w:cstheme="minorHAnsi"/>
                <w:kern w:val="12"/>
              </w:rPr>
              <w:t xml:space="preserve">, </w:t>
            </w:r>
            <w:proofErr w:type="spellStart"/>
            <w:r w:rsidRPr="00DF7445">
              <w:rPr>
                <w:rFonts w:cstheme="minorHAnsi"/>
                <w:kern w:val="12"/>
              </w:rPr>
              <w:t>acestea</w:t>
            </w:r>
            <w:proofErr w:type="spellEnd"/>
            <w:r w:rsidRPr="00DF7445">
              <w:rPr>
                <w:rFonts w:cstheme="minorHAnsi"/>
                <w:kern w:val="12"/>
              </w:rPr>
              <w:t xml:space="preserve"> s-a </w:t>
            </w:r>
            <w:proofErr w:type="spellStart"/>
            <w:r w:rsidRPr="00DF7445">
              <w:rPr>
                <w:rFonts w:cstheme="minorHAnsi"/>
                <w:kern w:val="12"/>
              </w:rPr>
              <w:t>confruntat</w:t>
            </w:r>
            <w:proofErr w:type="spellEnd"/>
            <w:r w:rsidRPr="00DF7445">
              <w:rPr>
                <w:rFonts w:cstheme="minorHAnsi"/>
                <w:kern w:val="12"/>
              </w:rPr>
              <w:t xml:space="preserve"> cu </w:t>
            </w:r>
            <w:proofErr w:type="spellStart"/>
            <w:r w:rsidRPr="00DF7445">
              <w:rPr>
                <w:rFonts w:cstheme="minorHAnsi"/>
                <w:kern w:val="12"/>
              </w:rPr>
              <w:t>probleme</w:t>
            </w:r>
            <w:proofErr w:type="spellEnd"/>
            <w:r w:rsidRPr="00DF7445">
              <w:rPr>
                <w:rFonts w:cstheme="minorHAnsi"/>
                <w:kern w:val="12"/>
              </w:rPr>
              <w:t xml:space="preserve"> administrative, </w:t>
            </w:r>
            <w:proofErr w:type="spellStart"/>
            <w:r w:rsidRPr="00DF7445">
              <w:rPr>
                <w:rFonts w:cstheme="minorHAnsi"/>
                <w:kern w:val="12"/>
              </w:rPr>
              <w:t>menținerea</w:t>
            </w:r>
            <w:proofErr w:type="spellEnd"/>
            <w:r w:rsidRPr="00DF7445">
              <w:rPr>
                <w:rFonts w:cstheme="minorHAnsi"/>
                <w:kern w:val="12"/>
              </w:rPr>
              <w:t xml:space="preserve"> </w:t>
            </w:r>
            <w:proofErr w:type="spellStart"/>
            <w:r w:rsidRPr="00DF7445">
              <w:rPr>
                <w:rFonts w:cstheme="minorHAnsi"/>
                <w:kern w:val="12"/>
              </w:rPr>
              <w:t>locurilor</w:t>
            </w:r>
            <w:proofErr w:type="spellEnd"/>
            <w:r w:rsidRPr="00DF7445">
              <w:rPr>
                <w:rFonts w:cstheme="minorHAnsi"/>
                <w:kern w:val="12"/>
              </w:rPr>
              <w:t xml:space="preserve"> de </w:t>
            </w:r>
            <w:proofErr w:type="spellStart"/>
            <w:r w:rsidRPr="00DF7445">
              <w:rPr>
                <w:rFonts w:cstheme="minorHAnsi"/>
                <w:kern w:val="12"/>
              </w:rPr>
              <w:t>muncă</w:t>
            </w:r>
            <w:proofErr w:type="spellEnd"/>
            <w:r w:rsidRPr="00DF7445">
              <w:rPr>
                <w:rFonts w:cstheme="minorHAnsi"/>
                <w:kern w:val="12"/>
              </w:rPr>
              <w:t xml:space="preserve"> </w:t>
            </w:r>
            <w:proofErr w:type="spellStart"/>
            <w:r w:rsidRPr="00DF7445">
              <w:rPr>
                <w:rFonts w:cstheme="minorHAnsi"/>
                <w:kern w:val="12"/>
              </w:rPr>
              <w:t>în</w:t>
            </w:r>
            <w:proofErr w:type="spellEnd"/>
            <w:r w:rsidRPr="00DF7445">
              <w:rPr>
                <w:rFonts w:cstheme="minorHAnsi"/>
                <w:kern w:val="12"/>
              </w:rPr>
              <w:t xml:space="preserve"> </w:t>
            </w:r>
            <w:proofErr w:type="spellStart"/>
            <w:r w:rsidRPr="00DF7445">
              <w:rPr>
                <w:rFonts w:cstheme="minorHAnsi"/>
                <w:kern w:val="12"/>
              </w:rPr>
              <w:t>defavoarea</w:t>
            </w:r>
            <w:proofErr w:type="spellEnd"/>
            <w:r w:rsidRPr="00DF7445">
              <w:rPr>
                <w:rFonts w:cstheme="minorHAnsi"/>
                <w:kern w:val="12"/>
              </w:rPr>
              <w:t xml:space="preserve"> </w:t>
            </w:r>
            <w:proofErr w:type="spellStart"/>
            <w:r w:rsidRPr="00DF7445">
              <w:rPr>
                <w:rFonts w:cstheme="minorHAnsi"/>
                <w:kern w:val="12"/>
              </w:rPr>
              <w:t>dezvoltării</w:t>
            </w:r>
            <w:proofErr w:type="spellEnd"/>
            <w:r w:rsidRPr="00DF7445">
              <w:rPr>
                <w:rFonts w:cstheme="minorHAnsi"/>
                <w:kern w:val="12"/>
              </w:rPr>
              <w:t xml:space="preserve"> de </w:t>
            </w:r>
            <w:proofErr w:type="spellStart"/>
            <w:r w:rsidRPr="00DF7445">
              <w:rPr>
                <w:rFonts w:cstheme="minorHAnsi"/>
                <w:kern w:val="12"/>
              </w:rPr>
              <w:t>produse</w:t>
            </w:r>
            <w:proofErr w:type="spellEnd"/>
            <w:r w:rsidRPr="00DF7445">
              <w:rPr>
                <w:rFonts w:cstheme="minorHAnsi"/>
                <w:kern w:val="12"/>
              </w:rPr>
              <w:t xml:space="preserve"> </w:t>
            </w:r>
            <w:proofErr w:type="spellStart"/>
            <w:r w:rsidRPr="00DF7445">
              <w:rPr>
                <w:rFonts w:cstheme="minorHAnsi"/>
                <w:kern w:val="12"/>
              </w:rPr>
              <w:t>și</w:t>
            </w:r>
            <w:proofErr w:type="spellEnd"/>
            <w:r w:rsidRPr="00DF7445">
              <w:rPr>
                <w:rFonts w:cstheme="minorHAnsi"/>
                <w:kern w:val="12"/>
              </w:rPr>
              <w:t xml:space="preserve"> a </w:t>
            </w:r>
            <w:proofErr w:type="spellStart"/>
            <w:r w:rsidRPr="00DF7445">
              <w:rPr>
                <w:rFonts w:cstheme="minorHAnsi"/>
                <w:kern w:val="12"/>
              </w:rPr>
              <w:t>vănzarior</w:t>
            </w:r>
            <w:proofErr w:type="spellEnd"/>
            <w:r w:rsidRPr="00DF7445">
              <w:rPr>
                <w:rFonts w:cstheme="minorHAnsi"/>
                <w:kern w:val="12"/>
              </w:rPr>
              <w:t xml:space="preserve"> </w:t>
            </w:r>
            <w:proofErr w:type="spellStart"/>
            <w:r w:rsidRPr="00DF7445">
              <w:rPr>
                <w:rFonts w:cstheme="minorHAnsi"/>
                <w:kern w:val="12"/>
              </w:rPr>
              <w:t>către</w:t>
            </w:r>
            <w:proofErr w:type="spellEnd"/>
            <w:r w:rsidRPr="00DF7445">
              <w:rPr>
                <w:rFonts w:cstheme="minorHAnsi"/>
                <w:kern w:val="12"/>
              </w:rPr>
              <w:t xml:space="preserve"> </w:t>
            </w:r>
            <w:proofErr w:type="spellStart"/>
            <w:r w:rsidRPr="00DF7445">
              <w:rPr>
                <w:rFonts w:cstheme="minorHAnsi"/>
                <w:kern w:val="12"/>
              </w:rPr>
              <w:t>clienți</w:t>
            </w:r>
            <w:proofErr w:type="spellEnd"/>
            <w:r w:rsidRPr="00DF7445">
              <w:rPr>
                <w:rFonts w:cstheme="minorHAnsi"/>
                <w:kern w:val="12"/>
              </w:rPr>
              <w:t xml:space="preserve">, a </w:t>
            </w:r>
            <w:proofErr w:type="spellStart"/>
            <w:r w:rsidRPr="00DF7445">
              <w:rPr>
                <w:rFonts w:cstheme="minorHAnsi"/>
                <w:kern w:val="12"/>
              </w:rPr>
              <w:t>limitelor</w:t>
            </w:r>
            <w:proofErr w:type="spellEnd"/>
            <w:r w:rsidRPr="00DF7445">
              <w:rPr>
                <w:rFonts w:cstheme="minorHAnsi"/>
                <w:kern w:val="12"/>
              </w:rPr>
              <w:t xml:space="preserve"> </w:t>
            </w:r>
            <w:proofErr w:type="spellStart"/>
            <w:r w:rsidRPr="00DF7445">
              <w:rPr>
                <w:rFonts w:cstheme="minorHAnsi"/>
                <w:kern w:val="12"/>
              </w:rPr>
              <w:t>impuse</w:t>
            </w:r>
            <w:proofErr w:type="spellEnd"/>
            <w:r w:rsidRPr="00DF7445">
              <w:rPr>
                <w:rFonts w:cstheme="minorHAnsi"/>
                <w:kern w:val="12"/>
              </w:rPr>
              <w:t xml:space="preserve"> de </w:t>
            </w:r>
            <w:proofErr w:type="spellStart"/>
            <w:r w:rsidRPr="00DF7445">
              <w:rPr>
                <w:rFonts w:cstheme="minorHAnsi"/>
                <w:kern w:val="12"/>
              </w:rPr>
              <w:t>contractul</w:t>
            </w:r>
            <w:proofErr w:type="spellEnd"/>
            <w:r w:rsidRPr="00DF7445">
              <w:rPr>
                <w:rFonts w:cstheme="minorHAnsi"/>
                <w:kern w:val="12"/>
              </w:rPr>
              <w:t xml:space="preserve"> de </w:t>
            </w:r>
            <w:proofErr w:type="spellStart"/>
            <w:r w:rsidRPr="00DF7445">
              <w:rPr>
                <w:rFonts w:cstheme="minorHAnsi"/>
                <w:kern w:val="12"/>
              </w:rPr>
              <w:t>finanțare</w:t>
            </w:r>
            <w:proofErr w:type="spellEnd"/>
            <w:r w:rsidRPr="00DF7445">
              <w:rPr>
                <w:rFonts w:cstheme="minorHAnsi"/>
                <w:kern w:val="12"/>
              </w:rPr>
              <w:t xml:space="preserve"> care nu le-a </w:t>
            </w:r>
            <w:proofErr w:type="spellStart"/>
            <w:r w:rsidRPr="00DF7445">
              <w:rPr>
                <w:rFonts w:cstheme="minorHAnsi"/>
                <w:kern w:val="12"/>
              </w:rPr>
              <w:t>permis</w:t>
            </w:r>
            <w:proofErr w:type="spellEnd"/>
            <w:r w:rsidRPr="00DF7445">
              <w:rPr>
                <w:rFonts w:cstheme="minorHAnsi"/>
                <w:kern w:val="12"/>
              </w:rPr>
              <w:t xml:space="preserve"> </w:t>
            </w:r>
            <w:proofErr w:type="spellStart"/>
            <w:r w:rsidRPr="00DF7445">
              <w:rPr>
                <w:rFonts w:cstheme="minorHAnsi"/>
                <w:kern w:val="12"/>
              </w:rPr>
              <w:t>realizarea</w:t>
            </w:r>
            <w:proofErr w:type="spellEnd"/>
            <w:r w:rsidRPr="00DF7445">
              <w:rPr>
                <w:rFonts w:cstheme="minorHAnsi"/>
                <w:kern w:val="12"/>
              </w:rPr>
              <w:t xml:space="preserve"> de </w:t>
            </w:r>
            <w:proofErr w:type="spellStart"/>
            <w:r w:rsidRPr="00DF7445">
              <w:rPr>
                <w:rFonts w:cstheme="minorHAnsi"/>
                <w:kern w:val="12"/>
              </w:rPr>
              <w:t>schimbări</w:t>
            </w:r>
            <w:proofErr w:type="spellEnd"/>
            <w:r w:rsidRPr="00DF7445">
              <w:rPr>
                <w:rFonts w:cstheme="minorHAnsi"/>
                <w:kern w:val="12"/>
              </w:rPr>
              <w:t xml:space="preserve"> </w:t>
            </w:r>
            <w:proofErr w:type="spellStart"/>
            <w:r w:rsidRPr="00DF7445">
              <w:rPr>
                <w:rFonts w:cstheme="minorHAnsi"/>
                <w:kern w:val="12"/>
              </w:rPr>
              <w:t>în</w:t>
            </w:r>
            <w:proofErr w:type="spellEnd"/>
            <w:r w:rsidRPr="00DF7445">
              <w:rPr>
                <w:rFonts w:cstheme="minorHAnsi"/>
                <w:kern w:val="12"/>
              </w:rPr>
              <w:t xml:space="preserve"> </w:t>
            </w:r>
            <w:proofErr w:type="spellStart"/>
            <w:r w:rsidRPr="00DF7445">
              <w:rPr>
                <w:rFonts w:cstheme="minorHAnsi"/>
                <w:kern w:val="12"/>
              </w:rPr>
              <w:t>stategia</w:t>
            </w:r>
            <w:proofErr w:type="spellEnd"/>
            <w:r w:rsidRPr="00DF7445">
              <w:rPr>
                <w:rFonts w:cstheme="minorHAnsi"/>
                <w:kern w:val="12"/>
              </w:rPr>
              <w:t xml:space="preserve"> </w:t>
            </w:r>
            <w:proofErr w:type="spellStart"/>
            <w:r w:rsidRPr="00DF7445">
              <w:rPr>
                <w:rFonts w:cstheme="minorHAnsi"/>
                <w:kern w:val="12"/>
              </w:rPr>
              <w:t>afacerii</w:t>
            </w:r>
            <w:proofErr w:type="spellEnd"/>
            <w:r w:rsidRPr="00DF7445">
              <w:rPr>
                <w:rFonts w:cstheme="minorHAnsi"/>
                <w:kern w:val="12"/>
              </w:rPr>
              <w:t xml:space="preserve"> </w:t>
            </w:r>
            <w:proofErr w:type="spellStart"/>
            <w:r w:rsidRPr="00DF7445">
              <w:rPr>
                <w:rFonts w:cstheme="minorHAnsi"/>
                <w:kern w:val="12"/>
              </w:rPr>
              <w:t>în</w:t>
            </w:r>
            <w:proofErr w:type="spellEnd"/>
            <w:r w:rsidRPr="00DF7445">
              <w:rPr>
                <w:rFonts w:cstheme="minorHAnsi"/>
                <w:kern w:val="12"/>
              </w:rPr>
              <w:t xml:space="preserve"> </w:t>
            </w:r>
            <w:proofErr w:type="spellStart"/>
            <w:r w:rsidRPr="00DF7445">
              <w:rPr>
                <w:rFonts w:cstheme="minorHAnsi"/>
                <w:kern w:val="12"/>
              </w:rPr>
              <w:t>contextul</w:t>
            </w:r>
            <w:proofErr w:type="spellEnd"/>
            <w:r w:rsidRPr="00DF7445">
              <w:rPr>
                <w:rFonts w:cstheme="minorHAnsi"/>
                <w:kern w:val="12"/>
              </w:rPr>
              <w:t xml:space="preserve"> </w:t>
            </w:r>
            <w:proofErr w:type="spellStart"/>
            <w:r w:rsidRPr="00DF7445">
              <w:rPr>
                <w:rFonts w:cstheme="minorHAnsi"/>
                <w:kern w:val="12"/>
              </w:rPr>
              <w:t>unor</w:t>
            </w:r>
            <w:proofErr w:type="spellEnd"/>
            <w:r w:rsidRPr="00DF7445">
              <w:rPr>
                <w:rFonts w:cstheme="minorHAnsi"/>
                <w:kern w:val="12"/>
              </w:rPr>
              <w:t xml:space="preserve"> </w:t>
            </w:r>
            <w:proofErr w:type="spellStart"/>
            <w:r w:rsidRPr="00DF7445">
              <w:rPr>
                <w:rFonts w:cstheme="minorHAnsi"/>
                <w:kern w:val="12"/>
              </w:rPr>
              <w:t>realități</w:t>
            </w:r>
            <w:proofErr w:type="spellEnd"/>
            <w:r w:rsidRPr="00DF7445">
              <w:rPr>
                <w:rFonts w:cstheme="minorHAnsi"/>
                <w:kern w:val="12"/>
              </w:rPr>
              <w:t xml:space="preserve"> a </w:t>
            </w:r>
            <w:proofErr w:type="spellStart"/>
            <w:r w:rsidRPr="00DF7445">
              <w:rPr>
                <w:rFonts w:cstheme="minorHAnsi"/>
                <w:kern w:val="12"/>
              </w:rPr>
              <w:t>piețelor</w:t>
            </w:r>
            <w:proofErr w:type="spellEnd"/>
            <w:r w:rsidRPr="00DF7445">
              <w:rPr>
                <w:rFonts w:cstheme="minorHAnsi"/>
                <w:kern w:val="12"/>
              </w:rPr>
              <w:t xml:space="preserve"> </w:t>
            </w:r>
            <w:proofErr w:type="spellStart"/>
            <w:r w:rsidRPr="00DF7445">
              <w:rPr>
                <w:rFonts w:cstheme="minorHAnsi"/>
                <w:kern w:val="12"/>
              </w:rPr>
              <w:t>diferite</w:t>
            </w:r>
            <w:proofErr w:type="spellEnd"/>
            <w:r w:rsidRPr="00DF7445">
              <w:rPr>
                <w:rFonts w:cstheme="minorHAnsi"/>
                <w:kern w:val="12"/>
              </w:rPr>
              <w:t xml:space="preserve"> </w:t>
            </w:r>
            <w:proofErr w:type="spellStart"/>
            <w:r w:rsidRPr="00DF7445">
              <w:rPr>
                <w:rFonts w:cstheme="minorHAnsi"/>
                <w:kern w:val="12"/>
              </w:rPr>
              <w:t>și</w:t>
            </w:r>
            <w:proofErr w:type="spellEnd"/>
            <w:r w:rsidRPr="00DF7445">
              <w:rPr>
                <w:rFonts w:cstheme="minorHAnsi"/>
                <w:kern w:val="12"/>
              </w:rPr>
              <w:t xml:space="preserve"> </w:t>
            </w:r>
            <w:proofErr w:type="spellStart"/>
            <w:r w:rsidRPr="00DF7445">
              <w:rPr>
                <w:rFonts w:cstheme="minorHAnsi"/>
                <w:kern w:val="12"/>
              </w:rPr>
              <w:t>lipsite</w:t>
            </w:r>
            <w:proofErr w:type="spellEnd"/>
            <w:r w:rsidRPr="00DF7445">
              <w:rPr>
                <w:rFonts w:cstheme="minorHAnsi"/>
                <w:kern w:val="12"/>
              </w:rPr>
              <w:t xml:space="preserve"> de </w:t>
            </w:r>
            <w:proofErr w:type="spellStart"/>
            <w:r w:rsidRPr="00DF7445">
              <w:rPr>
                <w:rFonts w:cstheme="minorHAnsi"/>
                <w:kern w:val="12"/>
              </w:rPr>
              <w:t>măsuri</w:t>
            </w:r>
            <w:proofErr w:type="spellEnd"/>
            <w:r w:rsidRPr="00DF7445">
              <w:rPr>
                <w:rFonts w:cstheme="minorHAnsi"/>
                <w:kern w:val="12"/>
              </w:rPr>
              <w:t xml:space="preserve"> de </w:t>
            </w:r>
            <w:proofErr w:type="spellStart"/>
            <w:r w:rsidRPr="00DF7445">
              <w:rPr>
                <w:rFonts w:cstheme="minorHAnsi"/>
                <w:kern w:val="12"/>
              </w:rPr>
              <w:t>sprijin</w:t>
            </w:r>
            <w:proofErr w:type="spellEnd"/>
            <w:r w:rsidRPr="00DF7445">
              <w:rPr>
                <w:rFonts w:cstheme="minorHAnsi"/>
                <w:kern w:val="12"/>
              </w:rPr>
              <w:t>.</w:t>
            </w:r>
          </w:p>
          <w:p w14:paraId="2D083C58" w14:textId="12FFD520" w:rsidR="00A42EAB" w:rsidRPr="00DF7445" w:rsidRDefault="00A42EAB" w:rsidP="005B7F64">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rPr>
            </w:pPr>
            <w:r w:rsidRPr="00DF7445">
              <w:rPr>
                <w:rFonts w:cstheme="minorHAnsi"/>
                <w:b/>
                <w:bCs/>
                <w:kern w:val="12"/>
              </w:rPr>
              <w:t>C10.</w:t>
            </w:r>
            <w:r>
              <w:rPr>
                <w:rFonts w:cstheme="minorHAnsi"/>
                <w:kern w:val="12"/>
              </w:rPr>
              <w:t xml:space="preserve"> </w:t>
            </w:r>
            <w:r w:rsidRPr="00DF7445">
              <w:rPr>
                <w:rFonts w:cstheme="minorHAnsi"/>
                <w:kern w:val="12"/>
              </w:rPr>
              <w:t xml:space="preserve">La </w:t>
            </w:r>
            <w:proofErr w:type="spellStart"/>
            <w:r w:rsidRPr="00DF7445">
              <w:rPr>
                <w:rFonts w:cstheme="minorHAnsi"/>
                <w:kern w:val="12"/>
              </w:rPr>
              <w:t>nivelul</w:t>
            </w:r>
            <w:proofErr w:type="spellEnd"/>
            <w:r w:rsidRPr="00DF7445">
              <w:rPr>
                <w:rFonts w:cstheme="minorHAnsi"/>
                <w:kern w:val="12"/>
              </w:rPr>
              <w:t xml:space="preserve"> </w:t>
            </w:r>
            <w:proofErr w:type="spellStart"/>
            <w:r w:rsidRPr="00DF7445">
              <w:rPr>
                <w:rFonts w:cstheme="minorHAnsi"/>
                <w:kern w:val="12"/>
              </w:rPr>
              <w:t>instrumentelor</w:t>
            </w:r>
            <w:proofErr w:type="spellEnd"/>
            <w:r w:rsidRPr="00DF7445">
              <w:rPr>
                <w:rFonts w:cstheme="minorHAnsi"/>
                <w:kern w:val="12"/>
              </w:rPr>
              <w:t xml:space="preserve"> </w:t>
            </w:r>
            <w:proofErr w:type="spellStart"/>
            <w:r w:rsidRPr="00DF7445">
              <w:rPr>
                <w:rFonts w:cstheme="minorHAnsi"/>
                <w:kern w:val="12"/>
              </w:rPr>
              <w:t>și</w:t>
            </w:r>
            <w:proofErr w:type="spellEnd"/>
            <w:r w:rsidRPr="00DF7445">
              <w:rPr>
                <w:rFonts w:cstheme="minorHAnsi"/>
                <w:kern w:val="12"/>
              </w:rPr>
              <w:t xml:space="preserve"> </w:t>
            </w:r>
            <w:proofErr w:type="spellStart"/>
            <w:r w:rsidRPr="00DF7445">
              <w:rPr>
                <w:rFonts w:cstheme="minorHAnsi"/>
                <w:kern w:val="12"/>
              </w:rPr>
              <w:t>mecanismelor</w:t>
            </w:r>
            <w:proofErr w:type="spellEnd"/>
            <w:r w:rsidRPr="00DF7445">
              <w:rPr>
                <w:rFonts w:cstheme="minorHAnsi"/>
                <w:kern w:val="12"/>
              </w:rPr>
              <w:t xml:space="preserve"> create </w:t>
            </w:r>
            <w:proofErr w:type="spellStart"/>
            <w:r w:rsidRPr="00DF7445">
              <w:rPr>
                <w:rFonts w:cstheme="minorHAnsi"/>
                <w:kern w:val="12"/>
              </w:rPr>
              <w:t>prin</w:t>
            </w:r>
            <w:proofErr w:type="spellEnd"/>
            <w:r w:rsidRPr="00DF7445">
              <w:rPr>
                <w:rFonts w:cstheme="minorHAnsi"/>
                <w:kern w:val="12"/>
              </w:rPr>
              <w:t xml:space="preserve"> DMI 6.1 (</w:t>
            </w:r>
            <w:proofErr w:type="spellStart"/>
            <w:r w:rsidRPr="00DF7445">
              <w:rPr>
                <w:rFonts w:cstheme="minorHAnsi"/>
                <w:kern w:val="12"/>
              </w:rPr>
              <w:t>studii</w:t>
            </w:r>
            <w:proofErr w:type="spellEnd"/>
            <w:r w:rsidRPr="00DF7445">
              <w:rPr>
                <w:rFonts w:cstheme="minorHAnsi"/>
                <w:kern w:val="12"/>
              </w:rPr>
              <w:t xml:space="preserve">, </w:t>
            </w:r>
            <w:proofErr w:type="spellStart"/>
            <w:r w:rsidRPr="00DF7445">
              <w:rPr>
                <w:rFonts w:cstheme="minorHAnsi"/>
                <w:kern w:val="12"/>
              </w:rPr>
              <w:t>cercetări</w:t>
            </w:r>
            <w:proofErr w:type="spellEnd"/>
            <w:r w:rsidRPr="00DF7445">
              <w:rPr>
                <w:rFonts w:cstheme="minorHAnsi"/>
                <w:kern w:val="12"/>
              </w:rPr>
              <w:t>, manual/</w:t>
            </w:r>
            <w:proofErr w:type="spellStart"/>
            <w:r w:rsidRPr="00DF7445">
              <w:rPr>
                <w:rFonts w:cstheme="minorHAnsi"/>
                <w:kern w:val="12"/>
              </w:rPr>
              <w:t>ghiduri</w:t>
            </w:r>
            <w:proofErr w:type="spellEnd"/>
            <w:r w:rsidRPr="00DF7445">
              <w:rPr>
                <w:rFonts w:cstheme="minorHAnsi"/>
                <w:kern w:val="12"/>
              </w:rPr>
              <w:t xml:space="preserve"> </w:t>
            </w:r>
            <w:proofErr w:type="spellStart"/>
            <w:r w:rsidRPr="00DF7445">
              <w:rPr>
                <w:rFonts w:cstheme="minorHAnsi"/>
                <w:kern w:val="12"/>
              </w:rPr>
              <w:t>în</w:t>
            </w:r>
            <w:proofErr w:type="spellEnd"/>
            <w:r w:rsidRPr="00DF7445">
              <w:rPr>
                <w:rFonts w:cstheme="minorHAnsi"/>
                <w:kern w:val="12"/>
              </w:rPr>
              <w:t xml:space="preserve"> </w:t>
            </w:r>
            <w:proofErr w:type="spellStart"/>
            <w:r w:rsidRPr="00DF7445">
              <w:rPr>
                <w:rFonts w:cstheme="minorHAnsi"/>
                <w:kern w:val="12"/>
              </w:rPr>
              <w:t>domeniul</w:t>
            </w:r>
            <w:proofErr w:type="spellEnd"/>
            <w:r w:rsidRPr="00DF7445">
              <w:rPr>
                <w:rFonts w:cstheme="minorHAnsi"/>
                <w:kern w:val="12"/>
              </w:rPr>
              <w:t xml:space="preserve"> </w:t>
            </w:r>
            <w:proofErr w:type="spellStart"/>
            <w:r w:rsidRPr="00DF7445">
              <w:rPr>
                <w:rFonts w:cstheme="minorHAnsi"/>
                <w:kern w:val="12"/>
              </w:rPr>
              <w:t>economiei</w:t>
            </w:r>
            <w:proofErr w:type="spellEnd"/>
            <w:r w:rsidRPr="00DF7445">
              <w:rPr>
                <w:rFonts w:cstheme="minorHAnsi"/>
                <w:kern w:val="12"/>
              </w:rPr>
              <w:t xml:space="preserve"> social, </w:t>
            </w:r>
            <w:proofErr w:type="spellStart"/>
            <w:r w:rsidRPr="00DF7445">
              <w:rPr>
                <w:rFonts w:cstheme="minorHAnsi"/>
                <w:kern w:val="12"/>
              </w:rPr>
              <w:t>înființarea</w:t>
            </w:r>
            <w:proofErr w:type="spellEnd"/>
            <w:r w:rsidRPr="00DF7445">
              <w:rPr>
                <w:rFonts w:cstheme="minorHAnsi"/>
                <w:kern w:val="12"/>
              </w:rPr>
              <w:t xml:space="preserve"> </w:t>
            </w:r>
            <w:proofErr w:type="spellStart"/>
            <w:r w:rsidRPr="00DF7445">
              <w:rPr>
                <w:rFonts w:cstheme="minorHAnsi"/>
                <w:kern w:val="12"/>
              </w:rPr>
              <w:t>unor</w:t>
            </w:r>
            <w:proofErr w:type="spellEnd"/>
            <w:r w:rsidRPr="00DF7445">
              <w:rPr>
                <w:rFonts w:cstheme="minorHAnsi"/>
                <w:kern w:val="12"/>
              </w:rPr>
              <w:t xml:space="preserve"> centre </w:t>
            </w:r>
            <w:proofErr w:type="spellStart"/>
            <w:r w:rsidRPr="00DF7445">
              <w:rPr>
                <w:rFonts w:cstheme="minorHAnsi"/>
                <w:kern w:val="12"/>
              </w:rPr>
              <w:t>resursă</w:t>
            </w:r>
            <w:proofErr w:type="spellEnd"/>
            <w:r w:rsidRPr="00DF7445">
              <w:rPr>
                <w:rFonts w:cstheme="minorHAnsi"/>
                <w:kern w:val="12"/>
              </w:rPr>
              <w:t xml:space="preserve"> </w:t>
            </w:r>
            <w:proofErr w:type="spellStart"/>
            <w:r w:rsidRPr="00DF7445">
              <w:rPr>
                <w:rFonts w:cstheme="minorHAnsi"/>
                <w:kern w:val="12"/>
              </w:rPr>
              <w:t>pentru</w:t>
            </w:r>
            <w:proofErr w:type="spellEnd"/>
            <w:r w:rsidRPr="00DF7445">
              <w:rPr>
                <w:rFonts w:cstheme="minorHAnsi"/>
                <w:kern w:val="12"/>
              </w:rPr>
              <w:t xml:space="preserve"> </w:t>
            </w:r>
            <w:proofErr w:type="spellStart"/>
            <w:r w:rsidRPr="00DF7445">
              <w:rPr>
                <w:rFonts w:cstheme="minorHAnsi"/>
                <w:kern w:val="12"/>
              </w:rPr>
              <w:t>continuarea</w:t>
            </w:r>
            <w:proofErr w:type="spellEnd"/>
            <w:r w:rsidRPr="00DF7445">
              <w:rPr>
                <w:rFonts w:cstheme="minorHAnsi"/>
                <w:kern w:val="12"/>
              </w:rPr>
              <w:t xml:space="preserve"> </w:t>
            </w:r>
            <w:proofErr w:type="spellStart"/>
            <w:r w:rsidRPr="00DF7445">
              <w:rPr>
                <w:rFonts w:cstheme="minorHAnsi"/>
                <w:kern w:val="12"/>
              </w:rPr>
              <w:t>dezvoltării</w:t>
            </w:r>
            <w:proofErr w:type="spellEnd"/>
            <w:r w:rsidRPr="00DF7445">
              <w:rPr>
                <w:rFonts w:cstheme="minorHAnsi"/>
                <w:kern w:val="12"/>
              </w:rPr>
              <w:t xml:space="preserve"> </w:t>
            </w:r>
            <w:proofErr w:type="spellStart"/>
            <w:r w:rsidRPr="00DF7445">
              <w:rPr>
                <w:rFonts w:cstheme="minorHAnsi"/>
                <w:kern w:val="12"/>
              </w:rPr>
              <w:t>capacității</w:t>
            </w:r>
            <w:proofErr w:type="spellEnd"/>
            <w:r w:rsidRPr="00DF7445">
              <w:rPr>
                <w:rFonts w:cstheme="minorHAnsi"/>
                <w:kern w:val="12"/>
              </w:rPr>
              <w:t xml:space="preserve"> </w:t>
            </w:r>
            <w:proofErr w:type="spellStart"/>
            <w:r w:rsidRPr="00DF7445">
              <w:rPr>
                <w:rFonts w:cstheme="minorHAnsi"/>
                <w:kern w:val="12"/>
              </w:rPr>
              <w:t>structurilor</w:t>
            </w:r>
            <w:proofErr w:type="spellEnd"/>
            <w:r w:rsidRPr="00DF7445">
              <w:rPr>
                <w:rFonts w:cstheme="minorHAnsi"/>
                <w:kern w:val="12"/>
              </w:rPr>
              <w:t xml:space="preserve"> de </w:t>
            </w:r>
            <w:proofErr w:type="spellStart"/>
            <w:r w:rsidRPr="00DF7445">
              <w:rPr>
                <w:rFonts w:cstheme="minorHAnsi"/>
                <w:kern w:val="12"/>
              </w:rPr>
              <w:t>economie</w:t>
            </w:r>
            <w:proofErr w:type="spellEnd"/>
            <w:r w:rsidRPr="00DF7445">
              <w:rPr>
                <w:rFonts w:cstheme="minorHAnsi"/>
                <w:kern w:val="12"/>
              </w:rPr>
              <w:t xml:space="preserve"> </w:t>
            </w:r>
            <w:proofErr w:type="spellStart"/>
            <w:r w:rsidRPr="00DF7445">
              <w:rPr>
                <w:rFonts w:cstheme="minorHAnsi"/>
                <w:kern w:val="12"/>
              </w:rPr>
              <w:t>socială</w:t>
            </w:r>
            <w:proofErr w:type="spellEnd"/>
            <w:r w:rsidRPr="00DF7445">
              <w:rPr>
                <w:rFonts w:cstheme="minorHAnsi"/>
                <w:kern w:val="12"/>
              </w:rPr>
              <w:t xml:space="preserve">), </w:t>
            </w:r>
            <w:proofErr w:type="spellStart"/>
            <w:r w:rsidRPr="00DF7445">
              <w:rPr>
                <w:rFonts w:cstheme="minorHAnsi"/>
                <w:kern w:val="12"/>
              </w:rPr>
              <w:t>unele</w:t>
            </w:r>
            <w:proofErr w:type="spellEnd"/>
            <w:r w:rsidRPr="00DF7445">
              <w:rPr>
                <w:rFonts w:cstheme="minorHAnsi"/>
                <w:kern w:val="12"/>
              </w:rPr>
              <w:t xml:space="preserve"> din </w:t>
            </w:r>
            <w:proofErr w:type="spellStart"/>
            <w:r w:rsidRPr="00DF7445">
              <w:rPr>
                <w:rFonts w:cstheme="minorHAnsi"/>
                <w:kern w:val="12"/>
              </w:rPr>
              <w:t>efectele</w:t>
            </w:r>
            <w:proofErr w:type="spellEnd"/>
            <w:r w:rsidRPr="00DF7445">
              <w:rPr>
                <w:rFonts w:cstheme="minorHAnsi"/>
                <w:kern w:val="12"/>
              </w:rPr>
              <w:t xml:space="preserve"> positive ale </w:t>
            </w:r>
            <w:proofErr w:type="spellStart"/>
            <w:r w:rsidRPr="00DF7445">
              <w:rPr>
                <w:rFonts w:cstheme="minorHAnsi"/>
                <w:kern w:val="12"/>
              </w:rPr>
              <w:t>acestor</w:t>
            </w:r>
            <w:proofErr w:type="spellEnd"/>
            <w:r w:rsidRPr="00DF7445">
              <w:rPr>
                <w:rFonts w:cstheme="minorHAnsi"/>
                <w:kern w:val="12"/>
              </w:rPr>
              <w:t xml:space="preserve"> </w:t>
            </w:r>
            <w:proofErr w:type="spellStart"/>
            <w:r w:rsidRPr="00DF7445">
              <w:rPr>
                <w:rFonts w:cstheme="minorHAnsi"/>
                <w:kern w:val="12"/>
              </w:rPr>
              <w:t>instrumente</w:t>
            </w:r>
            <w:proofErr w:type="spellEnd"/>
            <w:r w:rsidRPr="00DF7445">
              <w:rPr>
                <w:rFonts w:cstheme="minorHAnsi"/>
                <w:kern w:val="12"/>
              </w:rPr>
              <w:t xml:space="preserve"> sunt </w:t>
            </w:r>
            <w:proofErr w:type="spellStart"/>
            <w:r w:rsidRPr="00DF7445">
              <w:rPr>
                <w:rFonts w:cstheme="minorHAnsi"/>
                <w:kern w:val="12"/>
              </w:rPr>
              <w:t>durabile</w:t>
            </w:r>
            <w:proofErr w:type="spellEnd"/>
            <w:r w:rsidRPr="00DF7445">
              <w:rPr>
                <w:rFonts w:cstheme="minorHAnsi"/>
                <w:kern w:val="12"/>
              </w:rPr>
              <w:t xml:space="preserve"> (</w:t>
            </w:r>
            <w:proofErr w:type="spellStart"/>
            <w:r w:rsidRPr="00DF7445">
              <w:rPr>
                <w:rFonts w:cstheme="minorHAnsi"/>
                <w:kern w:val="12"/>
              </w:rPr>
              <w:t>unele</w:t>
            </w:r>
            <w:proofErr w:type="spellEnd"/>
            <w:r w:rsidRPr="00DF7445">
              <w:rPr>
                <w:rFonts w:cstheme="minorHAnsi"/>
                <w:kern w:val="12"/>
              </w:rPr>
              <w:t xml:space="preserve"> </w:t>
            </w:r>
            <w:proofErr w:type="spellStart"/>
            <w:r w:rsidRPr="00DF7445">
              <w:rPr>
                <w:rFonts w:cstheme="minorHAnsi"/>
                <w:kern w:val="12"/>
              </w:rPr>
              <w:t>dintre</w:t>
            </w:r>
            <w:proofErr w:type="spellEnd"/>
            <w:r w:rsidRPr="00DF7445">
              <w:rPr>
                <w:rFonts w:cstheme="minorHAnsi"/>
                <w:kern w:val="12"/>
              </w:rPr>
              <w:t xml:space="preserve"> </w:t>
            </w:r>
            <w:proofErr w:type="spellStart"/>
            <w:r w:rsidRPr="00DF7445">
              <w:rPr>
                <w:rFonts w:cstheme="minorHAnsi"/>
                <w:kern w:val="12"/>
              </w:rPr>
              <w:t>ele</w:t>
            </w:r>
            <w:proofErr w:type="spellEnd"/>
            <w:r w:rsidRPr="00DF7445">
              <w:rPr>
                <w:rFonts w:cstheme="minorHAnsi"/>
                <w:kern w:val="12"/>
              </w:rPr>
              <w:t xml:space="preserve"> </w:t>
            </w:r>
            <w:proofErr w:type="spellStart"/>
            <w:r w:rsidRPr="00DF7445">
              <w:rPr>
                <w:rFonts w:cstheme="minorHAnsi"/>
                <w:kern w:val="12"/>
              </w:rPr>
              <w:t>manifestandu</w:t>
            </w:r>
            <w:proofErr w:type="spellEnd"/>
            <w:r w:rsidRPr="00DF7445">
              <w:rPr>
                <w:rFonts w:cstheme="minorHAnsi"/>
                <w:kern w:val="12"/>
              </w:rPr>
              <w:t xml:space="preserve">-se </w:t>
            </w:r>
            <w:proofErr w:type="spellStart"/>
            <w:r w:rsidRPr="00DF7445">
              <w:rPr>
                <w:rFonts w:cstheme="minorHAnsi"/>
                <w:kern w:val="12"/>
              </w:rPr>
              <w:t>si</w:t>
            </w:r>
            <w:proofErr w:type="spellEnd"/>
            <w:r w:rsidRPr="00DF7445">
              <w:rPr>
                <w:rFonts w:cstheme="minorHAnsi"/>
                <w:kern w:val="12"/>
              </w:rPr>
              <w:t xml:space="preserve"> </w:t>
            </w:r>
            <w:proofErr w:type="spellStart"/>
            <w:r w:rsidRPr="00DF7445">
              <w:rPr>
                <w:rFonts w:cstheme="minorHAnsi"/>
                <w:kern w:val="12"/>
              </w:rPr>
              <w:t>acum</w:t>
            </w:r>
            <w:proofErr w:type="spellEnd"/>
            <w:r w:rsidRPr="00DF7445">
              <w:rPr>
                <w:rFonts w:cstheme="minorHAnsi"/>
                <w:kern w:val="12"/>
              </w:rPr>
              <w:t xml:space="preserve"> la </w:t>
            </w:r>
            <w:proofErr w:type="spellStart"/>
            <w:r w:rsidRPr="00DF7445">
              <w:rPr>
                <w:rFonts w:cstheme="minorHAnsi"/>
                <w:kern w:val="12"/>
              </w:rPr>
              <w:t>aproximativ</w:t>
            </w:r>
            <w:proofErr w:type="spellEnd"/>
            <w:r w:rsidRPr="00DF7445">
              <w:rPr>
                <w:rFonts w:cstheme="minorHAnsi"/>
                <w:kern w:val="12"/>
              </w:rPr>
              <w:t xml:space="preserve"> 10 ani de la </w:t>
            </w:r>
            <w:proofErr w:type="spellStart"/>
            <w:r w:rsidRPr="00DF7445">
              <w:rPr>
                <w:rFonts w:cstheme="minorHAnsi"/>
                <w:kern w:val="12"/>
              </w:rPr>
              <w:t>finalizarea</w:t>
            </w:r>
            <w:proofErr w:type="spellEnd"/>
            <w:r w:rsidRPr="00DF7445">
              <w:rPr>
                <w:rFonts w:cstheme="minorHAnsi"/>
                <w:kern w:val="12"/>
              </w:rPr>
              <w:t xml:space="preserve"> </w:t>
            </w:r>
            <w:proofErr w:type="spellStart"/>
            <w:r w:rsidRPr="00DF7445">
              <w:rPr>
                <w:rFonts w:cstheme="minorHAnsi"/>
                <w:kern w:val="12"/>
              </w:rPr>
              <w:t>intervențiilor</w:t>
            </w:r>
            <w:proofErr w:type="spellEnd"/>
            <w:r w:rsidRPr="00DF7445">
              <w:rPr>
                <w:rFonts w:cstheme="minorHAnsi"/>
                <w:kern w:val="12"/>
              </w:rPr>
              <w:t xml:space="preserve">). Este important de </w:t>
            </w:r>
            <w:proofErr w:type="spellStart"/>
            <w:r w:rsidRPr="00DF7445">
              <w:rPr>
                <w:rFonts w:cstheme="minorHAnsi"/>
                <w:kern w:val="12"/>
              </w:rPr>
              <w:t>menționat</w:t>
            </w:r>
            <w:proofErr w:type="spellEnd"/>
            <w:r w:rsidRPr="00DF7445">
              <w:rPr>
                <w:rFonts w:cstheme="minorHAnsi"/>
                <w:kern w:val="12"/>
              </w:rPr>
              <w:t xml:space="preserve"> </w:t>
            </w:r>
            <w:proofErr w:type="spellStart"/>
            <w:r w:rsidRPr="00DF7445">
              <w:rPr>
                <w:rFonts w:cstheme="minorHAnsi"/>
                <w:kern w:val="12"/>
              </w:rPr>
              <w:t>însă</w:t>
            </w:r>
            <w:proofErr w:type="spellEnd"/>
            <w:r w:rsidRPr="00DF7445">
              <w:rPr>
                <w:rFonts w:cstheme="minorHAnsi"/>
                <w:kern w:val="12"/>
              </w:rPr>
              <w:t xml:space="preserve"> </w:t>
            </w:r>
            <w:proofErr w:type="spellStart"/>
            <w:r w:rsidRPr="00DF7445">
              <w:rPr>
                <w:rFonts w:cstheme="minorHAnsi"/>
                <w:kern w:val="12"/>
              </w:rPr>
              <w:t>că</w:t>
            </w:r>
            <w:proofErr w:type="spellEnd"/>
            <w:r w:rsidRPr="00DF7445">
              <w:rPr>
                <w:rFonts w:cstheme="minorHAnsi"/>
                <w:kern w:val="12"/>
              </w:rPr>
              <w:t xml:space="preserve"> la </w:t>
            </w:r>
            <w:proofErr w:type="spellStart"/>
            <w:r w:rsidRPr="00DF7445">
              <w:rPr>
                <w:rFonts w:cstheme="minorHAnsi"/>
                <w:kern w:val="12"/>
              </w:rPr>
              <w:t>nivelul</w:t>
            </w:r>
            <w:proofErr w:type="spellEnd"/>
            <w:r w:rsidRPr="00DF7445">
              <w:rPr>
                <w:rFonts w:cstheme="minorHAnsi"/>
                <w:kern w:val="12"/>
              </w:rPr>
              <w:t xml:space="preserve"> </w:t>
            </w:r>
            <w:proofErr w:type="spellStart"/>
            <w:r w:rsidRPr="00DF7445">
              <w:rPr>
                <w:rFonts w:cstheme="minorHAnsi"/>
                <w:kern w:val="12"/>
              </w:rPr>
              <w:t>sistemului</w:t>
            </w:r>
            <w:proofErr w:type="spellEnd"/>
            <w:r w:rsidRPr="00DF7445">
              <w:rPr>
                <w:rFonts w:cstheme="minorHAnsi"/>
                <w:kern w:val="12"/>
              </w:rPr>
              <w:t xml:space="preserve"> de </w:t>
            </w:r>
            <w:proofErr w:type="spellStart"/>
            <w:r w:rsidRPr="00DF7445">
              <w:rPr>
                <w:rFonts w:cstheme="minorHAnsi"/>
                <w:kern w:val="12"/>
              </w:rPr>
              <w:t>implementare</w:t>
            </w:r>
            <w:proofErr w:type="spellEnd"/>
            <w:r w:rsidRPr="00DF7445">
              <w:rPr>
                <w:rFonts w:cstheme="minorHAnsi"/>
                <w:kern w:val="12"/>
              </w:rPr>
              <w:t xml:space="preserve"> nu a </w:t>
            </w:r>
            <w:proofErr w:type="spellStart"/>
            <w:r w:rsidRPr="00DF7445">
              <w:rPr>
                <w:rFonts w:cstheme="minorHAnsi"/>
                <w:kern w:val="12"/>
              </w:rPr>
              <w:t>existat</w:t>
            </w:r>
            <w:proofErr w:type="spellEnd"/>
            <w:r w:rsidRPr="00DF7445">
              <w:rPr>
                <w:rFonts w:cstheme="minorHAnsi"/>
                <w:kern w:val="12"/>
              </w:rPr>
              <w:t xml:space="preserve"> o </w:t>
            </w:r>
            <w:proofErr w:type="spellStart"/>
            <w:r w:rsidRPr="00DF7445">
              <w:rPr>
                <w:rFonts w:cstheme="minorHAnsi"/>
                <w:kern w:val="12"/>
              </w:rPr>
              <w:t>preocupare</w:t>
            </w:r>
            <w:proofErr w:type="spellEnd"/>
            <w:r w:rsidRPr="00DF7445">
              <w:rPr>
                <w:rFonts w:cstheme="minorHAnsi"/>
                <w:kern w:val="12"/>
              </w:rPr>
              <w:t xml:space="preserve"> </w:t>
            </w:r>
            <w:proofErr w:type="spellStart"/>
            <w:r w:rsidRPr="00DF7445">
              <w:rPr>
                <w:rFonts w:cstheme="minorHAnsi"/>
                <w:kern w:val="12"/>
              </w:rPr>
              <w:t>pentru</w:t>
            </w:r>
            <w:proofErr w:type="spellEnd"/>
            <w:r w:rsidRPr="00DF7445">
              <w:rPr>
                <w:rFonts w:cstheme="minorHAnsi"/>
                <w:kern w:val="12"/>
              </w:rPr>
              <w:t xml:space="preserve"> </w:t>
            </w:r>
            <w:proofErr w:type="spellStart"/>
            <w:r w:rsidRPr="00DF7445">
              <w:rPr>
                <w:rFonts w:cstheme="minorHAnsi"/>
                <w:kern w:val="12"/>
              </w:rPr>
              <w:t>durabillitatea</w:t>
            </w:r>
            <w:proofErr w:type="spellEnd"/>
            <w:r w:rsidRPr="00DF7445">
              <w:rPr>
                <w:rFonts w:cstheme="minorHAnsi"/>
                <w:kern w:val="12"/>
              </w:rPr>
              <w:t xml:space="preserve"> pe termen lung a </w:t>
            </w:r>
            <w:proofErr w:type="spellStart"/>
            <w:r w:rsidRPr="00DF7445">
              <w:rPr>
                <w:rFonts w:cstheme="minorHAnsi"/>
                <w:kern w:val="12"/>
              </w:rPr>
              <w:t>acestor</w:t>
            </w:r>
            <w:proofErr w:type="spellEnd"/>
            <w:r w:rsidRPr="00DF7445">
              <w:rPr>
                <w:rFonts w:cstheme="minorHAnsi"/>
                <w:kern w:val="12"/>
              </w:rPr>
              <w:t xml:space="preserve"> </w:t>
            </w:r>
            <w:proofErr w:type="spellStart"/>
            <w:r w:rsidRPr="00DF7445">
              <w:rPr>
                <w:rFonts w:cstheme="minorHAnsi"/>
                <w:kern w:val="12"/>
              </w:rPr>
              <w:t>tipuri</w:t>
            </w:r>
            <w:proofErr w:type="spellEnd"/>
            <w:r w:rsidRPr="00DF7445">
              <w:rPr>
                <w:rFonts w:cstheme="minorHAnsi"/>
                <w:kern w:val="12"/>
              </w:rPr>
              <w:t xml:space="preserve"> de </w:t>
            </w:r>
            <w:proofErr w:type="spellStart"/>
            <w:r w:rsidRPr="00DF7445">
              <w:rPr>
                <w:rFonts w:cstheme="minorHAnsi"/>
                <w:kern w:val="12"/>
              </w:rPr>
              <w:t>proiecte</w:t>
            </w:r>
            <w:proofErr w:type="spellEnd"/>
            <w:r w:rsidRPr="00DF7445">
              <w:rPr>
                <w:rFonts w:cstheme="minorHAnsi"/>
                <w:kern w:val="12"/>
              </w:rPr>
              <w:t xml:space="preserve"> </w:t>
            </w:r>
            <w:proofErr w:type="spellStart"/>
            <w:r w:rsidRPr="00DF7445">
              <w:rPr>
                <w:rFonts w:cstheme="minorHAnsi"/>
                <w:kern w:val="12"/>
              </w:rPr>
              <w:t>și</w:t>
            </w:r>
            <w:proofErr w:type="spellEnd"/>
            <w:r w:rsidRPr="00DF7445">
              <w:rPr>
                <w:rFonts w:cstheme="minorHAnsi"/>
                <w:kern w:val="12"/>
              </w:rPr>
              <w:t xml:space="preserve"> a </w:t>
            </w:r>
            <w:proofErr w:type="spellStart"/>
            <w:r w:rsidRPr="00DF7445">
              <w:rPr>
                <w:rFonts w:cstheme="minorHAnsi"/>
                <w:kern w:val="12"/>
              </w:rPr>
              <w:t>posibilelor</w:t>
            </w:r>
            <w:proofErr w:type="spellEnd"/>
            <w:r w:rsidRPr="00DF7445">
              <w:rPr>
                <w:rFonts w:cstheme="minorHAnsi"/>
                <w:kern w:val="12"/>
              </w:rPr>
              <w:t xml:space="preserve"> </w:t>
            </w:r>
            <w:proofErr w:type="spellStart"/>
            <w:r w:rsidRPr="00DF7445">
              <w:rPr>
                <w:rFonts w:cstheme="minorHAnsi"/>
                <w:kern w:val="12"/>
              </w:rPr>
              <w:t>efecte</w:t>
            </w:r>
            <w:proofErr w:type="spellEnd"/>
            <w:r w:rsidRPr="00DF7445">
              <w:rPr>
                <w:rFonts w:cstheme="minorHAnsi"/>
                <w:kern w:val="12"/>
              </w:rPr>
              <w:t xml:space="preserve"> ale </w:t>
            </w:r>
            <w:proofErr w:type="spellStart"/>
            <w:r w:rsidRPr="00DF7445">
              <w:rPr>
                <w:rFonts w:cstheme="minorHAnsi"/>
                <w:kern w:val="12"/>
              </w:rPr>
              <w:t>acestora</w:t>
            </w:r>
            <w:proofErr w:type="spellEnd"/>
            <w:r w:rsidRPr="00DF7445">
              <w:rPr>
                <w:rFonts w:cstheme="minorHAnsi"/>
                <w:kern w:val="12"/>
              </w:rPr>
              <w:t>.</w:t>
            </w:r>
          </w:p>
        </w:tc>
        <w:tc>
          <w:tcPr>
            <w:tcW w:w="5220" w:type="dxa"/>
          </w:tcPr>
          <w:p w14:paraId="2FFFC9F8" w14:textId="77777777" w:rsidR="00A42EAB" w:rsidRPr="00DF7445" w:rsidRDefault="00A42EAB" w:rsidP="005B7F64">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bCs/>
                <w:kern w:val="12"/>
              </w:rPr>
            </w:pPr>
            <w:r w:rsidRPr="00DF7445">
              <w:rPr>
                <w:rFonts w:cstheme="minorHAnsi"/>
                <w:bCs/>
                <w:kern w:val="12"/>
              </w:rPr>
              <w:lastRenderedPageBreak/>
              <w:t xml:space="preserve">Din </w:t>
            </w:r>
            <w:proofErr w:type="spellStart"/>
            <w:r w:rsidRPr="00DF7445">
              <w:rPr>
                <w:rFonts w:cstheme="minorHAnsi"/>
              </w:rPr>
              <w:t>perspectiva</w:t>
            </w:r>
            <w:proofErr w:type="spellEnd"/>
            <w:r w:rsidRPr="00DF7445">
              <w:rPr>
                <w:rFonts w:cstheme="minorHAnsi"/>
                <w:bCs/>
                <w:kern w:val="12"/>
              </w:rPr>
              <w:t xml:space="preserve"> </w:t>
            </w:r>
            <w:proofErr w:type="spellStart"/>
            <w:r w:rsidRPr="00DF7445">
              <w:rPr>
                <w:rFonts w:cstheme="minorHAnsi"/>
                <w:bCs/>
                <w:kern w:val="12"/>
              </w:rPr>
              <w:t>primelor</w:t>
            </w:r>
            <w:proofErr w:type="spellEnd"/>
            <w:r w:rsidRPr="00DF7445">
              <w:rPr>
                <w:rFonts w:cstheme="minorHAnsi"/>
                <w:bCs/>
                <w:kern w:val="12"/>
              </w:rPr>
              <w:t xml:space="preserve"> </w:t>
            </w:r>
            <w:proofErr w:type="spellStart"/>
            <w:r w:rsidRPr="00DF7445">
              <w:rPr>
                <w:rFonts w:cstheme="minorHAnsi"/>
                <w:bCs/>
                <w:kern w:val="12"/>
              </w:rPr>
              <w:t>apeluri</w:t>
            </w:r>
            <w:proofErr w:type="spellEnd"/>
            <w:r w:rsidRPr="00DF7445">
              <w:rPr>
                <w:rFonts w:cstheme="minorHAnsi"/>
                <w:bCs/>
                <w:kern w:val="12"/>
              </w:rPr>
              <w:t xml:space="preserve"> de </w:t>
            </w:r>
            <w:proofErr w:type="spellStart"/>
            <w:r w:rsidRPr="00DF7445">
              <w:rPr>
                <w:rFonts w:cstheme="minorHAnsi"/>
                <w:bCs/>
                <w:kern w:val="12"/>
              </w:rPr>
              <w:t>proiecte</w:t>
            </w:r>
            <w:proofErr w:type="spellEnd"/>
            <w:r w:rsidRPr="00DF7445">
              <w:rPr>
                <w:rFonts w:cstheme="minorHAnsi"/>
                <w:bCs/>
                <w:kern w:val="12"/>
              </w:rPr>
              <w:t xml:space="preserve"> care nu s-au </w:t>
            </w:r>
            <w:proofErr w:type="spellStart"/>
            <w:r w:rsidRPr="00DF7445">
              <w:rPr>
                <w:rFonts w:cstheme="minorHAnsi"/>
                <w:bCs/>
                <w:kern w:val="12"/>
              </w:rPr>
              <w:t>focalizat</w:t>
            </w:r>
            <w:proofErr w:type="spellEnd"/>
            <w:r w:rsidRPr="00DF7445">
              <w:rPr>
                <w:rFonts w:cstheme="minorHAnsi"/>
                <w:bCs/>
                <w:kern w:val="12"/>
              </w:rPr>
              <w:t xml:space="preserve"> pe </w:t>
            </w:r>
            <w:proofErr w:type="spellStart"/>
            <w:r w:rsidRPr="00DF7445">
              <w:rPr>
                <w:rFonts w:cstheme="minorHAnsi"/>
                <w:bCs/>
                <w:kern w:val="12"/>
              </w:rPr>
              <w:t>infiintarea</w:t>
            </w:r>
            <w:proofErr w:type="spellEnd"/>
            <w:r w:rsidRPr="00DF7445">
              <w:rPr>
                <w:rFonts w:cstheme="minorHAnsi"/>
                <w:bCs/>
                <w:kern w:val="12"/>
              </w:rPr>
              <w:t xml:space="preserve"> </w:t>
            </w:r>
            <w:proofErr w:type="spellStart"/>
            <w:r w:rsidRPr="00DF7445">
              <w:rPr>
                <w:rFonts w:cstheme="minorHAnsi"/>
                <w:bCs/>
                <w:kern w:val="12"/>
              </w:rPr>
              <w:t>și</w:t>
            </w:r>
            <w:proofErr w:type="spellEnd"/>
            <w:r w:rsidRPr="00DF7445">
              <w:rPr>
                <w:rFonts w:cstheme="minorHAnsi"/>
                <w:bCs/>
                <w:kern w:val="12"/>
              </w:rPr>
              <w:t>/</w:t>
            </w:r>
            <w:proofErr w:type="spellStart"/>
            <w:r w:rsidRPr="00DF7445">
              <w:rPr>
                <w:rFonts w:cstheme="minorHAnsi"/>
                <w:bCs/>
                <w:kern w:val="12"/>
              </w:rPr>
              <w:t>sau</w:t>
            </w:r>
            <w:proofErr w:type="spellEnd"/>
            <w:r w:rsidRPr="00DF7445">
              <w:rPr>
                <w:rFonts w:cstheme="minorHAnsi"/>
                <w:bCs/>
                <w:kern w:val="12"/>
              </w:rPr>
              <w:t xml:space="preserve"> </w:t>
            </w:r>
            <w:proofErr w:type="spellStart"/>
            <w:r w:rsidRPr="00DF7445">
              <w:rPr>
                <w:rFonts w:cstheme="minorHAnsi"/>
                <w:bCs/>
                <w:kern w:val="12"/>
              </w:rPr>
              <w:t>dezvoltarea</w:t>
            </w:r>
            <w:proofErr w:type="spellEnd"/>
            <w:r w:rsidRPr="00DF7445">
              <w:rPr>
                <w:rFonts w:cstheme="minorHAnsi"/>
                <w:bCs/>
                <w:kern w:val="12"/>
              </w:rPr>
              <w:t xml:space="preserve"> de SES, </w:t>
            </w:r>
            <w:proofErr w:type="spellStart"/>
            <w:r w:rsidRPr="00DF7445">
              <w:rPr>
                <w:rFonts w:cstheme="minorHAnsi"/>
                <w:bCs/>
                <w:kern w:val="12"/>
              </w:rPr>
              <w:t>sustenabilitatea</w:t>
            </w:r>
            <w:proofErr w:type="spellEnd"/>
            <w:r w:rsidRPr="00DF7445">
              <w:rPr>
                <w:rFonts w:cstheme="minorHAnsi"/>
                <w:bCs/>
                <w:kern w:val="12"/>
              </w:rPr>
              <w:t xml:space="preserve"> </w:t>
            </w:r>
            <w:proofErr w:type="spellStart"/>
            <w:r w:rsidRPr="00DF7445">
              <w:rPr>
                <w:rFonts w:cstheme="minorHAnsi"/>
                <w:bCs/>
                <w:kern w:val="12"/>
              </w:rPr>
              <w:t>este</w:t>
            </w:r>
            <w:proofErr w:type="spellEnd"/>
            <w:r w:rsidRPr="00DF7445">
              <w:rPr>
                <w:rFonts w:cstheme="minorHAnsi"/>
                <w:bCs/>
                <w:kern w:val="12"/>
              </w:rPr>
              <w:t xml:space="preserve"> data de </w:t>
            </w:r>
            <w:proofErr w:type="spellStart"/>
            <w:r w:rsidRPr="00DF7445">
              <w:rPr>
                <w:rFonts w:cstheme="minorHAnsi"/>
                <w:bCs/>
                <w:kern w:val="12"/>
              </w:rPr>
              <w:t>elaborarea</w:t>
            </w:r>
            <w:proofErr w:type="spellEnd"/>
            <w:r w:rsidRPr="00DF7445">
              <w:rPr>
                <w:rFonts w:cstheme="minorHAnsi"/>
                <w:bCs/>
                <w:kern w:val="12"/>
              </w:rPr>
              <w:t xml:space="preserve"> </w:t>
            </w:r>
            <w:proofErr w:type="spellStart"/>
            <w:r w:rsidRPr="00DF7445">
              <w:rPr>
                <w:rFonts w:cstheme="minorHAnsi"/>
                <w:bCs/>
                <w:kern w:val="12"/>
              </w:rPr>
              <w:t>unor</w:t>
            </w:r>
            <w:proofErr w:type="spellEnd"/>
            <w:r w:rsidRPr="00DF7445">
              <w:rPr>
                <w:rFonts w:cstheme="minorHAnsi"/>
                <w:bCs/>
                <w:kern w:val="12"/>
              </w:rPr>
              <w:t xml:space="preserve"> </w:t>
            </w:r>
            <w:proofErr w:type="spellStart"/>
            <w:r w:rsidRPr="00DF7445">
              <w:rPr>
                <w:rFonts w:cstheme="minorHAnsi"/>
                <w:bCs/>
                <w:kern w:val="12"/>
              </w:rPr>
              <w:t>instrumente</w:t>
            </w:r>
            <w:proofErr w:type="spellEnd"/>
            <w:r w:rsidRPr="00DF7445">
              <w:rPr>
                <w:rFonts w:cstheme="minorHAnsi"/>
                <w:bCs/>
                <w:kern w:val="12"/>
              </w:rPr>
              <w:t xml:space="preserve"> </w:t>
            </w:r>
            <w:r w:rsidRPr="00DF7445">
              <w:rPr>
                <w:rFonts w:cstheme="minorHAnsi"/>
                <w:bCs/>
                <w:kern w:val="12"/>
              </w:rPr>
              <w:lastRenderedPageBreak/>
              <w:t>(</w:t>
            </w:r>
            <w:proofErr w:type="spellStart"/>
            <w:r w:rsidRPr="00DF7445">
              <w:rPr>
                <w:rFonts w:cstheme="minorHAnsi"/>
                <w:bCs/>
                <w:kern w:val="12"/>
              </w:rPr>
              <w:t>manuale</w:t>
            </w:r>
            <w:proofErr w:type="spellEnd"/>
            <w:r w:rsidRPr="00DF7445">
              <w:rPr>
                <w:rFonts w:cstheme="minorHAnsi"/>
                <w:bCs/>
                <w:kern w:val="12"/>
              </w:rPr>
              <w:t xml:space="preserve">, </w:t>
            </w:r>
            <w:proofErr w:type="spellStart"/>
            <w:r w:rsidRPr="00DF7445">
              <w:rPr>
                <w:rFonts w:cstheme="minorHAnsi"/>
                <w:bCs/>
                <w:kern w:val="12"/>
              </w:rPr>
              <w:t>ghiduri</w:t>
            </w:r>
            <w:proofErr w:type="spellEnd"/>
            <w:r w:rsidRPr="00DF7445">
              <w:rPr>
                <w:rFonts w:cstheme="minorHAnsi"/>
                <w:bCs/>
                <w:kern w:val="12"/>
              </w:rPr>
              <w:t xml:space="preserve">, </w:t>
            </w:r>
            <w:proofErr w:type="spellStart"/>
            <w:r w:rsidRPr="00DF7445">
              <w:rPr>
                <w:rFonts w:cstheme="minorHAnsi"/>
                <w:bCs/>
                <w:kern w:val="12"/>
              </w:rPr>
              <w:t>mastere</w:t>
            </w:r>
            <w:proofErr w:type="spellEnd"/>
            <w:r w:rsidRPr="00DF7445">
              <w:rPr>
                <w:rFonts w:cstheme="minorHAnsi"/>
                <w:bCs/>
                <w:kern w:val="12"/>
              </w:rPr>
              <w:t xml:space="preserve"> de </w:t>
            </w:r>
            <w:proofErr w:type="spellStart"/>
            <w:r w:rsidRPr="00DF7445">
              <w:rPr>
                <w:rFonts w:cstheme="minorHAnsi"/>
                <w:bCs/>
                <w:kern w:val="12"/>
              </w:rPr>
              <w:t>economie</w:t>
            </w:r>
            <w:proofErr w:type="spellEnd"/>
            <w:r w:rsidRPr="00DF7445">
              <w:rPr>
                <w:rFonts w:cstheme="minorHAnsi"/>
                <w:bCs/>
                <w:kern w:val="12"/>
              </w:rPr>
              <w:t xml:space="preserve"> </w:t>
            </w:r>
            <w:proofErr w:type="spellStart"/>
            <w:r w:rsidRPr="00DF7445">
              <w:rPr>
                <w:rFonts w:cstheme="minorHAnsi"/>
                <w:bCs/>
                <w:kern w:val="12"/>
              </w:rPr>
              <w:t>sociala</w:t>
            </w:r>
            <w:proofErr w:type="spellEnd"/>
            <w:r w:rsidRPr="00DF7445">
              <w:rPr>
                <w:rFonts w:cstheme="minorHAnsi"/>
                <w:bCs/>
                <w:kern w:val="12"/>
              </w:rPr>
              <w:t xml:space="preserve"> care sunt continuate </w:t>
            </w:r>
            <w:proofErr w:type="spellStart"/>
            <w:r w:rsidRPr="00DF7445">
              <w:rPr>
                <w:rFonts w:cstheme="minorHAnsi"/>
                <w:bCs/>
                <w:kern w:val="12"/>
              </w:rPr>
              <w:t>si</w:t>
            </w:r>
            <w:proofErr w:type="spellEnd"/>
            <w:r w:rsidRPr="00DF7445">
              <w:rPr>
                <w:rFonts w:cstheme="minorHAnsi"/>
                <w:bCs/>
                <w:kern w:val="12"/>
              </w:rPr>
              <w:t xml:space="preserve"> in </w:t>
            </w:r>
            <w:proofErr w:type="spellStart"/>
            <w:r w:rsidRPr="00DF7445">
              <w:rPr>
                <w:rFonts w:cstheme="minorHAnsi"/>
                <w:bCs/>
                <w:kern w:val="12"/>
              </w:rPr>
              <w:t>prezent</w:t>
            </w:r>
            <w:proofErr w:type="spellEnd"/>
            <w:r w:rsidRPr="00DF7445">
              <w:rPr>
                <w:rFonts w:cstheme="minorHAnsi"/>
                <w:bCs/>
                <w:kern w:val="12"/>
              </w:rPr>
              <w:t xml:space="preserve"> precum </w:t>
            </w:r>
            <w:proofErr w:type="spellStart"/>
            <w:r w:rsidRPr="00DF7445">
              <w:rPr>
                <w:rFonts w:cstheme="minorHAnsi"/>
                <w:bCs/>
                <w:kern w:val="12"/>
              </w:rPr>
              <w:t>si</w:t>
            </w:r>
            <w:proofErr w:type="spellEnd"/>
            <w:r w:rsidRPr="00DF7445">
              <w:rPr>
                <w:rFonts w:cstheme="minorHAnsi"/>
                <w:bCs/>
                <w:kern w:val="12"/>
              </w:rPr>
              <w:t xml:space="preserve"> de </w:t>
            </w:r>
            <w:proofErr w:type="spellStart"/>
            <w:r w:rsidRPr="00DF7445">
              <w:rPr>
                <w:rFonts w:cstheme="minorHAnsi"/>
                <w:bCs/>
                <w:kern w:val="12"/>
              </w:rPr>
              <w:t>accesul</w:t>
            </w:r>
            <w:proofErr w:type="spellEnd"/>
            <w:r w:rsidRPr="00DF7445">
              <w:rPr>
                <w:rFonts w:cstheme="minorHAnsi"/>
                <w:bCs/>
                <w:kern w:val="12"/>
              </w:rPr>
              <w:t xml:space="preserve"> ulterior al </w:t>
            </w:r>
            <w:proofErr w:type="spellStart"/>
            <w:r w:rsidRPr="00DF7445">
              <w:rPr>
                <w:rFonts w:cstheme="minorHAnsi"/>
                <w:bCs/>
                <w:kern w:val="12"/>
              </w:rPr>
              <w:t>unor</w:t>
            </w:r>
            <w:proofErr w:type="spellEnd"/>
            <w:r w:rsidRPr="00DF7445">
              <w:rPr>
                <w:rFonts w:cstheme="minorHAnsi"/>
                <w:bCs/>
                <w:kern w:val="12"/>
              </w:rPr>
              <w:t xml:space="preserve"> </w:t>
            </w:r>
            <w:proofErr w:type="spellStart"/>
            <w:r w:rsidRPr="00DF7445">
              <w:rPr>
                <w:rFonts w:cstheme="minorHAnsi"/>
                <w:bCs/>
                <w:kern w:val="12"/>
              </w:rPr>
              <w:t>organizatii</w:t>
            </w:r>
            <w:proofErr w:type="spellEnd"/>
            <w:r w:rsidRPr="00DF7445">
              <w:rPr>
                <w:rFonts w:cstheme="minorHAnsi"/>
                <w:bCs/>
                <w:kern w:val="12"/>
              </w:rPr>
              <w:t xml:space="preserve"> la </w:t>
            </w:r>
            <w:proofErr w:type="spellStart"/>
            <w:r w:rsidRPr="00DF7445">
              <w:rPr>
                <w:rFonts w:cstheme="minorHAnsi"/>
                <w:bCs/>
                <w:kern w:val="12"/>
              </w:rPr>
              <w:t>alte</w:t>
            </w:r>
            <w:proofErr w:type="spellEnd"/>
            <w:r w:rsidRPr="00DF7445">
              <w:rPr>
                <w:rFonts w:cstheme="minorHAnsi"/>
                <w:bCs/>
                <w:kern w:val="12"/>
              </w:rPr>
              <w:t xml:space="preserve"> </w:t>
            </w:r>
            <w:proofErr w:type="spellStart"/>
            <w:r w:rsidRPr="00DF7445">
              <w:rPr>
                <w:rFonts w:cstheme="minorHAnsi"/>
                <w:bCs/>
                <w:kern w:val="12"/>
              </w:rPr>
              <w:t>surse</w:t>
            </w:r>
            <w:proofErr w:type="spellEnd"/>
            <w:r w:rsidRPr="00DF7445">
              <w:rPr>
                <w:rFonts w:cstheme="minorHAnsi"/>
                <w:bCs/>
                <w:kern w:val="12"/>
              </w:rPr>
              <w:t xml:space="preserve"> de </w:t>
            </w:r>
            <w:proofErr w:type="spellStart"/>
            <w:r w:rsidRPr="00DF7445">
              <w:rPr>
                <w:rFonts w:cstheme="minorHAnsi"/>
                <w:bCs/>
                <w:kern w:val="12"/>
              </w:rPr>
              <w:t>finantare</w:t>
            </w:r>
            <w:proofErr w:type="spellEnd"/>
            <w:r w:rsidRPr="00DF7445">
              <w:rPr>
                <w:rFonts w:cstheme="minorHAnsi"/>
                <w:bCs/>
                <w:kern w:val="12"/>
              </w:rPr>
              <w:t xml:space="preserve"> </w:t>
            </w:r>
            <w:proofErr w:type="spellStart"/>
            <w:r w:rsidRPr="00DF7445">
              <w:rPr>
                <w:rFonts w:cstheme="minorHAnsi"/>
                <w:bCs/>
                <w:kern w:val="12"/>
              </w:rPr>
              <w:t>pentru</w:t>
            </w:r>
            <w:proofErr w:type="spellEnd"/>
            <w:r w:rsidRPr="00DF7445">
              <w:rPr>
                <w:rFonts w:cstheme="minorHAnsi"/>
                <w:bCs/>
                <w:kern w:val="12"/>
              </w:rPr>
              <w:t xml:space="preserve"> a continua </w:t>
            </w:r>
            <w:proofErr w:type="spellStart"/>
            <w:r w:rsidRPr="00DF7445">
              <w:rPr>
                <w:rFonts w:cstheme="minorHAnsi"/>
                <w:bCs/>
                <w:kern w:val="12"/>
              </w:rPr>
              <w:t>initiativele</w:t>
            </w:r>
            <w:proofErr w:type="spellEnd"/>
            <w:r w:rsidRPr="00DF7445">
              <w:rPr>
                <w:rFonts w:cstheme="minorHAnsi"/>
                <w:bCs/>
                <w:kern w:val="12"/>
              </w:rPr>
              <w:t xml:space="preserve"> </w:t>
            </w:r>
            <w:proofErr w:type="spellStart"/>
            <w:r w:rsidRPr="00DF7445">
              <w:rPr>
                <w:rFonts w:cstheme="minorHAnsi"/>
                <w:bCs/>
                <w:kern w:val="12"/>
              </w:rPr>
              <w:t>demarate</w:t>
            </w:r>
            <w:proofErr w:type="spellEnd"/>
            <w:r w:rsidRPr="00DF7445">
              <w:rPr>
                <w:rFonts w:cstheme="minorHAnsi"/>
                <w:bCs/>
                <w:kern w:val="12"/>
              </w:rPr>
              <w:t xml:space="preserve"> in </w:t>
            </w:r>
            <w:proofErr w:type="spellStart"/>
            <w:r w:rsidRPr="00DF7445">
              <w:rPr>
                <w:rFonts w:cstheme="minorHAnsi"/>
                <w:bCs/>
                <w:kern w:val="12"/>
              </w:rPr>
              <w:t>cadrul</w:t>
            </w:r>
            <w:proofErr w:type="spellEnd"/>
            <w:r w:rsidRPr="00DF7445">
              <w:rPr>
                <w:rFonts w:cstheme="minorHAnsi"/>
                <w:bCs/>
                <w:kern w:val="12"/>
              </w:rPr>
              <w:t xml:space="preserve"> DMI 6.1.</w:t>
            </w:r>
          </w:p>
          <w:p w14:paraId="02F40C4F" w14:textId="77777777" w:rsidR="00A42EAB" w:rsidRPr="00DF7445" w:rsidRDefault="00A42EAB" w:rsidP="005B7F64">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bCs/>
                <w:kern w:val="12"/>
              </w:rPr>
            </w:pPr>
            <w:r w:rsidRPr="00DF7445">
              <w:rPr>
                <w:rFonts w:cstheme="minorHAnsi"/>
                <w:bCs/>
                <w:kern w:val="12"/>
              </w:rPr>
              <w:t xml:space="preserve">In </w:t>
            </w:r>
            <w:proofErr w:type="spellStart"/>
            <w:r w:rsidRPr="00DF7445">
              <w:rPr>
                <w:rFonts w:cstheme="minorHAnsi"/>
                <w:bCs/>
                <w:kern w:val="12"/>
              </w:rPr>
              <w:t>ceea</w:t>
            </w:r>
            <w:proofErr w:type="spellEnd"/>
            <w:r w:rsidRPr="00DF7445">
              <w:rPr>
                <w:rFonts w:cstheme="minorHAnsi"/>
                <w:bCs/>
                <w:kern w:val="12"/>
              </w:rPr>
              <w:t xml:space="preserve"> </w:t>
            </w:r>
            <w:proofErr w:type="spellStart"/>
            <w:r w:rsidRPr="00DF7445">
              <w:rPr>
                <w:rFonts w:cstheme="minorHAnsi"/>
                <w:bCs/>
                <w:kern w:val="12"/>
              </w:rPr>
              <w:t>ce</w:t>
            </w:r>
            <w:proofErr w:type="spellEnd"/>
            <w:r w:rsidRPr="00DF7445">
              <w:rPr>
                <w:rFonts w:cstheme="minorHAnsi"/>
                <w:bCs/>
                <w:kern w:val="12"/>
              </w:rPr>
              <w:t xml:space="preserve"> </w:t>
            </w:r>
            <w:proofErr w:type="spellStart"/>
            <w:r w:rsidRPr="00DF7445">
              <w:rPr>
                <w:rFonts w:cstheme="minorHAnsi"/>
                <w:bCs/>
                <w:kern w:val="12"/>
              </w:rPr>
              <w:t>priveste</w:t>
            </w:r>
            <w:proofErr w:type="spellEnd"/>
            <w:r w:rsidRPr="00DF7445">
              <w:rPr>
                <w:rFonts w:cstheme="minorHAnsi"/>
                <w:bCs/>
                <w:kern w:val="12"/>
              </w:rPr>
              <w:t xml:space="preserve"> </w:t>
            </w:r>
            <w:proofErr w:type="spellStart"/>
            <w:r w:rsidRPr="00DF7445">
              <w:rPr>
                <w:rFonts w:cstheme="minorHAnsi"/>
                <w:bCs/>
                <w:kern w:val="12"/>
              </w:rPr>
              <w:t>efectele</w:t>
            </w:r>
            <w:proofErr w:type="spellEnd"/>
            <w:r w:rsidRPr="00DF7445">
              <w:rPr>
                <w:rFonts w:cstheme="minorHAnsi"/>
                <w:bCs/>
                <w:kern w:val="12"/>
              </w:rPr>
              <w:t xml:space="preserve"> </w:t>
            </w:r>
            <w:proofErr w:type="spellStart"/>
            <w:r w:rsidRPr="00DF7445">
              <w:rPr>
                <w:rFonts w:cstheme="minorHAnsi"/>
                <w:bCs/>
                <w:kern w:val="12"/>
              </w:rPr>
              <w:t>durabile</w:t>
            </w:r>
            <w:proofErr w:type="spellEnd"/>
            <w:r w:rsidRPr="00DF7445">
              <w:rPr>
                <w:rFonts w:cstheme="minorHAnsi"/>
                <w:bCs/>
                <w:kern w:val="12"/>
              </w:rPr>
              <w:t xml:space="preserve"> ale DMI 6.1 </w:t>
            </w:r>
            <w:proofErr w:type="spellStart"/>
            <w:r w:rsidRPr="00DF7445">
              <w:rPr>
                <w:rFonts w:cstheme="minorHAnsi"/>
                <w:bCs/>
                <w:kern w:val="12"/>
              </w:rPr>
              <w:t>asupra</w:t>
            </w:r>
            <w:proofErr w:type="spellEnd"/>
            <w:r w:rsidRPr="00DF7445">
              <w:rPr>
                <w:rFonts w:cstheme="minorHAnsi"/>
                <w:bCs/>
                <w:kern w:val="12"/>
              </w:rPr>
              <w:t xml:space="preserve"> </w:t>
            </w:r>
            <w:proofErr w:type="spellStart"/>
            <w:r w:rsidRPr="00DF7445">
              <w:rPr>
                <w:rFonts w:cstheme="minorHAnsi"/>
                <w:bCs/>
                <w:kern w:val="12"/>
              </w:rPr>
              <w:t>viabilitatii</w:t>
            </w:r>
            <w:proofErr w:type="spellEnd"/>
            <w:r w:rsidRPr="00DF7445">
              <w:rPr>
                <w:rFonts w:cstheme="minorHAnsi"/>
                <w:bCs/>
                <w:kern w:val="12"/>
              </w:rPr>
              <w:t xml:space="preserve"> SES-</w:t>
            </w:r>
            <w:proofErr w:type="spellStart"/>
            <w:r w:rsidRPr="00DF7445">
              <w:rPr>
                <w:rFonts w:cstheme="minorHAnsi"/>
                <w:bCs/>
                <w:kern w:val="12"/>
              </w:rPr>
              <w:t>urilor</w:t>
            </w:r>
            <w:proofErr w:type="spellEnd"/>
            <w:r w:rsidRPr="00DF7445">
              <w:rPr>
                <w:rFonts w:cstheme="minorHAnsi"/>
                <w:bCs/>
                <w:kern w:val="12"/>
              </w:rPr>
              <w:t xml:space="preserve"> </w:t>
            </w:r>
            <w:proofErr w:type="spellStart"/>
            <w:r w:rsidRPr="00DF7445">
              <w:rPr>
                <w:rFonts w:cstheme="minorHAnsi"/>
                <w:bCs/>
                <w:kern w:val="12"/>
              </w:rPr>
              <w:t>infiintate</w:t>
            </w:r>
            <w:proofErr w:type="spellEnd"/>
            <w:r w:rsidRPr="00DF7445">
              <w:rPr>
                <w:rFonts w:cstheme="minorHAnsi"/>
                <w:bCs/>
                <w:kern w:val="12"/>
              </w:rPr>
              <w:t xml:space="preserve">, se </w:t>
            </w:r>
            <w:proofErr w:type="spellStart"/>
            <w:r w:rsidRPr="00DF7445">
              <w:rPr>
                <w:rFonts w:cstheme="minorHAnsi"/>
                <w:bCs/>
                <w:kern w:val="12"/>
              </w:rPr>
              <w:t>constata</w:t>
            </w:r>
            <w:proofErr w:type="spellEnd"/>
            <w:r w:rsidRPr="00DF7445">
              <w:rPr>
                <w:rFonts w:cstheme="minorHAnsi"/>
                <w:bCs/>
                <w:kern w:val="12"/>
              </w:rPr>
              <w:t xml:space="preserve"> ca </w:t>
            </w:r>
            <w:proofErr w:type="spellStart"/>
            <w:r w:rsidRPr="00DF7445">
              <w:rPr>
                <w:rFonts w:cstheme="minorHAnsi"/>
                <w:bCs/>
                <w:kern w:val="12"/>
              </w:rPr>
              <w:t>acestea</w:t>
            </w:r>
            <w:proofErr w:type="spellEnd"/>
            <w:r w:rsidRPr="00DF7445">
              <w:rPr>
                <w:rFonts w:cstheme="minorHAnsi"/>
                <w:bCs/>
                <w:kern w:val="12"/>
              </w:rPr>
              <w:t xml:space="preserve"> sunt </w:t>
            </w:r>
            <w:proofErr w:type="spellStart"/>
            <w:r w:rsidRPr="00DF7445">
              <w:rPr>
                <w:rFonts w:cstheme="minorHAnsi"/>
                <w:bCs/>
                <w:kern w:val="12"/>
              </w:rPr>
              <w:t>limitate</w:t>
            </w:r>
            <w:proofErr w:type="spellEnd"/>
            <w:r w:rsidRPr="00DF7445">
              <w:rPr>
                <w:rFonts w:cstheme="minorHAnsi"/>
                <w:bCs/>
                <w:kern w:val="12"/>
              </w:rPr>
              <w:t xml:space="preserve">, rata de </w:t>
            </w:r>
            <w:proofErr w:type="spellStart"/>
            <w:r w:rsidRPr="00DF7445">
              <w:rPr>
                <w:rFonts w:cstheme="minorHAnsi"/>
                <w:bCs/>
                <w:kern w:val="12"/>
              </w:rPr>
              <w:t>supravietuire</w:t>
            </w:r>
            <w:proofErr w:type="spellEnd"/>
            <w:r w:rsidRPr="00DF7445">
              <w:rPr>
                <w:rFonts w:cstheme="minorHAnsi"/>
                <w:bCs/>
                <w:kern w:val="12"/>
              </w:rPr>
              <w:t xml:space="preserve"> a </w:t>
            </w:r>
            <w:proofErr w:type="spellStart"/>
            <w:r w:rsidRPr="00DF7445">
              <w:rPr>
                <w:rFonts w:cstheme="minorHAnsi"/>
                <w:bCs/>
                <w:kern w:val="12"/>
              </w:rPr>
              <w:t>acestora</w:t>
            </w:r>
            <w:proofErr w:type="spellEnd"/>
            <w:r w:rsidRPr="00DF7445">
              <w:rPr>
                <w:rFonts w:cstheme="minorHAnsi"/>
                <w:bCs/>
                <w:kern w:val="12"/>
              </w:rPr>
              <w:t xml:space="preserve"> </w:t>
            </w:r>
            <w:proofErr w:type="spellStart"/>
            <w:r w:rsidRPr="00DF7445">
              <w:rPr>
                <w:rFonts w:cstheme="minorHAnsi"/>
                <w:bCs/>
                <w:kern w:val="12"/>
              </w:rPr>
              <w:t>fiind</w:t>
            </w:r>
            <w:proofErr w:type="spellEnd"/>
            <w:r w:rsidRPr="00DF7445">
              <w:rPr>
                <w:rFonts w:cstheme="minorHAnsi"/>
                <w:bCs/>
                <w:kern w:val="12"/>
              </w:rPr>
              <w:t xml:space="preserve"> </w:t>
            </w:r>
            <w:proofErr w:type="spellStart"/>
            <w:r w:rsidRPr="00DF7445">
              <w:rPr>
                <w:rFonts w:cstheme="minorHAnsi"/>
                <w:bCs/>
                <w:kern w:val="12"/>
              </w:rPr>
              <w:t>scazuta</w:t>
            </w:r>
            <w:proofErr w:type="spellEnd"/>
            <w:r w:rsidRPr="00DF7445">
              <w:rPr>
                <w:rFonts w:cstheme="minorHAnsi"/>
                <w:bCs/>
                <w:kern w:val="12"/>
              </w:rPr>
              <w:t xml:space="preserve"> (</w:t>
            </w:r>
            <w:proofErr w:type="spellStart"/>
            <w:r w:rsidRPr="00DF7445">
              <w:rPr>
                <w:rFonts w:cstheme="minorHAnsi"/>
                <w:bCs/>
                <w:kern w:val="12"/>
              </w:rPr>
              <w:t>aprox</w:t>
            </w:r>
            <w:proofErr w:type="spellEnd"/>
            <w:r w:rsidRPr="00DF7445">
              <w:rPr>
                <w:rFonts w:cstheme="minorHAnsi"/>
                <w:bCs/>
                <w:kern w:val="12"/>
              </w:rPr>
              <w:t xml:space="preserve"> 50%). Din </w:t>
            </w:r>
            <w:proofErr w:type="spellStart"/>
            <w:r w:rsidRPr="00DF7445">
              <w:rPr>
                <w:rFonts w:cstheme="minorHAnsi"/>
                <w:bCs/>
                <w:kern w:val="12"/>
              </w:rPr>
              <w:t>perspectiva</w:t>
            </w:r>
            <w:proofErr w:type="spellEnd"/>
            <w:r w:rsidRPr="00DF7445">
              <w:rPr>
                <w:rFonts w:cstheme="minorHAnsi"/>
                <w:bCs/>
                <w:kern w:val="12"/>
              </w:rPr>
              <w:t xml:space="preserve"> </w:t>
            </w:r>
            <w:proofErr w:type="spellStart"/>
            <w:r w:rsidRPr="00DF7445">
              <w:rPr>
                <w:rFonts w:cstheme="minorHAnsi"/>
                <w:bCs/>
                <w:kern w:val="12"/>
              </w:rPr>
              <w:t>viabilități</w:t>
            </w:r>
            <w:proofErr w:type="spellEnd"/>
            <w:r w:rsidRPr="00DF7445">
              <w:rPr>
                <w:rFonts w:cstheme="minorHAnsi"/>
                <w:bCs/>
                <w:kern w:val="12"/>
              </w:rPr>
              <w:t xml:space="preserve"> </w:t>
            </w:r>
            <w:proofErr w:type="spellStart"/>
            <w:r w:rsidRPr="00DF7445">
              <w:rPr>
                <w:rFonts w:cstheme="minorHAnsi"/>
                <w:bCs/>
                <w:kern w:val="12"/>
              </w:rPr>
              <w:t>acestor</w:t>
            </w:r>
            <w:proofErr w:type="spellEnd"/>
            <w:r w:rsidRPr="00DF7445">
              <w:rPr>
                <w:rFonts w:cstheme="minorHAnsi"/>
                <w:bCs/>
                <w:kern w:val="12"/>
              </w:rPr>
              <w:t xml:space="preserve"> </w:t>
            </w:r>
            <w:proofErr w:type="spellStart"/>
            <w:r w:rsidRPr="00DF7445">
              <w:rPr>
                <w:rFonts w:cstheme="minorHAnsi"/>
                <w:bCs/>
                <w:kern w:val="12"/>
              </w:rPr>
              <w:t>structuri</w:t>
            </w:r>
            <w:proofErr w:type="spellEnd"/>
            <w:r w:rsidRPr="00DF7445">
              <w:rPr>
                <w:rFonts w:cstheme="minorHAnsi"/>
                <w:bCs/>
                <w:kern w:val="12"/>
              </w:rPr>
              <w:t xml:space="preserve">, </w:t>
            </w:r>
            <w:proofErr w:type="spellStart"/>
            <w:r w:rsidRPr="00DF7445">
              <w:rPr>
                <w:rFonts w:cstheme="minorHAnsi"/>
                <w:bCs/>
                <w:kern w:val="12"/>
              </w:rPr>
              <w:t>analizele</w:t>
            </w:r>
            <w:proofErr w:type="spellEnd"/>
            <w:r w:rsidRPr="00DF7445">
              <w:rPr>
                <w:rFonts w:cstheme="minorHAnsi"/>
                <w:bCs/>
                <w:kern w:val="12"/>
              </w:rPr>
              <w:t xml:space="preserve"> </w:t>
            </w:r>
            <w:proofErr w:type="spellStart"/>
            <w:r w:rsidRPr="00DF7445">
              <w:rPr>
                <w:rFonts w:cstheme="minorHAnsi"/>
                <w:bCs/>
                <w:kern w:val="12"/>
              </w:rPr>
              <w:t>arată</w:t>
            </w:r>
            <w:proofErr w:type="spellEnd"/>
            <w:r w:rsidRPr="00DF7445">
              <w:rPr>
                <w:rFonts w:cstheme="minorHAnsi"/>
                <w:bCs/>
                <w:kern w:val="12"/>
              </w:rPr>
              <w:t xml:space="preserve"> </w:t>
            </w:r>
            <w:proofErr w:type="spellStart"/>
            <w:r w:rsidRPr="00DF7445">
              <w:rPr>
                <w:rFonts w:cstheme="minorHAnsi"/>
                <w:bCs/>
                <w:kern w:val="12"/>
              </w:rPr>
              <w:t>că</w:t>
            </w:r>
            <w:proofErr w:type="spellEnd"/>
            <w:r w:rsidRPr="00DF7445">
              <w:rPr>
                <w:rFonts w:cstheme="minorHAnsi"/>
                <w:bCs/>
                <w:kern w:val="12"/>
              </w:rPr>
              <w:t xml:space="preserve"> ulterior </w:t>
            </w:r>
            <w:proofErr w:type="spellStart"/>
            <w:r w:rsidRPr="00DF7445">
              <w:rPr>
                <w:rFonts w:cstheme="minorHAnsi"/>
                <w:bCs/>
                <w:kern w:val="12"/>
              </w:rPr>
              <w:t>finalizării</w:t>
            </w:r>
            <w:proofErr w:type="spellEnd"/>
            <w:r w:rsidRPr="00DF7445">
              <w:rPr>
                <w:rFonts w:cstheme="minorHAnsi"/>
                <w:bCs/>
                <w:kern w:val="12"/>
              </w:rPr>
              <w:t xml:space="preserve"> </w:t>
            </w:r>
            <w:proofErr w:type="spellStart"/>
            <w:r w:rsidRPr="00DF7445">
              <w:rPr>
                <w:rFonts w:cstheme="minorHAnsi"/>
                <w:bCs/>
                <w:kern w:val="12"/>
              </w:rPr>
              <w:t>finantării</w:t>
            </w:r>
            <w:proofErr w:type="spellEnd"/>
            <w:r w:rsidRPr="00DF7445">
              <w:rPr>
                <w:rFonts w:cstheme="minorHAnsi"/>
                <w:bCs/>
                <w:kern w:val="12"/>
              </w:rPr>
              <w:t xml:space="preserve"> din </w:t>
            </w:r>
            <w:proofErr w:type="spellStart"/>
            <w:r w:rsidRPr="00DF7445">
              <w:rPr>
                <w:rFonts w:cstheme="minorHAnsi"/>
                <w:bCs/>
                <w:kern w:val="12"/>
              </w:rPr>
              <w:t>cadrul</w:t>
            </w:r>
            <w:proofErr w:type="spellEnd"/>
            <w:r w:rsidRPr="00DF7445">
              <w:rPr>
                <w:rFonts w:cstheme="minorHAnsi"/>
                <w:bCs/>
                <w:kern w:val="12"/>
              </w:rPr>
              <w:t xml:space="preserve"> DMI 6.1 </w:t>
            </w:r>
            <w:proofErr w:type="spellStart"/>
            <w:r w:rsidRPr="00DF7445">
              <w:rPr>
                <w:rFonts w:cstheme="minorHAnsi"/>
                <w:lang w:eastAsia="en-US"/>
              </w:rPr>
              <w:t>doar</w:t>
            </w:r>
            <w:proofErr w:type="spellEnd"/>
            <w:r w:rsidRPr="00DF7445">
              <w:rPr>
                <w:rFonts w:cstheme="minorHAnsi"/>
                <w:lang w:eastAsia="en-US"/>
              </w:rPr>
              <w:t xml:space="preserve"> </w:t>
            </w:r>
            <w:proofErr w:type="spellStart"/>
            <w:r w:rsidRPr="00DF7445">
              <w:rPr>
                <w:rFonts w:cstheme="minorHAnsi"/>
                <w:lang w:eastAsia="en-US"/>
              </w:rPr>
              <w:t>pentru</w:t>
            </w:r>
            <w:proofErr w:type="spellEnd"/>
            <w:r w:rsidRPr="00DF7445">
              <w:rPr>
                <w:rFonts w:cstheme="minorHAnsi"/>
                <w:lang w:eastAsia="en-US"/>
              </w:rPr>
              <w:t xml:space="preserve"> </w:t>
            </w:r>
            <w:proofErr w:type="spellStart"/>
            <w:r w:rsidRPr="00DF7445">
              <w:rPr>
                <w:rFonts w:cstheme="minorHAnsi"/>
                <w:lang w:eastAsia="en-US"/>
              </w:rPr>
              <w:t>aproximativ</w:t>
            </w:r>
            <w:proofErr w:type="spellEnd"/>
            <w:r w:rsidRPr="00DF7445">
              <w:rPr>
                <w:rFonts w:cstheme="minorHAnsi"/>
                <w:lang w:eastAsia="en-US"/>
              </w:rPr>
              <w:t xml:space="preserve"> 17% </w:t>
            </w:r>
            <w:proofErr w:type="spellStart"/>
            <w:r w:rsidRPr="00DF7445">
              <w:rPr>
                <w:rFonts w:cstheme="minorHAnsi"/>
                <w:lang w:eastAsia="en-US"/>
              </w:rPr>
              <w:t>dintre</w:t>
            </w:r>
            <w:proofErr w:type="spellEnd"/>
            <w:r w:rsidRPr="00DF7445">
              <w:rPr>
                <w:rFonts w:cstheme="minorHAnsi"/>
                <w:lang w:eastAsia="en-US"/>
              </w:rPr>
              <w:t xml:space="preserve"> </w:t>
            </w:r>
            <w:proofErr w:type="spellStart"/>
            <w:r w:rsidRPr="00DF7445">
              <w:rPr>
                <w:rFonts w:cstheme="minorHAnsi"/>
                <w:lang w:eastAsia="en-US"/>
              </w:rPr>
              <w:t>aceste</w:t>
            </w:r>
            <w:proofErr w:type="spellEnd"/>
            <w:r w:rsidRPr="00DF7445">
              <w:rPr>
                <w:rFonts w:cstheme="minorHAnsi"/>
                <w:lang w:eastAsia="en-US"/>
              </w:rPr>
              <w:t xml:space="preserve"> SES-</w:t>
            </w:r>
            <w:proofErr w:type="spellStart"/>
            <w:r w:rsidRPr="00DF7445">
              <w:rPr>
                <w:rFonts w:cstheme="minorHAnsi"/>
                <w:lang w:eastAsia="en-US"/>
              </w:rPr>
              <w:t>uri</w:t>
            </w:r>
            <w:proofErr w:type="spellEnd"/>
            <w:r w:rsidRPr="00DF7445">
              <w:rPr>
                <w:rFonts w:cstheme="minorHAnsi"/>
                <w:lang w:eastAsia="en-US"/>
              </w:rPr>
              <w:t xml:space="preserve"> se </w:t>
            </w:r>
            <w:proofErr w:type="spellStart"/>
            <w:r w:rsidRPr="00DF7445">
              <w:rPr>
                <w:rFonts w:cstheme="minorHAnsi"/>
                <w:lang w:eastAsia="en-US"/>
              </w:rPr>
              <w:t>înregistrează</w:t>
            </w:r>
            <w:proofErr w:type="spellEnd"/>
            <w:r w:rsidRPr="00DF7445">
              <w:rPr>
                <w:rFonts w:cstheme="minorHAnsi"/>
                <w:lang w:eastAsia="en-US"/>
              </w:rPr>
              <w:t xml:space="preserve"> o </w:t>
            </w:r>
            <w:proofErr w:type="spellStart"/>
            <w:r w:rsidRPr="00DF7445">
              <w:rPr>
                <w:rFonts w:cstheme="minorHAnsi"/>
                <w:lang w:eastAsia="en-US"/>
              </w:rPr>
              <w:t>cifră</w:t>
            </w:r>
            <w:proofErr w:type="spellEnd"/>
            <w:r w:rsidRPr="00DF7445">
              <w:rPr>
                <w:rFonts w:cstheme="minorHAnsi"/>
                <w:lang w:eastAsia="en-US"/>
              </w:rPr>
              <w:t xml:space="preserve"> de </w:t>
            </w:r>
            <w:proofErr w:type="spellStart"/>
            <w:r w:rsidRPr="00DF7445">
              <w:rPr>
                <w:rFonts w:cstheme="minorHAnsi"/>
                <w:lang w:eastAsia="en-US"/>
              </w:rPr>
              <w:t>afaceri</w:t>
            </w:r>
            <w:proofErr w:type="spellEnd"/>
            <w:r w:rsidRPr="00DF7445">
              <w:rPr>
                <w:rFonts w:cstheme="minorHAnsi"/>
                <w:lang w:eastAsia="en-US"/>
              </w:rPr>
              <w:t xml:space="preserve"> </w:t>
            </w:r>
            <w:proofErr w:type="spellStart"/>
            <w:r w:rsidRPr="00DF7445">
              <w:rPr>
                <w:rFonts w:cstheme="minorHAnsi"/>
                <w:lang w:eastAsia="en-US"/>
              </w:rPr>
              <w:t>constantă</w:t>
            </w:r>
            <w:proofErr w:type="spellEnd"/>
            <w:r w:rsidRPr="00DF7445">
              <w:rPr>
                <w:rFonts w:cstheme="minorHAnsi"/>
                <w:lang w:eastAsia="en-US"/>
              </w:rPr>
              <w:t xml:space="preserve"> </w:t>
            </w:r>
            <w:proofErr w:type="spellStart"/>
            <w:r w:rsidRPr="00DF7445">
              <w:rPr>
                <w:rFonts w:cstheme="minorHAnsi"/>
                <w:lang w:eastAsia="en-US"/>
              </w:rPr>
              <w:t>sau</w:t>
            </w:r>
            <w:proofErr w:type="spellEnd"/>
            <w:r w:rsidRPr="00DF7445">
              <w:rPr>
                <w:rFonts w:cstheme="minorHAnsi"/>
                <w:lang w:eastAsia="en-US"/>
              </w:rPr>
              <w:t xml:space="preserve"> </w:t>
            </w:r>
            <w:proofErr w:type="spellStart"/>
            <w:r w:rsidRPr="00DF7445">
              <w:rPr>
                <w:rFonts w:cstheme="minorHAnsi"/>
                <w:lang w:eastAsia="en-US"/>
              </w:rPr>
              <w:t>în</w:t>
            </w:r>
            <w:proofErr w:type="spellEnd"/>
            <w:r w:rsidRPr="00DF7445">
              <w:rPr>
                <w:rFonts w:cstheme="minorHAnsi"/>
                <w:lang w:eastAsia="en-US"/>
              </w:rPr>
              <w:t xml:space="preserve"> </w:t>
            </w:r>
            <w:proofErr w:type="spellStart"/>
            <w:r w:rsidRPr="00DF7445">
              <w:rPr>
                <w:rFonts w:cstheme="minorHAnsi"/>
                <w:lang w:eastAsia="en-US"/>
              </w:rPr>
              <w:t>creștere</w:t>
            </w:r>
            <w:proofErr w:type="spellEnd"/>
            <w:r w:rsidRPr="00DF7445">
              <w:rPr>
                <w:rFonts w:cstheme="minorHAnsi"/>
                <w:lang w:eastAsia="en-US"/>
              </w:rPr>
              <w:t xml:space="preserve">, </w:t>
            </w:r>
            <w:proofErr w:type="spellStart"/>
            <w:r w:rsidRPr="00DF7445">
              <w:rPr>
                <w:rFonts w:cstheme="minorHAnsi"/>
                <w:lang w:eastAsia="en-US"/>
              </w:rPr>
              <w:t>în</w:t>
            </w:r>
            <w:proofErr w:type="spellEnd"/>
            <w:r w:rsidRPr="00DF7445">
              <w:rPr>
                <w:rFonts w:cstheme="minorHAnsi"/>
                <w:lang w:eastAsia="en-US"/>
              </w:rPr>
              <w:t xml:space="preserve"> </w:t>
            </w:r>
            <w:proofErr w:type="spellStart"/>
            <w:r w:rsidRPr="00DF7445">
              <w:rPr>
                <w:rFonts w:cstheme="minorHAnsi"/>
                <w:lang w:eastAsia="en-US"/>
              </w:rPr>
              <w:t>timp</w:t>
            </w:r>
            <w:proofErr w:type="spellEnd"/>
            <w:r w:rsidRPr="00DF7445">
              <w:rPr>
                <w:rFonts w:cstheme="minorHAnsi"/>
                <w:lang w:eastAsia="en-US"/>
              </w:rPr>
              <w:t xml:space="preserve"> </w:t>
            </w:r>
            <w:proofErr w:type="spellStart"/>
            <w:r w:rsidRPr="00DF7445">
              <w:rPr>
                <w:rFonts w:cstheme="minorHAnsi"/>
                <w:lang w:eastAsia="en-US"/>
              </w:rPr>
              <w:t>ce</w:t>
            </w:r>
            <w:proofErr w:type="spellEnd"/>
            <w:r w:rsidRPr="00DF7445">
              <w:rPr>
                <w:rFonts w:cstheme="minorHAnsi"/>
                <w:lang w:eastAsia="en-US"/>
              </w:rPr>
              <w:t xml:space="preserve"> </w:t>
            </w:r>
            <w:proofErr w:type="spellStart"/>
            <w:r w:rsidRPr="00DF7445">
              <w:rPr>
                <w:rFonts w:cstheme="minorHAnsi"/>
                <w:lang w:eastAsia="en-US"/>
              </w:rPr>
              <w:t>aproximativ</w:t>
            </w:r>
            <w:proofErr w:type="spellEnd"/>
            <w:r w:rsidRPr="00DF7445">
              <w:rPr>
                <w:rFonts w:cstheme="minorHAnsi"/>
                <w:lang w:eastAsia="en-US"/>
              </w:rPr>
              <w:t xml:space="preserve"> 57% </w:t>
            </w:r>
            <w:proofErr w:type="spellStart"/>
            <w:r w:rsidRPr="00DF7445">
              <w:rPr>
                <w:rFonts w:cstheme="minorHAnsi"/>
                <w:lang w:eastAsia="en-US"/>
              </w:rPr>
              <w:t>dintre</w:t>
            </w:r>
            <w:proofErr w:type="spellEnd"/>
            <w:r w:rsidRPr="00DF7445">
              <w:rPr>
                <w:rFonts w:cstheme="minorHAnsi"/>
                <w:lang w:eastAsia="en-US"/>
              </w:rPr>
              <w:t xml:space="preserve"> </w:t>
            </w:r>
            <w:proofErr w:type="spellStart"/>
            <w:r w:rsidRPr="00DF7445">
              <w:rPr>
                <w:rFonts w:cstheme="minorHAnsi"/>
                <w:lang w:eastAsia="en-US"/>
              </w:rPr>
              <w:t>aceste</w:t>
            </w:r>
            <w:proofErr w:type="spellEnd"/>
            <w:r w:rsidRPr="00DF7445">
              <w:rPr>
                <w:rFonts w:cstheme="minorHAnsi"/>
                <w:lang w:eastAsia="en-US"/>
              </w:rPr>
              <w:t xml:space="preserve"> SES-</w:t>
            </w:r>
            <w:proofErr w:type="spellStart"/>
            <w:r w:rsidRPr="00DF7445">
              <w:rPr>
                <w:rFonts w:cstheme="minorHAnsi"/>
                <w:lang w:eastAsia="en-US"/>
              </w:rPr>
              <w:t>uri</w:t>
            </w:r>
            <w:proofErr w:type="spellEnd"/>
            <w:r w:rsidRPr="00DF7445">
              <w:rPr>
                <w:rFonts w:cstheme="minorHAnsi"/>
                <w:lang w:eastAsia="en-US"/>
              </w:rPr>
              <w:t xml:space="preserve"> fie nu </w:t>
            </w:r>
            <w:proofErr w:type="spellStart"/>
            <w:r w:rsidRPr="00DF7445">
              <w:rPr>
                <w:rFonts w:cstheme="minorHAnsi"/>
                <w:lang w:eastAsia="en-US"/>
              </w:rPr>
              <w:t>mai</w:t>
            </w:r>
            <w:proofErr w:type="spellEnd"/>
            <w:r w:rsidRPr="00DF7445">
              <w:rPr>
                <w:rFonts w:cstheme="minorHAnsi"/>
                <w:lang w:eastAsia="en-US"/>
              </w:rPr>
              <w:t xml:space="preserve"> </w:t>
            </w:r>
            <w:proofErr w:type="spellStart"/>
            <w:r w:rsidRPr="00DF7445">
              <w:rPr>
                <w:rFonts w:cstheme="minorHAnsi"/>
                <w:lang w:eastAsia="en-US"/>
              </w:rPr>
              <w:t>există</w:t>
            </w:r>
            <w:proofErr w:type="spellEnd"/>
            <w:r w:rsidRPr="00DF7445">
              <w:rPr>
                <w:rFonts w:cstheme="minorHAnsi"/>
                <w:lang w:eastAsia="en-US"/>
              </w:rPr>
              <w:t xml:space="preserve">, fie au </w:t>
            </w:r>
            <w:proofErr w:type="spellStart"/>
            <w:r w:rsidRPr="00DF7445">
              <w:rPr>
                <w:rFonts w:cstheme="minorHAnsi"/>
                <w:lang w:eastAsia="en-US"/>
              </w:rPr>
              <w:t>cifre</w:t>
            </w:r>
            <w:proofErr w:type="spellEnd"/>
            <w:r w:rsidRPr="00DF7445">
              <w:rPr>
                <w:rFonts w:cstheme="minorHAnsi"/>
                <w:lang w:eastAsia="en-US"/>
              </w:rPr>
              <w:t xml:space="preserve"> de </w:t>
            </w:r>
            <w:proofErr w:type="spellStart"/>
            <w:r w:rsidRPr="00DF7445">
              <w:rPr>
                <w:rFonts w:cstheme="minorHAnsi"/>
                <w:lang w:eastAsia="en-US"/>
              </w:rPr>
              <w:t>afaceri</w:t>
            </w:r>
            <w:proofErr w:type="spellEnd"/>
            <w:r w:rsidRPr="00DF7445">
              <w:rPr>
                <w:rFonts w:cstheme="minorHAnsi"/>
                <w:lang w:eastAsia="en-US"/>
              </w:rPr>
              <w:t xml:space="preserve"> </w:t>
            </w:r>
            <w:proofErr w:type="spellStart"/>
            <w:r w:rsidRPr="00DF7445">
              <w:rPr>
                <w:rFonts w:cstheme="minorHAnsi"/>
                <w:lang w:eastAsia="en-US"/>
              </w:rPr>
              <w:t>apropiate</w:t>
            </w:r>
            <w:proofErr w:type="spellEnd"/>
            <w:r w:rsidRPr="00DF7445">
              <w:rPr>
                <w:rFonts w:cstheme="minorHAnsi"/>
                <w:lang w:eastAsia="en-US"/>
              </w:rPr>
              <w:t xml:space="preserve"> de zero. </w:t>
            </w:r>
            <w:proofErr w:type="spellStart"/>
            <w:r w:rsidRPr="00DF7445">
              <w:rPr>
                <w:rFonts w:cstheme="minorHAnsi"/>
                <w:lang w:eastAsia="en-US"/>
              </w:rPr>
              <w:t>Restul</w:t>
            </w:r>
            <w:proofErr w:type="spellEnd"/>
            <w:r w:rsidRPr="00DF7445">
              <w:rPr>
                <w:rFonts w:cstheme="minorHAnsi"/>
                <w:lang w:eastAsia="en-US"/>
              </w:rPr>
              <w:t xml:space="preserve"> de 26% </w:t>
            </w:r>
            <w:proofErr w:type="spellStart"/>
            <w:r w:rsidRPr="00DF7445">
              <w:rPr>
                <w:rFonts w:cstheme="minorHAnsi"/>
                <w:lang w:eastAsia="en-US"/>
              </w:rPr>
              <w:t>funcționează</w:t>
            </w:r>
            <w:proofErr w:type="spellEnd"/>
            <w:r w:rsidRPr="00DF7445">
              <w:rPr>
                <w:rFonts w:cstheme="minorHAnsi"/>
                <w:lang w:eastAsia="en-US"/>
              </w:rPr>
              <w:t xml:space="preserve">, </w:t>
            </w:r>
            <w:proofErr w:type="spellStart"/>
            <w:r w:rsidRPr="00DF7445">
              <w:rPr>
                <w:rFonts w:cstheme="minorHAnsi"/>
                <w:lang w:eastAsia="en-US"/>
              </w:rPr>
              <w:t>dar</w:t>
            </w:r>
            <w:proofErr w:type="spellEnd"/>
            <w:r w:rsidRPr="00DF7445">
              <w:rPr>
                <w:rFonts w:cstheme="minorHAnsi"/>
                <w:lang w:eastAsia="en-US"/>
              </w:rPr>
              <w:t xml:space="preserve"> </w:t>
            </w:r>
            <w:proofErr w:type="spellStart"/>
            <w:r w:rsidRPr="00DF7445">
              <w:rPr>
                <w:rFonts w:cstheme="minorHAnsi"/>
                <w:lang w:eastAsia="en-US"/>
              </w:rPr>
              <w:t>înregistrează</w:t>
            </w:r>
            <w:proofErr w:type="spellEnd"/>
            <w:r w:rsidRPr="00DF7445">
              <w:rPr>
                <w:rFonts w:cstheme="minorHAnsi"/>
                <w:lang w:eastAsia="en-US"/>
              </w:rPr>
              <w:t xml:space="preserve"> </w:t>
            </w:r>
            <w:proofErr w:type="spellStart"/>
            <w:r w:rsidRPr="00DF7445">
              <w:rPr>
                <w:rFonts w:cstheme="minorHAnsi"/>
                <w:lang w:eastAsia="en-US"/>
              </w:rPr>
              <w:t>scăderi</w:t>
            </w:r>
            <w:proofErr w:type="spellEnd"/>
            <w:r w:rsidRPr="00DF7445">
              <w:rPr>
                <w:rFonts w:cstheme="minorHAnsi"/>
                <w:lang w:eastAsia="en-US"/>
              </w:rPr>
              <w:t xml:space="preserve"> </w:t>
            </w:r>
            <w:proofErr w:type="spellStart"/>
            <w:r w:rsidRPr="00DF7445">
              <w:rPr>
                <w:rFonts w:cstheme="minorHAnsi"/>
                <w:lang w:eastAsia="en-US"/>
              </w:rPr>
              <w:t>atât</w:t>
            </w:r>
            <w:proofErr w:type="spellEnd"/>
            <w:r w:rsidRPr="00DF7445">
              <w:rPr>
                <w:rFonts w:cstheme="minorHAnsi"/>
                <w:lang w:eastAsia="en-US"/>
              </w:rPr>
              <w:t xml:space="preserve"> ale </w:t>
            </w:r>
            <w:proofErr w:type="spellStart"/>
            <w:r w:rsidRPr="00DF7445">
              <w:rPr>
                <w:rFonts w:cstheme="minorHAnsi"/>
                <w:lang w:eastAsia="en-US"/>
              </w:rPr>
              <w:t>cifrei</w:t>
            </w:r>
            <w:proofErr w:type="spellEnd"/>
            <w:r w:rsidRPr="00DF7445">
              <w:rPr>
                <w:rFonts w:cstheme="minorHAnsi"/>
                <w:lang w:eastAsia="en-US"/>
              </w:rPr>
              <w:t xml:space="preserve"> de </w:t>
            </w:r>
            <w:proofErr w:type="spellStart"/>
            <w:r w:rsidRPr="00DF7445">
              <w:rPr>
                <w:rFonts w:cstheme="minorHAnsi"/>
                <w:lang w:eastAsia="en-US"/>
              </w:rPr>
              <w:t>afaceri</w:t>
            </w:r>
            <w:proofErr w:type="spellEnd"/>
            <w:r w:rsidRPr="00DF7445">
              <w:rPr>
                <w:rFonts w:cstheme="minorHAnsi"/>
                <w:lang w:eastAsia="en-US"/>
              </w:rPr>
              <w:t xml:space="preserve">, </w:t>
            </w:r>
            <w:proofErr w:type="spellStart"/>
            <w:r w:rsidRPr="00DF7445">
              <w:rPr>
                <w:rFonts w:cstheme="minorHAnsi"/>
                <w:lang w:eastAsia="en-US"/>
              </w:rPr>
              <w:t>cât</w:t>
            </w:r>
            <w:proofErr w:type="spellEnd"/>
            <w:r w:rsidRPr="00DF7445">
              <w:rPr>
                <w:rFonts w:cstheme="minorHAnsi"/>
                <w:lang w:eastAsia="en-US"/>
              </w:rPr>
              <w:t xml:space="preserve"> </w:t>
            </w:r>
            <w:proofErr w:type="spellStart"/>
            <w:r w:rsidRPr="00DF7445">
              <w:rPr>
                <w:rFonts w:cstheme="minorHAnsi"/>
                <w:lang w:eastAsia="en-US"/>
              </w:rPr>
              <w:t>și</w:t>
            </w:r>
            <w:proofErr w:type="spellEnd"/>
            <w:r w:rsidRPr="00DF7445">
              <w:rPr>
                <w:rFonts w:cstheme="minorHAnsi"/>
                <w:lang w:eastAsia="en-US"/>
              </w:rPr>
              <w:t xml:space="preserve"> ale </w:t>
            </w:r>
            <w:proofErr w:type="spellStart"/>
            <w:r w:rsidRPr="00DF7445">
              <w:rPr>
                <w:rFonts w:cstheme="minorHAnsi"/>
                <w:lang w:eastAsia="en-US"/>
              </w:rPr>
              <w:t>numărului</w:t>
            </w:r>
            <w:proofErr w:type="spellEnd"/>
            <w:r w:rsidRPr="00DF7445">
              <w:rPr>
                <w:rFonts w:cstheme="minorHAnsi"/>
                <w:lang w:eastAsia="en-US"/>
              </w:rPr>
              <w:t xml:space="preserve"> de </w:t>
            </w:r>
            <w:proofErr w:type="spellStart"/>
            <w:r w:rsidRPr="00DF7445">
              <w:rPr>
                <w:rFonts w:cstheme="minorHAnsi"/>
                <w:lang w:eastAsia="en-US"/>
              </w:rPr>
              <w:t>angajați</w:t>
            </w:r>
            <w:proofErr w:type="spellEnd"/>
          </w:p>
          <w:p w14:paraId="6788E4AD" w14:textId="77777777" w:rsidR="00A42EAB" w:rsidRPr="00DF7445" w:rsidRDefault="00A42EAB" w:rsidP="005B7F64">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rPr>
            </w:pPr>
            <w:r w:rsidRPr="00DF7445">
              <w:rPr>
                <w:rFonts w:cstheme="minorHAnsi"/>
              </w:rPr>
              <w:t xml:space="preserve">Un factor </w:t>
            </w:r>
            <w:proofErr w:type="spellStart"/>
            <w:r w:rsidRPr="00DF7445">
              <w:rPr>
                <w:rFonts w:cstheme="minorHAnsi"/>
              </w:rPr>
              <w:t>negativ</w:t>
            </w:r>
            <w:proofErr w:type="spellEnd"/>
            <w:r w:rsidRPr="00DF7445">
              <w:rPr>
                <w:rFonts w:cstheme="minorHAnsi"/>
              </w:rPr>
              <w:t xml:space="preserve"> </w:t>
            </w:r>
            <w:proofErr w:type="spellStart"/>
            <w:r w:rsidRPr="00DF7445">
              <w:rPr>
                <w:rFonts w:cstheme="minorHAnsi"/>
              </w:rPr>
              <w:t>cheie</w:t>
            </w:r>
            <w:proofErr w:type="spellEnd"/>
            <w:r w:rsidRPr="00DF7445">
              <w:rPr>
                <w:rFonts w:cstheme="minorHAnsi"/>
              </w:rPr>
              <w:t xml:space="preserve"> care a </w:t>
            </w:r>
            <w:proofErr w:type="spellStart"/>
            <w:r w:rsidRPr="00DF7445">
              <w:rPr>
                <w:rFonts w:cstheme="minorHAnsi"/>
              </w:rPr>
              <w:t>afectat</w:t>
            </w:r>
            <w:proofErr w:type="spellEnd"/>
            <w:r w:rsidRPr="00DF7445">
              <w:rPr>
                <w:rFonts w:cstheme="minorHAnsi"/>
              </w:rPr>
              <w:t xml:space="preserve"> </w:t>
            </w:r>
            <w:proofErr w:type="spellStart"/>
            <w:r w:rsidRPr="00DF7445">
              <w:rPr>
                <w:rFonts w:cstheme="minorHAnsi"/>
              </w:rPr>
              <w:t>sustenabilitatea</w:t>
            </w:r>
            <w:proofErr w:type="spellEnd"/>
            <w:r w:rsidRPr="00DF7445">
              <w:rPr>
                <w:rFonts w:cstheme="minorHAnsi"/>
              </w:rPr>
              <w:t xml:space="preserve"> </w:t>
            </w:r>
            <w:proofErr w:type="spellStart"/>
            <w:r w:rsidRPr="00DF7445">
              <w:rPr>
                <w:rFonts w:cstheme="minorHAnsi"/>
              </w:rPr>
              <w:t>rezultatelor</w:t>
            </w:r>
            <w:proofErr w:type="spellEnd"/>
            <w:r w:rsidRPr="00DF7445">
              <w:rPr>
                <w:rFonts w:cstheme="minorHAnsi"/>
              </w:rPr>
              <w:t xml:space="preserve"> </w:t>
            </w:r>
            <w:proofErr w:type="spellStart"/>
            <w:r w:rsidRPr="00DF7445">
              <w:rPr>
                <w:rFonts w:cstheme="minorHAnsi"/>
              </w:rPr>
              <w:t>intervenției</w:t>
            </w:r>
            <w:proofErr w:type="spellEnd"/>
            <w:r w:rsidRPr="00DF7445">
              <w:rPr>
                <w:rFonts w:cstheme="minorHAnsi"/>
              </w:rPr>
              <w:t xml:space="preserve"> DMI 6.1 </w:t>
            </w:r>
            <w:proofErr w:type="spellStart"/>
            <w:r w:rsidRPr="00DF7445">
              <w:rPr>
                <w:rFonts w:cstheme="minorHAnsi"/>
              </w:rPr>
              <w:t>este</w:t>
            </w:r>
            <w:proofErr w:type="spellEnd"/>
            <w:r w:rsidRPr="00DF7445">
              <w:rPr>
                <w:rFonts w:cstheme="minorHAnsi"/>
              </w:rPr>
              <w:t xml:space="preserve"> </w:t>
            </w:r>
            <w:proofErr w:type="spellStart"/>
            <w:r w:rsidRPr="00DF7445">
              <w:rPr>
                <w:rFonts w:cstheme="minorHAnsi"/>
              </w:rPr>
              <w:t>reprezentat</w:t>
            </w:r>
            <w:proofErr w:type="spellEnd"/>
            <w:r w:rsidRPr="00DF7445">
              <w:rPr>
                <w:rFonts w:cstheme="minorHAnsi"/>
              </w:rPr>
              <w:t xml:space="preserve"> de </w:t>
            </w:r>
            <w:proofErr w:type="spellStart"/>
            <w:r w:rsidRPr="00DF7445">
              <w:rPr>
                <w:rFonts w:cstheme="minorHAnsi"/>
              </w:rPr>
              <w:t>actuala</w:t>
            </w:r>
            <w:proofErr w:type="spellEnd"/>
            <w:r w:rsidRPr="00DF7445">
              <w:rPr>
                <w:rFonts w:cstheme="minorHAnsi"/>
              </w:rPr>
              <w:t xml:space="preserve"> </w:t>
            </w:r>
            <w:proofErr w:type="spellStart"/>
            <w:r w:rsidRPr="00DF7445">
              <w:rPr>
                <w:rFonts w:cstheme="minorHAnsi"/>
              </w:rPr>
              <w:t>formă</w:t>
            </w:r>
            <w:proofErr w:type="spellEnd"/>
            <w:r w:rsidRPr="00DF7445">
              <w:rPr>
                <w:rFonts w:cstheme="minorHAnsi"/>
              </w:rPr>
              <w:t xml:space="preserve"> a </w:t>
            </w:r>
            <w:proofErr w:type="spellStart"/>
            <w:r w:rsidRPr="00DF7445">
              <w:rPr>
                <w:rFonts w:cstheme="minorHAnsi"/>
              </w:rPr>
              <w:t>Legii</w:t>
            </w:r>
            <w:proofErr w:type="spellEnd"/>
            <w:r w:rsidRPr="00DF7445">
              <w:rPr>
                <w:rFonts w:cstheme="minorHAnsi"/>
              </w:rPr>
              <w:t xml:space="preserve"> 219/2015 </w:t>
            </w:r>
            <w:proofErr w:type="spellStart"/>
            <w:r w:rsidRPr="00DF7445">
              <w:rPr>
                <w:rFonts w:cstheme="minorHAnsi"/>
              </w:rPr>
              <w:t>privind</w:t>
            </w:r>
            <w:proofErr w:type="spellEnd"/>
            <w:r w:rsidRPr="00DF7445">
              <w:rPr>
                <w:rFonts w:cstheme="minorHAnsi"/>
              </w:rPr>
              <w:t xml:space="preserve"> </w:t>
            </w:r>
            <w:proofErr w:type="spellStart"/>
            <w:r w:rsidRPr="00DF7445">
              <w:rPr>
                <w:rFonts w:cstheme="minorHAnsi"/>
              </w:rPr>
              <w:t>economia</w:t>
            </w:r>
            <w:proofErr w:type="spellEnd"/>
            <w:r w:rsidRPr="00DF7445">
              <w:rPr>
                <w:rFonts w:cstheme="minorHAnsi"/>
              </w:rPr>
              <w:t xml:space="preserve"> </w:t>
            </w:r>
            <w:proofErr w:type="spellStart"/>
            <w:r w:rsidRPr="00DF7445">
              <w:rPr>
                <w:rFonts w:cstheme="minorHAnsi"/>
              </w:rPr>
              <w:t>socială</w:t>
            </w:r>
            <w:proofErr w:type="spellEnd"/>
            <w:r w:rsidRPr="00DF7445">
              <w:rPr>
                <w:rFonts w:cstheme="minorHAnsi"/>
              </w:rPr>
              <w:t xml:space="preserve">, care nu </w:t>
            </w:r>
            <w:proofErr w:type="spellStart"/>
            <w:r w:rsidRPr="00DF7445">
              <w:rPr>
                <w:rFonts w:cstheme="minorHAnsi"/>
              </w:rPr>
              <w:t>stimulează</w:t>
            </w:r>
            <w:proofErr w:type="spellEnd"/>
            <w:r w:rsidRPr="00DF7445">
              <w:rPr>
                <w:rFonts w:cstheme="minorHAnsi"/>
              </w:rPr>
              <w:t xml:space="preserve"> </w:t>
            </w:r>
            <w:proofErr w:type="spellStart"/>
            <w:r w:rsidRPr="00DF7445">
              <w:rPr>
                <w:rFonts w:cstheme="minorHAnsi"/>
              </w:rPr>
              <w:t>dezvoltarea</w:t>
            </w:r>
            <w:proofErr w:type="spellEnd"/>
            <w:r w:rsidRPr="00DF7445">
              <w:rPr>
                <w:rFonts w:cstheme="minorHAnsi"/>
              </w:rPr>
              <w:t xml:space="preserve"> </w:t>
            </w:r>
            <w:proofErr w:type="spellStart"/>
            <w:r w:rsidRPr="00DF7445">
              <w:rPr>
                <w:rFonts w:cstheme="minorHAnsi"/>
              </w:rPr>
              <w:t>acestui</w:t>
            </w:r>
            <w:proofErr w:type="spellEnd"/>
            <w:r w:rsidRPr="00DF7445">
              <w:rPr>
                <w:rFonts w:cstheme="minorHAnsi"/>
              </w:rPr>
              <w:t xml:space="preserve"> sector. </w:t>
            </w:r>
            <w:proofErr w:type="spellStart"/>
            <w:r w:rsidRPr="00DF7445">
              <w:rPr>
                <w:rFonts w:cstheme="minorHAnsi"/>
              </w:rPr>
              <w:t>În</w:t>
            </w:r>
            <w:proofErr w:type="spellEnd"/>
            <w:r w:rsidRPr="00DF7445">
              <w:rPr>
                <w:rFonts w:cstheme="minorHAnsi"/>
              </w:rPr>
              <w:t xml:space="preserve"> </w:t>
            </w:r>
            <w:proofErr w:type="spellStart"/>
            <w:r w:rsidRPr="00DF7445">
              <w:rPr>
                <w:rFonts w:cstheme="minorHAnsi"/>
              </w:rPr>
              <w:t>absența</w:t>
            </w:r>
            <w:proofErr w:type="spellEnd"/>
            <w:r w:rsidRPr="00DF7445">
              <w:rPr>
                <w:rFonts w:cstheme="minorHAnsi"/>
              </w:rPr>
              <w:t xml:space="preserve"> </w:t>
            </w:r>
            <w:proofErr w:type="spellStart"/>
            <w:r w:rsidRPr="00DF7445">
              <w:rPr>
                <w:rFonts w:cstheme="minorHAnsi"/>
              </w:rPr>
              <w:t>unui</w:t>
            </w:r>
            <w:proofErr w:type="spellEnd"/>
            <w:r w:rsidRPr="00DF7445">
              <w:rPr>
                <w:rFonts w:cstheme="minorHAnsi"/>
              </w:rPr>
              <w:t xml:space="preserve"> </w:t>
            </w:r>
            <w:proofErr w:type="spellStart"/>
            <w:r w:rsidRPr="00DF7445">
              <w:rPr>
                <w:rFonts w:cstheme="minorHAnsi"/>
              </w:rPr>
              <w:t>cadrul</w:t>
            </w:r>
            <w:proofErr w:type="spellEnd"/>
            <w:r w:rsidRPr="00DF7445">
              <w:rPr>
                <w:rFonts w:cstheme="minorHAnsi"/>
              </w:rPr>
              <w:t xml:space="preserve"> legal </w:t>
            </w:r>
            <w:proofErr w:type="spellStart"/>
            <w:r w:rsidRPr="00DF7445">
              <w:rPr>
                <w:rFonts w:cstheme="minorHAnsi"/>
              </w:rPr>
              <w:t>favorabil</w:t>
            </w:r>
            <w:proofErr w:type="spellEnd"/>
            <w:r w:rsidRPr="00DF7445">
              <w:rPr>
                <w:rFonts w:cstheme="minorHAnsi"/>
              </w:rPr>
              <w:t xml:space="preserve">, </w:t>
            </w:r>
            <w:proofErr w:type="spellStart"/>
            <w:r w:rsidRPr="00DF7445">
              <w:rPr>
                <w:rFonts w:cstheme="minorHAnsi"/>
              </w:rPr>
              <w:t>diminuarea</w:t>
            </w:r>
            <w:proofErr w:type="spellEnd"/>
            <w:r w:rsidRPr="00DF7445">
              <w:rPr>
                <w:rFonts w:cstheme="minorHAnsi"/>
              </w:rPr>
              <w:t xml:space="preserve"> </w:t>
            </w:r>
            <w:proofErr w:type="spellStart"/>
            <w:r w:rsidRPr="00DF7445">
              <w:rPr>
                <w:rFonts w:cstheme="minorHAnsi"/>
              </w:rPr>
              <w:t>treptată</w:t>
            </w:r>
            <w:proofErr w:type="spellEnd"/>
            <w:r w:rsidRPr="00DF7445">
              <w:rPr>
                <w:rFonts w:cstheme="minorHAnsi"/>
              </w:rPr>
              <w:t xml:space="preserve"> a </w:t>
            </w:r>
            <w:proofErr w:type="spellStart"/>
            <w:r w:rsidRPr="00DF7445">
              <w:rPr>
                <w:rFonts w:cstheme="minorHAnsi"/>
              </w:rPr>
              <w:t>efectelor</w:t>
            </w:r>
            <w:proofErr w:type="spellEnd"/>
            <w:r w:rsidRPr="00DF7445">
              <w:rPr>
                <w:rFonts w:cstheme="minorHAnsi"/>
              </w:rPr>
              <w:t xml:space="preserve"> </w:t>
            </w:r>
            <w:proofErr w:type="spellStart"/>
            <w:r w:rsidRPr="00DF7445">
              <w:rPr>
                <w:rFonts w:cstheme="minorHAnsi"/>
              </w:rPr>
              <w:t>intervenției</w:t>
            </w:r>
            <w:proofErr w:type="spellEnd"/>
            <w:r w:rsidRPr="00DF7445">
              <w:rPr>
                <w:rFonts w:cstheme="minorHAnsi"/>
              </w:rPr>
              <w:t xml:space="preserve"> DMI 6.1 </w:t>
            </w:r>
            <w:proofErr w:type="spellStart"/>
            <w:r w:rsidRPr="00DF7445">
              <w:rPr>
                <w:rFonts w:cstheme="minorHAnsi"/>
              </w:rPr>
              <w:t>este</w:t>
            </w:r>
            <w:proofErr w:type="spellEnd"/>
            <w:r w:rsidRPr="00DF7445">
              <w:rPr>
                <w:rFonts w:cstheme="minorHAnsi"/>
              </w:rPr>
              <w:t xml:space="preserve"> </w:t>
            </w:r>
            <w:proofErr w:type="spellStart"/>
            <w:r w:rsidRPr="00DF7445">
              <w:rPr>
                <w:rFonts w:cstheme="minorHAnsi"/>
              </w:rPr>
              <w:t>inevitabilă</w:t>
            </w:r>
            <w:proofErr w:type="spellEnd"/>
            <w:r w:rsidRPr="00DF7445">
              <w:rPr>
                <w:rFonts w:cstheme="minorHAnsi"/>
              </w:rPr>
              <w:t>.</w:t>
            </w:r>
          </w:p>
          <w:p w14:paraId="31535066" w14:textId="77777777" w:rsidR="00A42EAB" w:rsidRPr="00DF7445" w:rsidRDefault="00A42EAB" w:rsidP="005B7F64">
            <w:pPr>
              <w:spacing w:after="60"/>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DF7445">
              <w:rPr>
                <w:rFonts w:cstheme="minorHAnsi"/>
              </w:rPr>
              <w:t>Totodata</w:t>
            </w:r>
            <w:proofErr w:type="spellEnd"/>
            <w:r w:rsidRPr="00DF7445">
              <w:rPr>
                <w:rFonts w:cstheme="minorHAnsi"/>
              </w:rPr>
              <w:t xml:space="preserve"> </w:t>
            </w:r>
            <w:proofErr w:type="spellStart"/>
            <w:r w:rsidRPr="00DF7445">
              <w:rPr>
                <w:rFonts w:cstheme="minorHAnsi"/>
              </w:rPr>
              <w:t>durabilitatea</w:t>
            </w:r>
            <w:proofErr w:type="spellEnd"/>
            <w:r w:rsidRPr="00DF7445">
              <w:rPr>
                <w:rFonts w:cstheme="minorHAnsi"/>
              </w:rPr>
              <w:t xml:space="preserve"> se </w:t>
            </w:r>
            <w:proofErr w:type="spellStart"/>
            <w:r w:rsidRPr="00DF7445">
              <w:rPr>
                <w:rFonts w:cstheme="minorHAnsi"/>
              </w:rPr>
              <w:t>manifesta</w:t>
            </w:r>
            <w:proofErr w:type="spellEnd"/>
            <w:r w:rsidRPr="00DF7445">
              <w:rPr>
                <w:rFonts w:cstheme="minorHAnsi"/>
              </w:rPr>
              <w:t xml:space="preserve"> </w:t>
            </w:r>
            <w:proofErr w:type="spellStart"/>
            <w:r w:rsidRPr="00DF7445">
              <w:rPr>
                <w:rFonts w:cstheme="minorHAnsi"/>
              </w:rPr>
              <w:t>și</w:t>
            </w:r>
            <w:proofErr w:type="spellEnd"/>
            <w:r w:rsidRPr="00DF7445">
              <w:rPr>
                <w:rFonts w:cstheme="minorHAnsi"/>
              </w:rPr>
              <w:t xml:space="preserve"> la </w:t>
            </w:r>
            <w:proofErr w:type="spellStart"/>
            <w:r w:rsidRPr="00DF7445">
              <w:rPr>
                <w:rFonts w:cstheme="minorHAnsi"/>
              </w:rPr>
              <w:t>nivelul</w:t>
            </w:r>
            <w:proofErr w:type="spellEnd"/>
            <w:r w:rsidRPr="00DF7445">
              <w:rPr>
                <w:rFonts w:cstheme="minorHAnsi"/>
              </w:rPr>
              <w:t xml:space="preserve"> </w:t>
            </w:r>
            <w:proofErr w:type="spellStart"/>
            <w:r w:rsidRPr="00DF7445">
              <w:rPr>
                <w:rFonts w:cstheme="minorHAnsi"/>
              </w:rPr>
              <w:t>modelelor</w:t>
            </w:r>
            <w:proofErr w:type="spellEnd"/>
            <w:r w:rsidRPr="00DF7445">
              <w:rPr>
                <w:rFonts w:cstheme="minorHAnsi"/>
              </w:rPr>
              <w:t xml:space="preserve"> de </w:t>
            </w:r>
            <w:proofErr w:type="spellStart"/>
            <w:r w:rsidRPr="00DF7445">
              <w:rPr>
                <w:rFonts w:cstheme="minorHAnsi"/>
              </w:rPr>
              <w:t>actiuni</w:t>
            </w:r>
            <w:proofErr w:type="spellEnd"/>
            <w:r w:rsidRPr="00DF7445">
              <w:rPr>
                <w:rFonts w:cstheme="minorHAnsi"/>
              </w:rPr>
              <w:t xml:space="preserve"> </w:t>
            </w:r>
            <w:proofErr w:type="spellStart"/>
            <w:r w:rsidRPr="00DF7445">
              <w:rPr>
                <w:rFonts w:cstheme="minorHAnsi"/>
              </w:rPr>
              <w:t>privind</w:t>
            </w:r>
            <w:proofErr w:type="spellEnd"/>
            <w:r w:rsidRPr="00DF7445">
              <w:rPr>
                <w:rFonts w:cstheme="minorHAnsi"/>
              </w:rPr>
              <w:t xml:space="preserve"> </w:t>
            </w:r>
            <w:proofErr w:type="spellStart"/>
            <w:r w:rsidRPr="00DF7445">
              <w:rPr>
                <w:rFonts w:cstheme="minorHAnsi"/>
              </w:rPr>
              <w:t>economia</w:t>
            </w:r>
            <w:proofErr w:type="spellEnd"/>
            <w:r w:rsidRPr="00DF7445">
              <w:rPr>
                <w:rFonts w:cstheme="minorHAnsi"/>
              </w:rPr>
              <w:t xml:space="preserve"> </w:t>
            </w:r>
            <w:proofErr w:type="spellStart"/>
            <w:r w:rsidRPr="00DF7445">
              <w:rPr>
                <w:rFonts w:cstheme="minorHAnsi"/>
              </w:rPr>
              <w:t>sociala</w:t>
            </w:r>
            <w:proofErr w:type="spellEnd"/>
            <w:r w:rsidRPr="00DF7445">
              <w:rPr>
                <w:rFonts w:cstheme="minorHAnsi"/>
              </w:rPr>
              <w:t xml:space="preserve"> </w:t>
            </w:r>
            <w:proofErr w:type="spellStart"/>
            <w:r w:rsidRPr="00DF7445">
              <w:rPr>
                <w:rFonts w:cstheme="minorHAnsi"/>
              </w:rPr>
              <w:t>preluate</w:t>
            </w:r>
            <w:proofErr w:type="spellEnd"/>
            <w:r w:rsidRPr="00DF7445">
              <w:rPr>
                <w:rFonts w:cstheme="minorHAnsi"/>
              </w:rPr>
              <w:t xml:space="preserve"> </w:t>
            </w:r>
            <w:proofErr w:type="spellStart"/>
            <w:r w:rsidRPr="00DF7445">
              <w:rPr>
                <w:rFonts w:cstheme="minorHAnsi"/>
              </w:rPr>
              <w:t>în</w:t>
            </w:r>
            <w:proofErr w:type="spellEnd"/>
            <w:r w:rsidRPr="00DF7445">
              <w:rPr>
                <w:rFonts w:cstheme="minorHAnsi"/>
              </w:rPr>
              <w:t xml:space="preserve"> </w:t>
            </w:r>
            <w:proofErr w:type="spellStart"/>
            <w:r w:rsidRPr="00DF7445">
              <w:rPr>
                <w:rFonts w:cstheme="minorHAnsi"/>
              </w:rPr>
              <w:t>proiecte</w:t>
            </w:r>
            <w:proofErr w:type="spellEnd"/>
            <w:r w:rsidRPr="00DF7445">
              <w:rPr>
                <w:rFonts w:cstheme="minorHAnsi"/>
              </w:rPr>
              <w:t xml:space="preserve"> </w:t>
            </w:r>
            <w:proofErr w:type="spellStart"/>
            <w:r w:rsidRPr="00DF7445">
              <w:rPr>
                <w:rFonts w:cstheme="minorHAnsi"/>
              </w:rPr>
              <w:t>ulterioare</w:t>
            </w:r>
            <w:proofErr w:type="spellEnd"/>
            <w:r w:rsidRPr="00DF7445">
              <w:rPr>
                <w:rFonts w:cstheme="minorHAnsi"/>
              </w:rPr>
              <w:t xml:space="preserve"> de alti </w:t>
            </w:r>
            <w:proofErr w:type="spellStart"/>
            <w:r w:rsidRPr="00DF7445">
              <w:rPr>
                <w:rFonts w:cstheme="minorHAnsi"/>
              </w:rPr>
              <w:t>beneficiari</w:t>
            </w:r>
            <w:proofErr w:type="spellEnd"/>
            <w:r w:rsidRPr="00DF7445">
              <w:rPr>
                <w:rFonts w:cstheme="minorHAnsi"/>
              </w:rPr>
              <w:t xml:space="preserve"> de </w:t>
            </w:r>
            <w:proofErr w:type="spellStart"/>
            <w:r w:rsidRPr="00DF7445">
              <w:rPr>
                <w:rFonts w:cstheme="minorHAnsi"/>
              </w:rPr>
              <w:t>finantare</w:t>
            </w:r>
            <w:proofErr w:type="spellEnd"/>
          </w:p>
          <w:p w14:paraId="644016B8" w14:textId="77777777" w:rsidR="00A42EAB" w:rsidRPr="00DF7445" w:rsidRDefault="00A42EAB" w:rsidP="005B7F64">
            <w:pPr>
              <w:spacing w:after="60"/>
              <w:cnfStyle w:val="000000000000" w:firstRow="0" w:lastRow="0" w:firstColumn="0" w:lastColumn="0" w:oddVBand="0" w:evenVBand="0" w:oddHBand="0" w:evenHBand="0" w:firstRowFirstColumn="0" w:firstRowLastColumn="0" w:lastRowFirstColumn="0" w:lastRowLastColumn="0"/>
              <w:rPr>
                <w:rFonts w:cstheme="minorHAnsi"/>
              </w:rPr>
            </w:pPr>
            <w:r w:rsidRPr="00DF7445">
              <w:rPr>
                <w:rFonts w:cstheme="minorHAnsi"/>
              </w:rPr>
              <w:t xml:space="preserve">La </w:t>
            </w:r>
            <w:proofErr w:type="spellStart"/>
            <w:r w:rsidRPr="00DF7445">
              <w:rPr>
                <w:rFonts w:cstheme="minorHAnsi"/>
              </w:rPr>
              <w:t>nivelul</w:t>
            </w:r>
            <w:proofErr w:type="spellEnd"/>
            <w:r w:rsidRPr="00DF7445">
              <w:rPr>
                <w:rFonts w:cstheme="minorHAnsi"/>
              </w:rPr>
              <w:t xml:space="preserve"> </w:t>
            </w:r>
            <w:proofErr w:type="spellStart"/>
            <w:r w:rsidRPr="00DF7445">
              <w:rPr>
                <w:rFonts w:cstheme="minorHAnsi"/>
              </w:rPr>
              <w:t>proiectelor</w:t>
            </w:r>
            <w:proofErr w:type="spellEnd"/>
            <w:r w:rsidRPr="00DF7445">
              <w:rPr>
                <w:rFonts w:cstheme="minorHAnsi"/>
              </w:rPr>
              <w:t xml:space="preserve"> din </w:t>
            </w:r>
            <w:proofErr w:type="spellStart"/>
            <w:r w:rsidRPr="00DF7445">
              <w:rPr>
                <w:rFonts w:cstheme="minorHAnsi"/>
              </w:rPr>
              <w:t>cadrul</w:t>
            </w:r>
            <w:proofErr w:type="spellEnd"/>
            <w:r w:rsidRPr="00DF7445">
              <w:rPr>
                <w:rFonts w:cstheme="minorHAnsi"/>
              </w:rPr>
              <w:t xml:space="preserve"> </w:t>
            </w:r>
            <w:proofErr w:type="spellStart"/>
            <w:r w:rsidRPr="00DF7445">
              <w:rPr>
                <w:rFonts w:cstheme="minorHAnsi"/>
              </w:rPr>
              <w:t>primelor</w:t>
            </w:r>
            <w:proofErr w:type="spellEnd"/>
            <w:r w:rsidRPr="00DF7445">
              <w:rPr>
                <w:rFonts w:cstheme="minorHAnsi"/>
              </w:rPr>
              <w:t xml:space="preserve"> </w:t>
            </w:r>
            <w:proofErr w:type="spellStart"/>
            <w:r w:rsidRPr="00DF7445">
              <w:rPr>
                <w:rFonts w:cstheme="minorHAnsi"/>
              </w:rPr>
              <w:t>apeluri</w:t>
            </w:r>
            <w:proofErr w:type="spellEnd"/>
            <w:r w:rsidRPr="00DF7445">
              <w:rPr>
                <w:rFonts w:cstheme="minorHAnsi"/>
              </w:rPr>
              <w:t xml:space="preserve"> care au </w:t>
            </w:r>
            <w:proofErr w:type="spellStart"/>
            <w:r w:rsidRPr="00DF7445">
              <w:rPr>
                <w:rFonts w:cstheme="minorHAnsi"/>
              </w:rPr>
              <w:t>promovat</w:t>
            </w:r>
            <w:proofErr w:type="spellEnd"/>
            <w:r w:rsidRPr="00DF7445">
              <w:rPr>
                <w:rFonts w:cstheme="minorHAnsi"/>
              </w:rPr>
              <w:t xml:space="preserve"> </w:t>
            </w:r>
            <w:proofErr w:type="spellStart"/>
            <w:r w:rsidRPr="00DF7445">
              <w:rPr>
                <w:rFonts w:cstheme="minorHAnsi"/>
              </w:rPr>
              <w:t>cercetări</w:t>
            </w:r>
            <w:proofErr w:type="spellEnd"/>
            <w:r w:rsidRPr="00DF7445">
              <w:rPr>
                <w:rFonts w:cstheme="minorHAnsi"/>
              </w:rPr>
              <w:t xml:space="preserve"> in </w:t>
            </w:r>
            <w:proofErr w:type="spellStart"/>
            <w:r w:rsidRPr="00DF7445">
              <w:rPr>
                <w:rFonts w:cstheme="minorHAnsi"/>
              </w:rPr>
              <w:t>domeniul</w:t>
            </w:r>
            <w:proofErr w:type="spellEnd"/>
            <w:r w:rsidRPr="00DF7445">
              <w:rPr>
                <w:rFonts w:cstheme="minorHAnsi"/>
              </w:rPr>
              <w:t xml:space="preserve"> </w:t>
            </w:r>
            <w:proofErr w:type="spellStart"/>
            <w:r w:rsidRPr="00DF7445">
              <w:rPr>
                <w:rFonts w:cstheme="minorHAnsi"/>
              </w:rPr>
              <w:t>economiei</w:t>
            </w:r>
            <w:proofErr w:type="spellEnd"/>
            <w:r w:rsidRPr="00DF7445">
              <w:rPr>
                <w:rFonts w:cstheme="minorHAnsi"/>
              </w:rPr>
              <w:t xml:space="preserve"> </w:t>
            </w:r>
            <w:proofErr w:type="spellStart"/>
            <w:r w:rsidRPr="00DF7445">
              <w:rPr>
                <w:rFonts w:cstheme="minorHAnsi"/>
              </w:rPr>
              <w:t>sociale</w:t>
            </w:r>
            <w:proofErr w:type="spellEnd"/>
            <w:r w:rsidRPr="00DF7445">
              <w:rPr>
                <w:rFonts w:cstheme="minorHAnsi"/>
              </w:rPr>
              <w:t xml:space="preserve">, </w:t>
            </w:r>
            <w:proofErr w:type="spellStart"/>
            <w:r w:rsidRPr="00DF7445">
              <w:rPr>
                <w:rFonts w:cstheme="minorHAnsi"/>
              </w:rPr>
              <w:t>elaborarea</w:t>
            </w:r>
            <w:proofErr w:type="spellEnd"/>
            <w:r w:rsidRPr="00DF7445">
              <w:rPr>
                <w:rFonts w:cstheme="minorHAnsi"/>
              </w:rPr>
              <w:t xml:space="preserve"> de </w:t>
            </w:r>
            <w:proofErr w:type="spellStart"/>
            <w:r w:rsidRPr="00DF7445">
              <w:rPr>
                <w:rFonts w:cstheme="minorHAnsi"/>
              </w:rPr>
              <w:t>instrumente</w:t>
            </w:r>
            <w:proofErr w:type="spellEnd"/>
            <w:r w:rsidRPr="00DF7445">
              <w:rPr>
                <w:rFonts w:cstheme="minorHAnsi"/>
              </w:rPr>
              <w:t xml:space="preserve"> (</w:t>
            </w:r>
            <w:proofErr w:type="spellStart"/>
            <w:r w:rsidRPr="00DF7445">
              <w:rPr>
                <w:rFonts w:cstheme="minorHAnsi"/>
              </w:rPr>
              <w:t>rapoarte</w:t>
            </w:r>
            <w:proofErr w:type="spellEnd"/>
            <w:r w:rsidRPr="00DF7445">
              <w:rPr>
                <w:rFonts w:cstheme="minorHAnsi"/>
              </w:rPr>
              <w:t xml:space="preserve"> de </w:t>
            </w:r>
            <w:proofErr w:type="spellStart"/>
            <w:r w:rsidRPr="00DF7445">
              <w:rPr>
                <w:rFonts w:cstheme="minorHAnsi"/>
              </w:rPr>
              <w:t>cercetare</w:t>
            </w:r>
            <w:proofErr w:type="spellEnd"/>
            <w:r w:rsidRPr="00DF7445">
              <w:rPr>
                <w:rFonts w:cstheme="minorHAnsi"/>
              </w:rPr>
              <w:t xml:space="preserve">, </w:t>
            </w:r>
            <w:proofErr w:type="spellStart"/>
            <w:r w:rsidRPr="00DF7445">
              <w:rPr>
                <w:rFonts w:cstheme="minorHAnsi"/>
              </w:rPr>
              <w:t>manuale</w:t>
            </w:r>
            <w:proofErr w:type="spellEnd"/>
            <w:r w:rsidRPr="00DF7445">
              <w:rPr>
                <w:rFonts w:cstheme="minorHAnsi"/>
              </w:rPr>
              <w:t xml:space="preserve">, </w:t>
            </w:r>
            <w:proofErr w:type="spellStart"/>
            <w:r w:rsidRPr="00DF7445">
              <w:rPr>
                <w:rFonts w:cstheme="minorHAnsi"/>
              </w:rPr>
              <w:t>ghiduri</w:t>
            </w:r>
            <w:proofErr w:type="spellEnd"/>
            <w:r w:rsidRPr="00DF7445">
              <w:rPr>
                <w:rFonts w:cstheme="minorHAnsi"/>
              </w:rPr>
              <w:t xml:space="preserve">, </w:t>
            </w:r>
            <w:proofErr w:type="spellStart"/>
            <w:r w:rsidRPr="00DF7445">
              <w:rPr>
                <w:rFonts w:cstheme="minorHAnsi"/>
              </w:rPr>
              <w:t>mastere</w:t>
            </w:r>
            <w:proofErr w:type="spellEnd"/>
            <w:r w:rsidRPr="00DF7445">
              <w:rPr>
                <w:rFonts w:cstheme="minorHAnsi"/>
              </w:rPr>
              <w:t xml:space="preserve"> in </w:t>
            </w:r>
            <w:proofErr w:type="spellStart"/>
            <w:r w:rsidRPr="00DF7445">
              <w:rPr>
                <w:rFonts w:cstheme="minorHAnsi"/>
              </w:rPr>
              <w:t>domeniul</w:t>
            </w:r>
            <w:proofErr w:type="spellEnd"/>
            <w:r w:rsidRPr="00DF7445">
              <w:rPr>
                <w:rFonts w:cstheme="minorHAnsi"/>
              </w:rPr>
              <w:t xml:space="preserve"> </w:t>
            </w:r>
            <w:proofErr w:type="spellStart"/>
            <w:r w:rsidRPr="00DF7445">
              <w:rPr>
                <w:rFonts w:cstheme="minorHAnsi"/>
              </w:rPr>
              <w:t>economiei</w:t>
            </w:r>
            <w:proofErr w:type="spellEnd"/>
            <w:r w:rsidRPr="00DF7445">
              <w:rPr>
                <w:rFonts w:cstheme="minorHAnsi"/>
              </w:rPr>
              <w:t xml:space="preserve"> </w:t>
            </w:r>
            <w:proofErr w:type="spellStart"/>
            <w:r w:rsidRPr="00DF7445">
              <w:rPr>
                <w:rFonts w:cstheme="minorHAnsi"/>
              </w:rPr>
              <w:t>sociale</w:t>
            </w:r>
            <w:proofErr w:type="spellEnd"/>
            <w:r w:rsidRPr="00DF7445">
              <w:rPr>
                <w:rFonts w:cstheme="minorHAnsi"/>
              </w:rPr>
              <w:t xml:space="preserve">) </w:t>
            </w:r>
            <w:proofErr w:type="spellStart"/>
            <w:r w:rsidRPr="00DF7445">
              <w:rPr>
                <w:rFonts w:cstheme="minorHAnsi"/>
              </w:rPr>
              <w:t>și</w:t>
            </w:r>
            <w:proofErr w:type="spellEnd"/>
            <w:r w:rsidRPr="00DF7445">
              <w:rPr>
                <w:rFonts w:cstheme="minorHAnsi"/>
              </w:rPr>
              <w:t xml:space="preserve"> </w:t>
            </w:r>
            <w:proofErr w:type="spellStart"/>
            <w:r w:rsidRPr="00DF7445">
              <w:rPr>
                <w:rFonts w:cstheme="minorHAnsi"/>
              </w:rPr>
              <w:t>utilizarea</w:t>
            </w:r>
            <w:proofErr w:type="spellEnd"/>
            <w:r w:rsidRPr="00DF7445">
              <w:rPr>
                <w:rFonts w:cstheme="minorHAnsi"/>
              </w:rPr>
              <w:t xml:space="preserve"> lor </w:t>
            </w:r>
            <w:proofErr w:type="spellStart"/>
            <w:r w:rsidRPr="00DF7445">
              <w:rPr>
                <w:rFonts w:cstheme="minorHAnsi"/>
              </w:rPr>
              <w:t>ulterioara</w:t>
            </w:r>
            <w:proofErr w:type="spellEnd"/>
            <w:r w:rsidRPr="00DF7445">
              <w:rPr>
                <w:rFonts w:cstheme="minorHAnsi"/>
              </w:rPr>
              <w:t xml:space="preserve"> de </w:t>
            </w:r>
            <w:proofErr w:type="spellStart"/>
            <w:r w:rsidRPr="00DF7445">
              <w:rPr>
                <w:rFonts w:cstheme="minorHAnsi"/>
              </w:rPr>
              <w:t>catre</w:t>
            </w:r>
            <w:proofErr w:type="spellEnd"/>
            <w:r w:rsidRPr="00DF7445">
              <w:rPr>
                <w:rFonts w:cstheme="minorHAnsi"/>
              </w:rPr>
              <w:t xml:space="preserve"> </w:t>
            </w:r>
            <w:proofErr w:type="spellStart"/>
            <w:r w:rsidRPr="00DF7445">
              <w:rPr>
                <w:rFonts w:cstheme="minorHAnsi"/>
              </w:rPr>
              <w:t>partenerii</w:t>
            </w:r>
            <w:proofErr w:type="spellEnd"/>
            <w:r w:rsidRPr="00DF7445">
              <w:rPr>
                <w:rFonts w:cstheme="minorHAnsi"/>
              </w:rPr>
              <w:t xml:space="preserve"> </w:t>
            </w:r>
            <w:proofErr w:type="spellStart"/>
            <w:r w:rsidRPr="00DF7445">
              <w:rPr>
                <w:rFonts w:cstheme="minorHAnsi"/>
              </w:rPr>
              <w:t>proiectului</w:t>
            </w:r>
            <w:proofErr w:type="spellEnd"/>
            <w:r w:rsidRPr="00DF7445">
              <w:rPr>
                <w:rFonts w:cstheme="minorHAnsi"/>
              </w:rPr>
              <w:t xml:space="preserve"> precum </w:t>
            </w:r>
            <w:proofErr w:type="spellStart"/>
            <w:r w:rsidRPr="00DF7445">
              <w:rPr>
                <w:rFonts w:cstheme="minorHAnsi"/>
              </w:rPr>
              <w:t>și</w:t>
            </w:r>
            <w:proofErr w:type="spellEnd"/>
            <w:r w:rsidRPr="00DF7445">
              <w:rPr>
                <w:rFonts w:cstheme="minorHAnsi"/>
              </w:rPr>
              <w:t xml:space="preserve"> </w:t>
            </w:r>
            <w:proofErr w:type="spellStart"/>
            <w:r w:rsidRPr="00DF7445">
              <w:rPr>
                <w:rFonts w:cstheme="minorHAnsi"/>
              </w:rPr>
              <w:t>analizele</w:t>
            </w:r>
            <w:proofErr w:type="spellEnd"/>
            <w:r w:rsidRPr="00DF7445">
              <w:rPr>
                <w:rFonts w:cstheme="minorHAnsi"/>
              </w:rPr>
              <w:t xml:space="preserve"> </w:t>
            </w:r>
            <w:proofErr w:type="spellStart"/>
            <w:r w:rsidRPr="00DF7445">
              <w:rPr>
                <w:rFonts w:cstheme="minorHAnsi"/>
              </w:rPr>
              <w:t>și</w:t>
            </w:r>
            <w:proofErr w:type="spellEnd"/>
            <w:r w:rsidRPr="00DF7445">
              <w:rPr>
                <w:rFonts w:cstheme="minorHAnsi"/>
              </w:rPr>
              <w:t xml:space="preserve"> </w:t>
            </w:r>
            <w:proofErr w:type="spellStart"/>
            <w:r w:rsidRPr="00DF7445">
              <w:rPr>
                <w:rFonts w:cstheme="minorHAnsi"/>
              </w:rPr>
              <w:t>inițiativele</w:t>
            </w:r>
            <w:proofErr w:type="spellEnd"/>
            <w:r w:rsidRPr="00DF7445">
              <w:rPr>
                <w:rFonts w:cstheme="minorHAnsi"/>
              </w:rPr>
              <w:t xml:space="preserve"> legislative care au stat la </w:t>
            </w:r>
            <w:proofErr w:type="spellStart"/>
            <w:r w:rsidRPr="00DF7445">
              <w:rPr>
                <w:rFonts w:cstheme="minorHAnsi"/>
              </w:rPr>
              <w:t>baza</w:t>
            </w:r>
            <w:proofErr w:type="spellEnd"/>
            <w:r w:rsidRPr="00DF7445">
              <w:rPr>
                <w:rFonts w:cstheme="minorHAnsi"/>
              </w:rPr>
              <w:t xml:space="preserve"> </w:t>
            </w:r>
            <w:proofErr w:type="spellStart"/>
            <w:r w:rsidRPr="00DF7445">
              <w:rPr>
                <w:rFonts w:cstheme="minorHAnsi"/>
              </w:rPr>
              <w:t>dezvoltarii</w:t>
            </w:r>
            <w:proofErr w:type="spellEnd"/>
            <w:r w:rsidRPr="00DF7445">
              <w:rPr>
                <w:rFonts w:cstheme="minorHAnsi"/>
              </w:rPr>
              <w:t xml:space="preserve"> </w:t>
            </w:r>
            <w:proofErr w:type="spellStart"/>
            <w:r w:rsidRPr="00DF7445">
              <w:rPr>
                <w:rFonts w:cstheme="minorHAnsi"/>
              </w:rPr>
              <w:t>cadrului</w:t>
            </w:r>
            <w:proofErr w:type="spellEnd"/>
            <w:r w:rsidRPr="00DF7445">
              <w:rPr>
                <w:rFonts w:cstheme="minorHAnsi"/>
              </w:rPr>
              <w:t xml:space="preserve"> de </w:t>
            </w:r>
            <w:proofErr w:type="spellStart"/>
            <w:r w:rsidRPr="00DF7445">
              <w:rPr>
                <w:rFonts w:cstheme="minorHAnsi"/>
              </w:rPr>
              <w:t>reglementare</w:t>
            </w:r>
            <w:proofErr w:type="spellEnd"/>
            <w:r w:rsidRPr="00DF7445">
              <w:rPr>
                <w:rFonts w:cstheme="minorHAnsi"/>
              </w:rPr>
              <w:t xml:space="preserve"> </w:t>
            </w:r>
            <w:proofErr w:type="spellStart"/>
            <w:r w:rsidRPr="00DF7445">
              <w:rPr>
                <w:rFonts w:cstheme="minorHAnsi"/>
              </w:rPr>
              <w:t>introdus</w:t>
            </w:r>
            <w:proofErr w:type="spellEnd"/>
            <w:r w:rsidRPr="00DF7445">
              <w:rPr>
                <w:rFonts w:cstheme="minorHAnsi"/>
              </w:rPr>
              <w:t xml:space="preserve"> cu </w:t>
            </w:r>
            <w:proofErr w:type="spellStart"/>
            <w:r w:rsidRPr="00DF7445">
              <w:rPr>
                <w:rFonts w:cstheme="minorHAnsi"/>
              </w:rPr>
              <w:t>adoptarea</w:t>
            </w:r>
            <w:proofErr w:type="spellEnd"/>
            <w:r w:rsidRPr="00DF7445">
              <w:rPr>
                <w:rFonts w:cstheme="minorHAnsi"/>
              </w:rPr>
              <w:t xml:space="preserve"> </w:t>
            </w:r>
            <w:proofErr w:type="spellStart"/>
            <w:r w:rsidRPr="00DF7445">
              <w:rPr>
                <w:rFonts w:cstheme="minorHAnsi"/>
              </w:rPr>
              <w:t>Legii</w:t>
            </w:r>
            <w:proofErr w:type="spellEnd"/>
            <w:r w:rsidRPr="00DF7445">
              <w:rPr>
                <w:rFonts w:cstheme="minorHAnsi"/>
              </w:rPr>
              <w:t xml:space="preserve"> </w:t>
            </w:r>
            <w:proofErr w:type="spellStart"/>
            <w:r w:rsidRPr="00DF7445">
              <w:rPr>
                <w:rFonts w:cstheme="minorHAnsi"/>
              </w:rPr>
              <w:t>Economiei</w:t>
            </w:r>
            <w:proofErr w:type="spellEnd"/>
            <w:r w:rsidRPr="00DF7445">
              <w:rPr>
                <w:rFonts w:cstheme="minorHAnsi"/>
              </w:rPr>
              <w:t xml:space="preserve"> </w:t>
            </w:r>
            <w:proofErr w:type="spellStart"/>
            <w:r w:rsidRPr="00DF7445">
              <w:rPr>
                <w:rFonts w:cstheme="minorHAnsi"/>
              </w:rPr>
              <w:t>Sociale</w:t>
            </w:r>
            <w:proofErr w:type="spellEnd"/>
            <w:r w:rsidRPr="00DF7445">
              <w:rPr>
                <w:rFonts w:cstheme="minorHAnsi"/>
              </w:rPr>
              <w:t xml:space="preserve"> in 2016, au </w:t>
            </w:r>
            <w:proofErr w:type="spellStart"/>
            <w:r w:rsidRPr="00DF7445">
              <w:rPr>
                <w:rFonts w:cstheme="minorHAnsi"/>
              </w:rPr>
              <w:t>asigurat</w:t>
            </w:r>
            <w:proofErr w:type="spellEnd"/>
            <w:r w:rsidRPr="00DF7445">
              <w:rPr>
                <w:rFonts w:cstheme="minorHAnsi"/>
              </w:rPr>
              <w:t xml:space="preserve"> </w:t>
            </w:r>
            <w:proofErr w:type="spellStart"/>
            <w:r w:rsidRPr="00DF7445">
              <w:rPr>
                <w:rFonts w:cstheme="minorHAnsi"/>
              </w:rPr>
              <w:t>sustenabilitatea</w:t>
            </w:r>
            <w:proofErr w:type="spellEnd"/>
            <w:r w:rsidRPr="00DF7445">
              <w:rPr>
                <w:rFonts w:cstheme="minorHAnsi"/>
              </w:rPr>
              <w:t xml:space="preserve"> </w:t>
            </w:r>
            <w:proofErr w:type="spellStart"/>
            <w:r w:rsidRPr="00DF7445">
              <w:rPr>
                <w:rFonts w:cstheme="minorHAnsi"/>
              </w:rPr>
              <w:t>efectelor</w:t>
            </w:r>
            <w:proofErr w:type="spellEnd"/>
            <w:r w:rsidRPr="00DF7445">
              <w:rPr>
                <w:rFonts w:cstheme="minorHAnsi"/>
              </w:rPr>
              <w:t xml:space="preserve"> </w:t>
            </w:r>
            <w:proofErr w:type="spellStart"/>
            <w:r w:rsidRPr="00DF7445">
              <w:rPr>
                <w:rFonts w:cstheme="minorHAnsi"/>
              </w:rPr>
              <w:t>acestora</w:t>
            </w:r>
            <w:proofErr w:type="spellEnd"/>
          </w:p>
          <w:p w14:paraId="6C3F0CC8" w14:textId="77777777" w:rsidR="00A42EAB" w:rsidRPr="00DF7445" w:rsidRDefault="00A42EAB" w:rsidP="005B7F64">
            <w:pPr>
              <w:tabs>
                <w:tab w:val="left" w:pos="360"/>
              </w:tabs>
              <w:spacing w:after="60"/>
              <w:cnfStyle w:val="000000000000" w:firstRow="0" w:lastRow="0" w:firstColumn="0" w:lastColumn="0" w:oddVBand="0" w:evenVBand="0" w:oddHBand="0" w:evenHBand="0" w:firstRowFirstColumn="0" w:firstRowLastColumn="0" w:lastRowFirstColumn="0" w:lastRowLastColumn="0"/>
              <w:rPr>
                <w:rFonts w:cstheme="minorHAnsi"/>
                <w:bCs/>
                <w:kern w:val="12"/>
              </w:rPr>
            </w:pPr>
            <w:bookmarkStart w:id="0" w:name="_Hlk66172120"/>
            <w:proofErr w:type="spellStart"/>
            <w:r w:rsidRPr="00DF7445">
              <w:rPr>
                <w:rFonts w:cstheme="minorHAnsi"/>
                <w:bCs/>
                <w:kern w:val="12"/>
              </w:rPr>
              <w:lastRenderedPageBreak/>
              <w:t>Deși</w:t>
            </w:r>
            <w:proofErr w:type="spellEnd"/>
            <w:r w:rsidRPr="00DF7445">
              <w:rPr>
                <w:rFonts w:cstheme="minorHAnsi"/>
                <w:bCs/>
                <w:kern w:val="12"/>
              </w:rPr>
              <w:t xml:space="preserve"> DMI 6.1 </w:t>
            </w:r>
            <w:proofErr w:type="spellStart"/>
            <w:r w:rsidRPr="00DF7445">
              <w:rPr>
                <w:rFonts w:cstheme="minorHAnsi"/>
                <w:bCs/>
                <w:kern w:val="12"/>
              </w:rPr>
              <w:t>și</w:t>
            </w:r>
            <w:proofErr w:type="spellEnd"/>
            <w:r w:rsidRPr="00DF7445">
              <w:rPr>
                <w:rFonts w:cstheme="minorHAnsi"/>
                <w:bCs/>
                <w:kern w:val="12"/>
              </w:rPr>
              <w:t xml:space="preserve">-a </w:t>
            </w:r>
            <w:proofErr w:type="spellStart"/>
            <w:r w:rsidRPr="00DF7445">
              <w:rPr>
                <w:rFonts w:cstheme="minorHAnsi"/>
                <w:bCs/>
                <w:kern w:val="12"/>
              </w:rPr>
              <w:t>propus</w:t>
            </w:r>
            <w:proofErr w:type="spellEnd"/>
            <w:r w:rsidRPr="00DF7445">
              <w:rPr>
                <w:rFonts w:cstheme="minorHAnsi"/>
                <w:bCs/>
                <w:kern w:val="12"/>
              </w:rPr>
              <w:t xml:space="preserve"> </w:t>
            </w:r>
            <w:proofErr w:type="spellStart"/>
            <w:r w:rsidRPr="00DF7445">
              <w:rPr>
                <w:rFonts w:cstheme="minorHAnsi"/>
                <w:bCs/>
                <w:kern w:val="12"/>
              </w:rPr>
              <w:t>prin</w:t>
            </w:r>
            <w:proofErr w:type="spellEnd"/>
            <w:r w:rsidRPr="00DF7445">
              <w:rPr>
                <w:rFonts w:cstheme="minorHAnsi"/>
                <w:bCs/>
                <w:kern w:val="12"/>
              </w:rPr>
              <w:t xml:space="preserve"> </w:t>
            </w:r>
            <w:proofErr w:type="spellStart"/>
            <w:r w:rsidRPr="00DF7445">
              <w:rPr>
                <w:rFonts w:cstheme="minorHAnsi"/>
                <w:bCs/>
                <w:kern w:val="12"/>
              </w:rPr>
              <w:t>crearea</w:t>
            </w:r>
            <w:proofErr w:type="spellEnd"/>
            <w:r w:rsidRPr="00DF7445">
              <w:rPr>
                <w:rFonts w:cstheme="minorHAnsi"/>
                <w:bCs/>
                <w:kern w:val="12"/>
              </w:rPr>
              <w:t xml:space="preserve"> </w:t>
            </w:r>
            <w:proofErr w:type="spellStart"/>
            <w:r w:rsidRPr="00DF7445">
              <w:rPr>
                <w:rFonts w:cstheme="minorHAnsi"/>
                <w:bCs/>
                <w:kern w:val="12"/>
              </w:rPr>
              <w:t>unor</w:t>
            </w:r>
            <w:proofErr w:type="spellEnd"/>
            <w:r w:rsidRPr="00DF7445">
              <w:rPr>
                <w:rFonts w:cstheme="minorHAnsi"/>
                <w:bCs/>
                <w:kern w:val="12"/>
              </w:rPr>
              <w:t xml:space="preserve"> centre de </w:t>
            </w:r>
            <w:proofErr w:type="spellStart"/>
            <w:r w:rsidRPr="00DF7445">
              <w:rPr>
                <w:rFonts w:cstheme="minorHAnsi"/>
                <w:bCs/>
                <w:kern w:val="12"/>
              </w:rPr>
              <w:t>resurse</w:t>
            </w:r>
            <w:proofErr w:type="spellEnd"/>
            <w:r w:rsidRPr="00DF7445">
              <w:rPr>
                <w:rFonts w:cstheme="minorHAnsi"/>
                <w:bCs/>
                <w:kern w:val="12"/>
              </w:rPr>
              <w:t xml:space="preserve"> </w:t>
            </w:r>
            <w:proofErr w:type="spellStart"/>
            <w:r w:rsidRPr="00DF7445">
              <w:rPr>
                <w:rFonts w:cstheme="minorHAnsi"/>
                <w:bCs/>
                <w:kern w:val="12"/>
              </w:rPr>
              <w:t>privind</w:t>
            </w:r>
            <w:proofErr w:type="spellEnd"/>
            <w:r w:rsidRPr="00DF7445">
              <w:rPr>
                <w:rFonts w:cstheme="minorHAnsi"/>
                <w:bCs/>
                <w:kern w:val="12"/>
              </w:rPr>
              <w:t xml:space="preserve"> </w:t>
            </w:r>
            <w:proofErr w:type="spellStart"/>
            <w:r w:rsidRPr="00DF7445">
              <w:rPr>
                <w:rFonts w:cstheme="minorHAnsi"/>
                <w:bCs/>
                <w:kern w:val="12"/>
              </w:rPr>
              <w:t>economia</w:t>
            </w:r>
            <w:proofErr w:type="spellEnd"/>
            <w:r w:rsidRPr="00DF7445">
              <w:rPr>
                <w:rFonts w:cstheme="minorHAnsi"/>
                <w:bCs/>
                <w:kern w:val="12"/>
              </w:rPr>
              <w:t xml:space="preserve"> </w:t>
            </w:r>
            <w:proofErr w:type="spellStart"/>
            <w:r w:rsidRPr="00DF7445">
              <w:rPr>
                <w:rFonts w:cstheme="minorHAnsi"/>
                <w:bCs/>
                <w:kern w:val="12"/>
              </w:rPr>
              <w:t>socială</w:t>
            </w:r>
            <w:proofErr w:type="spellEnd"/>
            <w:r w:rsidRPr="00DF7445">
              <w:rPr>
                <w:rFonts w:cstheme="minorHAnsi"/>
                <w:bCs/>
                <w:kern w:val="12"/>
              </w:rPr>
              <w:t xml:space="preserve"> care </w:t>
            </w:r>
            <w:proofErr w:type="spellStart"/>
            <w:r w:rsidRPr="00DF7445">
              <w:rPr>
                <w:rFonts w:cstheme="minorHAnsi"/>
                <w:bCs/>
                <w:kern w:val="12"/>
              </w:rPr>
              <w:t>să</w:t>
            </w:r>
            <w:proofErr w:type="spellEnd"/>
            <w:r w:rsidRPr="00DF7445">
              <w:rPr>
                <w:rFonts w:cstheme="minorHAnsi"/>
                <w:bCs/>
                <w:kern w:val="12"/>
              </w:rPr>
              <w:t xml:space="preserve"> </w:t>
            </w:r>
            <w:proofErr w:type="spellStart"/>
            <w:r w:rsidRPr="00DF7445">
              <w:rPr>
                <w:rFonts w:cstheme="minorHAnsi"/>
                <w:bCs/>
                <w:kern w:val="12"/>
              </w:rPr>
              <w:t>acționeze</w:t>
            </w:r>
            <w:proofErr w:type="spellEnd"/>
            <w:r w:rsidRPr="00DF7445">
              <w:rPr>
                <w:rFonts w:cstheme="minorHAnsi"/>
                <w:bCs/>
                <w:kern w:val="12"/>
              </w:rPr>
              <w:t xml:space="preserve"> ca centre de </w:t>
            </w:r>
            <w:proofErr w:type="spellStart"/>
            <w:r w:rsidRPr="00DF7445">
              <w:rPr>
                <w:rFonts w:cstheme="minorHAnsi"/>
                <w:bCs/>
                <w:kern w:val="12"/>
              </w:rPr>
              <w:t>expertiză</w:t>
            </w:r>
            <w:proofErr w:type="spellEnd"/>
            <w:r w:rsidRPr="00DF7445">
              <w:rPr>
                <w:rFonts w:cstheme="minorHAnsi"/>
                <w:bCs/>
                <w:kern w:val="12"/>
              </w:rPr>
              <w:t xml:space="preserve"> </w:t>
            </w:r>
            <w:proofErr w:type="spellStart"/>
            <w:r w:rsidRPr="00DF7445">
              <w:rPr>
                <w:rFonts w:cstheme="minorHAnsi"/>
                <w:bCs/>
                <w:kern w:val="12"/>
              </w:rPr>
              <w:t>pentru</w:t>
            </w:r>
            <w:proofErr w:type="spellEnd"/>
            <w:r w:rsidRPr="00DF7445">
              <w:rPr>
                <w:rFonts w:cstheme="minorHAnsi"/>
                <w:bCs/>
                <w:kern w:val="12"/>
              </w:rPr>
              <w:t xml:space="preserve"> SES-urile </w:t>
            </w:r>
            <w:proofErr w:type="spellStart"/>
            <w:r w:rsidRPr="00DF7445">
              <w:rPr>
                <w:rFonts w:cstheme="minorHAnsi"/>
                <w:bCs/>
                <w:kern w:val="12"/>
              </w:rPr>
              <w:t>înființate</w:t>
            </w:r>
            <w:proofErr w:type="spellEnd"/>
            <w:r w:rsidRPr="00DF7445">
              <w:rPr>
                <w:rFonts w:cstheme="minorHAnsi"/>
                <w:bCs/>
                <w:kern w:val="12"/>
              </w:rPr>
              <w:t xml:space="preserve">, </w:t>
            </w:r>
            <w:proofErr w:type="spellStart"/>
            <w:r w:rsidRPr="00DF7445">
              <w:rPr>
                <w:rFonts w:cstheme="minorHAnsi"/>
                <w:bCs/>
                <w:kern w:val="12"/>
              </w:rPr>
              <w:t>să</w:t>
            </w:r>
            <w:proofErr w:type="spellEnd"/>
            <w:r w:rsidRPr="00DF7445">
              <w:rPr>
                <w:rFonts w:cstheme="minorHAnsi"/>
                <w:bCs/>
                <w:kern w:val="12"/>
              </w:rPr>
              <w:t xml:space="preserve"> </w:t>
            </w:r>
            <w:proofErr w:type="spellStart"/>
            <w:r w:rsidRPr="00DF7445">
              <w:rPr>
                <w:rFonts w:cstheme="minorHAnsi"/>
                <w:bCs/>
                <w:kern w:val="12"/>
              </w:rPr>
              <w:t>furnizeze</w:t>
            </w:r>
            <w:proofErr w:type="spellEnd"/>
            <w:r w:rsidRPr="00DF7445">
              <w:rPr>
                <w:rFonts w:cstheme="minorHAnsi"/>
                <w:bCs/>
                <w:kern w:val="12"/>
              </w:rPr>
              <w:t xml:space="preserve"> </w:t>
            </w:r>
            <w:proofErr w:type="spellStart"/>
            <w:r w:rsidRPr="00DF7445">
              <w:rPr>
                <w:rFonts w:cstheme="minorHAnsi"/>
                <w:bCs/>
                <w:kern w:val="12"/>
              </w:rPr>
              <w:t>consultanță</w:t>
            </w:r>
            <w:proofErr w:type="spellEnd"/>
            <w:r w:rsidRPr="00DF7445">
              <w:rPr>
                <w:rFonts w:cstheme="minorHAnsi"/>
                <w:bCs/>
                <w:kern w:val="12"/>
              </w:rPr>
              <w:t xml:space="preserve"> </w:t>
            </w:r>
            <w:proofErr w:type="spellStart"/>
            <w:r w:rsidRPr="00DF7445">
              <w:rPr>
                <w:rFonts w:cstheme="minorHAnsi"/>
                <w:bCs/>
                <w:kern w:val="12"/>
              </w:rPr>
              <w:t>și</w:t>
            </w:r>
            <w:proofErr w:type="spellEnd"/>
            <w:r w:rsidRPr="00DF7445">
              <w:rPr>
                <w:rFonts w:cstheme="minorHAnsi"/>
                <w:bCs/>
                <w:kern w:val="12"/>
              </w:rPr>
              <w:t xml:space="preserve"> </w:t>
            </w:r>
            <w:proofErr w:type="spellStart"/>
            <w:r w:rsidRPr="00DF7445">
              <w:rPr>
                <w:rFonts w:cstheme="minorHAnsi"/>
                <w:bCs/>
                <w:kern w:val="12"/>
              </w:rPr>
              <w:t>sprijin</w:t>
            </w:r>
            <w:proofErr w:type="spellEnd"/>
            <w:r w:rsidRPr="00DF7445">
              <w:rPr>
                <w:rFonts w:cstheme="minorHAnsi"/>
                <w:bCs/>
                <w:kern w:val="12"/>
              </w:rPr>
              <w:t xml:space="preserve"> </w:t>
            </w:r>
            <w:proofErr w:type="spellStart"/>
            <w:r w:rsidRPr="00DF7445">
              <w:rPr>
                <w:rFonts w:cstheme="minorHAnsi"/>
                <w:bCs/>
                <w:kern w:val="12"/>
              </w:rPr>
              <w:t>pentru</w:t>
            </w:r>
            <w:proofErr w:type="spellEnd"/>
            <w:r w:rsidRPr="00DF7445">
              <w:rPr>
                <w:rFonts w:cstheme="minorHAnsi"/>
                <w:bCs/>
                <w:kern w:val="12"/>
              </w:rPr>
              <w:t xml:space="preserve"> </w:t>
            </w:r>
            <w:proofErr w:type="spellStart"/>
            <w:r w:rsidRPr="00DF7445">
              <w:rPr>
                <w:rFonts w:cstheme="minorHAnsi"/>
                <w:bCs/>
                <w:kern w:val="12"/>
              </w:rPr>
              <w:t>acestea</w:t>
            </w:r>
            <w:proofErr w:type="spellEnd"/>
            <w:r w:rsidRPr="00DF7445">
              <w:rPr>
                <w:rFonts w:cstheme="minorHAnsi"/>
                <w:bCs/>
                <w:kern w:val="12"/>
              </w:rPr>
              <w:t xml:space="preserve"> cu </w:t>
            </w:r>
            <w:proofErr w:type="spellStart"/>
            <w:r w:rsidRPr="00DF7445">
              <w:rPr>
                <w:rFonts w:cstheme="minorHAnsi"/>
                <w:bCs/>
                <w:kern w:val="12"/>
              </w:rPr>
              <w:t>privire</w:t>
            </w:r>
            <w:proofErr w:type="spellEnd"/>
            <w:r w:rsidRPr="00DF7445">
              <w:rPr>
                <w:rFonts w:cstheme="minorHAnsi"/>
                <w:bCs/>
                <w:kern w:val="12"/>
              </w:rPr>
              <w:t xml:space="preserve"> la </w:t>
            </w:r>
            <w:proofErr w:type="spellStart"/>
            <w:r w:rsidRPr="00DF7445">
              <w:rPr>
                <w:rFonts w:cstheme="minorHAnsi"/>
                <w:bCs/>
                <w:kern w:val="12"/>
              </w:rPr>
              <w:t>promovarea</w:t>
            </w:r>
            <w:proofErr w:type="spellEnd"/>
            <w:r w:rsidRPr="00DF7445">
              <w:rPr>
                <w:rFonts w:cstheme="minorHAnsi"/>
                <w:bCs/>
                <w:kern w:val="12"/>
              </w:rPr>
              <w:t xml:space="preserve"> </w:t>
            </w:r>
            <w:proofErr w:type="spellStart"/>
            <w:r w:rsidRPr="00DF7445">
              <w:rPr>
                <w:rFonts w:cstheme="minorHAnsi"/>
                <w:bCs/>
                <w:kern w:val="12"/>
              </w:rPr>
              <w:t>produselor</w:t>
            </w:r>
            <w:proofErr w:type="spellEnd"/>
            <w:r w:rsidRPr="00DF7445">
              <w:rPr>
                <w:rFonts w:cstheme="minorHAnsi"/>
                <w:bCs/>
                <w:kern w:val="12"/>
              </w:rPr>
              <w:t xml:space="preserve"> </w:t>
            </w:r>
            <w:proofErr w:type="spellStart"/>
            <w:r w:rsidRPr="00DF7445">
              <w:rPr>
                <w:rFonts w:cstheme="minorHAnsi"/>
                <w:bCs/>
                <w:kern w:val="12"/>
              </w:rPr>
              <w:t>și</w:t>
            </w:r>
            <w:proofErr w:type="spellEnd"/>
            <w:r w:rsidRPr="00DF7445">
              <w:rPr>
                <w:rFonts w:cstheme="minorHAnsi"/>
                <w:bCs/>
                <w:kern w:val="12"/>
              </w:rPr>
              <w:t xml:space="preserve"> </w:t>
            </w:r>
            <w:proofErr w:type="spellStart"/>
            <w:r w:rsidRPr="00DF7445">
              <w:rPr>
                <w:rFonts w:cstheme="minorHAnsi"/>
                <w:bCs/>
                <w:kern w:val="12"/>
              </w:rPr>
              <w:t>entităților</w:t>
            </w:r>
            <w:proofErr w:type="spellEnd"/>
            <w:r w:rsidRPr="00DF7445">
              <w:rPr>
                <w:rFonts w:cstheme="minorHAnsi"/>
                <w:bCs/>
                <w:kern w:val="12"/>
              </w:rPr>
              <w:t xml:space="preserve"> </w:t>
            </w:r>
            <w:proofErr w:type="spellStart"/>
            <w:r w:rsidRPr="00DF7445">
              <w:rPr>
                <w:rFonts w:cstheme="minorHAnsi"/>
                <w:bCs/>
                <w:kern w:val="12"/>
              </w:rPr>
              <w:t>sau</w:t>
            </w:r>
            <w:proofErr w:type="spellEnd"/>
            <w:r w:rsidRPr="00DF7445">
              <w:rPr>
                <w:rFonts w:cstheme="minorHAnsi"/>
                <w:bCs/>
                <w:kern w:val="12"/>
              </w:rPr>
              <w:t xml:space="preserve"> </w:t>
            </w:r>
            <w:proofErr w:type="spellStart"/>
            <w:r w:rsidRPr="00DF7445">
              <w:rPr>
                <w:rFonts w:cstheme="minorHAnsi"/>
                <w:bCs/>
                <w:kern w:val="12"/>
              </w:rPr>
              <w:t>să</w:t>
            </w:r>
            <w:proofErr w:type="spellEnd"/>
            <w:r w:rsidRPr="00DF7445">
              <w:rPr>
                <w:rFonts w:cstheme="minorHAnsi"/>
                <w:bCs/>
                <w:kern w:val="12"/>
              </w:rPr>
              <w:t xml:space="preserve"> </w:t>
            </w:r>
            <w:proofErr w:type="spellStart"/>
            <w:r w:rsidRPr="00DF7445">
              <w:rPr>
                <w:rFonts w:cstheme="minorHAnsi"/>
                <w:bCs/>
                <w:kern w:val="12"/>
              </w:rPr>
              <w:t>faciliteze</w:t>
            </w:r>
            <w:proofErr w:type="spellEnd"/>
            <w:r w:rsidRPr="00DF7445">
              <w:rPr>
                <w:rFonts w:cstheme="minorHAnsi"/>
                <w:bCs/>
                <w:kern w:val="12"/>
              </w:rPr>
              <w:t xml:space="preserve"> </w:t>
            </w:r>
            <w:proofErr w:type="spellStart"/>
            <w:r w:rsidRPr="00DF7445">
              <w:rPr>
                <w:rFonts w:cstheme="minorHAnsi"/>
                <w:bCs/>
                <w:kern w:val="12"/>
              </w:rPr>
              <w:t>încheierea</w:t>
            </w:r>
            <w:proofErr w:type="spellEnd"/>
            <w:r w:rsidRPr="00DF7445">
              <w:rPr>
                <w:rFonts w:cstheme="minorHAnsi"/>
                <w:bCs/>
                <w:kern w:val="12"/>
              </w:rPr>
              <w:t xml:space="preserve"> de </w:t>
            </w:r>
            <w:proofErr w:type="spellStart"/>
            <w:r w:rsidRPr="00DF7445">
              <w:rPr>
                <w:rFonts w:cstheme="minorHAnsi"/>
                <w:bCs/>
                <w:kern w:val="12"/>
              </w:rPr>
              <w:t>parteneriate</w:t>
            </w:r>
            <w:proofErr w:type="spellEnd"/>
            <w:r w:rsidRPr="00DF7445">
              <w:rPr>
                <w:rFonts w:cstheme="minorHAnsi"/>
                <w:bCs/>
                <w:kern w:val="12"/>
              </w:rPr>
              <w:t xml:space="preserve"> </w:t>
            </w:r>
            <w:proofErr w:type="spellStart"/>
            <w:r w:rsidRPr="00DF7445">
              <w:rPr>
                <w:rFonts w:cstheme="minorHAnsi"/>
                <w:bCs/>
                <w:kern w:val="12"/>
              </w:rPr>
              <w:t>între</w:t>
            </w:r>
            <w:proofErr w:type="spellEnd"/>
            <w:r w:rsidRPr="00DF7445">
              <w:rPr>
                <w:rFonts w:cstheme="minorHAnsi"/>
                <w:bCs/>
                <w:kern w:val="12"/>
              </w:rPr>
              <w:t xml:space="preserve"> </w:t>
            </w:r>
            <w:proofErr w:type="spellStart"/>
            <w:r w:rsidRPr="00DF7445">
              <w:rPr>
                <w:rFonts w:cstheme="minorHAnsi"/>
                <w:bCs/>
                <w:kern w:val="12"/>
              </w:rPr>
              <w:t>instituțiile</w:t>
            </w:r>
            <w:proofErr w:type="spellEnd"/>
            <w:r w:rsidRPr="00DF7445">
              <w:rPr>
                <w:rFonts w:cstheme="minorHAnsi"/>
                <w:bCs/>
                <w:kern w:val="12"/>
              </w:rPr>
              <w:t xml:space="preserve"> </w:t>
            </w:r>
            <w:proofErr w:type="spellStart"/>
            <w:r w:rsidRPr="00DF7445">
              <w:rPr>
                <w:rFonts w:cstheme="minorHAnsi"/>
                <w:bCs/>
                <w:kern w:val="12"/>
              </w:rPr>
              <w:t>publice</w:t>
            </w:r>
            <w:proofErr w:type="spellEnd"/>
            <w:r w:rsidRPr="00DF7445">
              <w:rPr>
                <w:rFonts w:cstheme="minorHAnsi"/>
                <w:bCs/>
                <w:kern w:val="12"/>
              </w:rPr>
              <w:t xml:space="preserve"> </w:t>
            </w:r>
            <w:proofErr w:type="spellStart"/>
            <w:r w:rsidRPr="00DF7445">
              <w:rPr>
                <w:rFonts w:cstheme="minorHAnsi"/>
                <w:bCs/>
                <w:kern w:val="12"/>
              </w:rPr>
              <w:t>și</w:t>
            </w:r>
            <w:proofErr w:type="spellEnd"/>
            <w:r w:rsidRPr="00DF7445">
              <w:rPr>
                <w:rFonts w:cstheme="minorHAnsi"/>
                <w:bCs/>
                <w:kern w:val="12"/>
              </w:rPr>
              <w:t xml:space="preserve"> private, </w:t>
            </w:r>
            <w:proofErr w:type="spellStart"/>
            <w:r w:rsidRPr="00DF7445">
              <w:rPr>
                <w:rFonts w:cstheme="minorHAnsi"/>
                <w:bCs/>
                <w:kern w:val="12"/>
              </w:rPr>
              <w:t>rezultatele</w:t>
            </w:r>
            <w:proofErr w:type="spellEnd"/>
            <w:r w:rsidRPr="00DF7445">
              <w:rPr>
                <w:rFonts w:cstheme="minorHAnsi"/>
                <w:bCs/>
                <w:kern w:val="12"/>
              </w:rPr>
              <w:t xml:space="preserve"> </w:t>
            </w:r>
            <w:proofErr w:type="spellStart"/>
            <w:r w:rsidRPr="00DF7445">
              <w:rPr>
                <w:rFonts w:cstheme="minorHAnsi"/>
                <w:bCs/>
                <w:kern w:val="12"/>
              </w:rPr>
              <w:t>acestor</w:t>
            </w:r>
            <w:proofErr w:type="spellEnd"/>
            <w:r w:rsidRPr="00DF7445">
              <w:rPr>
                <w:rFonts w:cstheme="minorHAnsi"/>
                <w:bCs/>
                <w:kern w:val="12"/>
              </w:rPr>
              <w:t xml:space="preserve"> centre s-au </w:t>
            </w:r>
            <w:proofErr w:type="spellStart"/>
            <w:r w:rsidRPr="00DF7445">
              <w:rPr>
                <w:rFonts w:cstheme="minorHAnsi"/>
                <w:bCs/>
                <w:kern w:val="12"/>
              </w:rPr>
              <w:t>manifestat</w:t>
            </w:r>
            <w:proofErr w:type="spellEnd"/>
            <w:r w:rsidRPr="00DF7445">
              <w:rPr>
                <w:rFonts w:cstheme="minorHAnsi"/>
                <w:bCs/>
                <w:kern w:val="12"/>
              </w:rPr>
              <w:t xml:space="preserve"> cu </w:t>
            </w:r>
            <w:proofErr w:type="spellStart"/>
            <w:r w:rsidRPr="00DF7445">
              <w:rPr>
                <w:rFonts w:cstheme="minorHAnsi"/>
                <w:bCs/>
                <w:kern w:val="12"/>
              </w:rPr>
              <w:t>precădere</w:t>
            </w:r>
            <w:proofErr w:type="spellEnd"/>
            <w:r w:rsidRPr="00DF7445">
              <w:rPr>
                <w:rFonts w:cstheme="minorHAnsi"/>
                <w:bCs/>
                <w:kern w:val="12"/>
              </w:rPr>
              <w:t xml:space="preserve"> pe </w:t>
            </w:r>
            <w:proofErr w:type="spellStart"/>
            <w:r w:rsidRPr="00DF7445">
              <w:rPr>
                <w:rFonts w:cstheme="minorHAnsi"/>
                <w:bCs/>
                <w:kern w:val="12"/>
              </w:rPr>
              <w:t>perioada</w:t>
            </w:r>
            <w:proofErr w:type="spellEnd"/>
            <w:r w:rsidRPr="00DF7445">
              <w:rPr>
                <w:rFonts w:cstheme="minorHAnsi"/>
                <w:bCs/>
                <w:kern w:val="12"/>
              </w:rPr>
              <w:t xml:space="preserve"> de </w:t>
            </w:r>
            <w:proofErr w:type="spellStart"/>
            <w:r w:rsidRPr="00DF7445">
              <w:rPr>
                <w:rFonts w:cstheme="minorHAnsi"/>
                <w:bCs/>
                <w:kern w:val="12"/>
              </w:rPr>
              <w:t>derulare</w:t>
            </w:r>
            <w:proofErr w:type="spellEnd"/>
            <w:r w:rsidRPr="00DF7445">
              <w:rPr>
                <w:rFonts w:cstheme="minorHAnsi"/>
                <w:bCs/>
                <w:kern w:val="12"/>
              </w:rPr>
              <w:t xml:space="preserve"> a </w:t>
            </w:r>
            <w:proofErr w:type="spellStart"/>
            <w:r w:rsidRPr="00DF7445">
              <w:rPr>
                <w:rFonts w:cstheme="minorHAnsi"/>
                <w:bCs/>
                <w:kern w:val="12"/>
              </w:rPr>
              <w:t>proiectelor</w:t>
            </w:r>
            <w:proofErr w:type="spellEnd"/>
            <w:r w:rsidRPr="00DF7445">
              <w:rPr>
                <w:rFonts w:cstheme="minorHAnsi"/>
                <w:bCs/>
                <w:kern w:val="12"/>
              </w:rPr>
              <w:t xml:space="preserve">, </w:t>
            </w:r>
            <w:proofErr w:type="spellStart"/>
            <w:r w:rsidRPr="00DF7445">
              <w:rPr>
                <w:rFonts w:cstheme="minorHAnsi"/>
                <w:bCs/>
                <w:kern w:val="12"/>
              </w:rPr>
              <w:t>nexistînd</w:t>
            </w:r>
            <w:proofErr w:type="spellEnd"/>
            <w:r w:rsidRPr="00DF7445">
              <w:rPr>
                <w:rFonts w:cstheme="minorHAnsi"/>
                <w:bCs/>
                <w:kern w:val="12"/>
              </w:rPr>
              <w:t xml:space="preserve"> </w:t>
            </w:r>
            <w:proofErr w:type="spellStart"/>
            <w:r w:rsidRPr="00DF7445">
              <w:rPr>
                <w:rFonts w:cstheme="minorHAnsi"/>
                <w:bCs/>
                <w:kern w:val="12"/>
              </w:rPr>
              <w:t>informatii</w:t>
            </w:r>
            <w:proofErr w:type="spellEnd"/>
            <w:r w:rsidRPr="00DF7445">
              <w:rPr>
                <w:rFonts w:cstheme="minorHAnsi"/>
                <w:bCs/>
                <w:kern w:val="12"/>
              </w:rPr>
              <w:t xml:space="preserve"> </w:t>
            </w:r>
            <w:proofErr w:type="spellStart"/>
            <w:r w:rsidRPr="00DF7445">
              <w:rPr>
                <w:rFonts w:cstheme="minorHAnsi"/>
                <w:bCs/>
                <w:kern w:val="12"/>
              </w:rPr>
              <w:t>concludente</w:t>
            </w:r>
            <w:proofErr w:type="spellEnd"/>
            <w:r w:rsidRPr="00DF7445">
              <w:rPr>
                <w:rFonts w:cstheme="minorHAnsi"/>
                <w:bCs/>
                <w:kern w:val="12"/>
              </w:rPr>
              <w:t xml:space="preserve"> cu </w:t>
            </w:r>
            <w:proofErr w:type="spellStart"/>
            <w:r w:rsidRPr="00DF7445">
              <w:rPr>
                <w:rFonts w:cstheme="minorHAnsi"/>
                <w:bCs/>
                <w:kern w:val="12"/>
              </w:rPr>
              <w:t>privire</w:t>
            </w:r>
            <w:proofErr w:type="spellEnd"/>
            <w:r w:rsidRPr="00DF7445">
              <w:rPr>
                <w:rFonts w:cstheme="minorHAnsi"/>
                <w:bCs/>
                <w:kern w:val="12"/>
              </w:rPr>
              <w:t xml:space="preserve"> la </w:t>
            </w:r>
            <w:proofErr w:type="spellStart"/>
            <w:r w:rsidRPr="00DF7445">
              <w:rPr>
                <w:rFonts w:cstheme="minorHAnsi"/>
                <w:bCs/>
                <w:kern w:val="12"/>
              </w:rPr>
              <w:t>activitatea</w:t>
            </w:r>
            <w:proofErr w:type="spellEnd"/>
            <w:r w:rsidRPr="00DF7445">
              <w:rPr>
                <w:rFonts w:cstheme="minorHAnsi"/>
                <w:bCs/>
                <w:kern w:val="12"/>
              </w:rPr>
              <w:t xml:space="preserve"> </w:t>
            </w:r>
            <w:proofErr w:type="spellStart"/>
            <w:r w:rsidRPr="00DF7445">
              <w:rPr>
                <w:rFonts w:cstheme="minorHAnsi"/>
                <w:bCs/>
                <w:kern w:val="12"/>
              </w:rPr>
              <w:t>și</w:t>
            </w:r>
            <w:proofErr w:type="spellEnd"/>
            <w:r w:rsidRPr="00DF7445">
              <w:rPr>
                <w:rFonts w:cstheme="minorHAnsi"/>
                <w:bCs/>
                <w:kern w:val="12"/>
              </w:rPr>
              <w:t xml:space="preserve"> </w:t>
            </w:r>
            <w:proofErr w:type="spellStart"/>
            <w:r w:rsidRPr="00DF7445">
              <w:rPr>
                <w:rFonts w:cstheme="minorHAnsi"/>
                <w:bCs/>
                <w:kern w:val="12"/>
              </w:rPr>
              <w:t>funcționarea</w:t>
            </w:r>
            <w:proofErr w:type="spellEnd"/>
            <w:r w:rsidRPr="00DF7445">
              <w:rPr>
                <w:rFonts w:cstheme="minorHAnsi"/>
                <w:bCs/>
                <w:kern w:val="12"/>
              </w:rPr>
              <w:t xml:space="preserve"> </w:t>
            </w:r>
            <w:proofErr w:type="spellStart"/>
            <w:r w:rsidRPr="00DF7445">
              <w:rPr>
                <w:rFonts w:cstheme="minorHAnsi"/>
                <w:bCs/>
                <w:kern w:val="12"/>
              </w:rPr>
              <w:t>ulterioară</w:t>
            </w:r>
            <w:proofErr w:type="spellEnd"/>
            <w:r w:rsidRPr="00DF7445">
              <w:rPr>
                <w:rFonts w:cstheme="minorHAnsi"/>
                <w:bCs/>
                <w:kern w:val="12"/>
              </w:rPr>
              <w:t xml:space="preserve"> a </w:t>
            </w:r>
            <w:proofErr w:type="spellStart"/>
            <w:r w:rsidRPr="00DF7445">
              <w:rPr>
                <w:rFonts w:cstheme="minorHAnsi"/>
                <w:bCs/>
                <w:kern w:val="12"/>
              </w:rPr>
              <w:t>multora</w:t>
            </w:r>
            <w:proofErr w:type="spellEnd"/>
            <w:r w:rsidRPr="00DF7445">
              <w:rPr>
                <w:rFonts w:cstheme="minorHAnsi"/>
                <w:bCs/>
                <w:kern w:val="12"/>
              </w:rPr>
              <w:t xml:space="preserve"> </w:t>
            </w:r>
            <w:proofErr w:type="spellStart"/>
            <w:r w:rsidRPr="00DF7445">
              <w:rPr>
                <w:rFonts w:cstheme="minorHAnsi"/>
                <w:bCs/>
                <w:kern w:val="12"/>
              </w:rPr>
              <w:t>dintre</w:t>
            </w:r>
            <w:proofErr w:type="spellEnd"/>
            <w:r w:rsidRPr="00DF7445">
              <w:rPr>
                <w:rFonts w:cstheme="minorHAnsi"/>
                <w:bCs/>
                <w:kern w:val="12"/>
              </w:rPr>
              <w:t xml:space="preserve"> </w:t>
            </w:r>
            <w:proofErr w:type="spellStart"/>
            <w:r w:rsidRPr="00DF7445">
              <w:rPr>
                <w:rFonts w:cstheme="minorHAnsi"/>
                <w:bCs/>
                <w:kern w:val="12"/>
              </w:rPr>
              <w:t>acestea</w:t>
            </w:r>
            <w:proofErr w:type="spellEnd"/>
            <w:r w:rsidRPr="00DF7445">
              <w:rPr>
                <w:rFonts w:cstheme="minorHAnsi"/>
                <w:bCs/>
                <w:kern w:val="12"/>
              </w:rPr>
              <w:t>.</w:t>
            </w:r>
            <w:bookmarkEnd w:id="0"/>
          </w:p>
        </w:tc>
      </w:tr>
      <w:tr w:rsidR="005B7F64" w:rsidRPr="00DF7445" w14:paraId="79276E3A" w14:textId="77777777" w:rsidTr="00DF74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05" w:type="dxa"/>
            <w:shd w:val="clear" w:color="auto" w:fill="FFFFFF" w:themeFill="background1"/>
          </w:tcPr>
          <w:p w14:paraId="119659E9" w14:textId="261B9EBB" w:rsidR="00A42EAB" w:rsidRPr="00614536" w:rsidRDefault="00A42EAB" w:rsidP="00A42EAB">
            <w:pPr>
              <w:tabs>
                <w:tab w:val="left" w:pos="360"/>
              </w:tabs>
              <w:spacing w:after="120"/>
              <w:rPr>
                <w:rFonts w:cstheme="majorHAnsi"/>
                <w:b w:val="0"/>
                <w:kern w:val="12"/>
                <w:lang w:val="en-US"/>
              </w:rPr>
            </w:pPr>
            <w:r w:rsidRPr="00A42EAB">
              <w:rPr>
                <w:rFonts w:cstheme="majorHAnsi"/>
                <w:bCs w:val="0"/>
                <w:kern w:val="12"/>
              </w:rPr>
              <w:lastRenderedPageBreak/>
              <w:t>R6.</w:t>
            </w:r>
            <w:r>
              <w:rPr>
                <w:rFonts w:cstheme="majorHAnsi"/>
                <w:b w:val="0"/>
                <w:kern w:val="12"/>
              </w:rPr>
              <w:t xml:space="preserve"> </w:t>
            </w:r>
            <w:proofErr w:type="spellStart"/>
            <w:r w:rsidRPr="00614536">
              <w:rPr>
                <w:rFonts w:cstheme="majorHAnsi"/>
                <w:b w:val="0"/>
                <w:kern w:val="12"/>
              </w:rPr>
              <w:t>În</w:t>
            </w:r>
            <w:proofErr w:type="spellEnd"/>
            <w:r w:rsidRPr="00614536">
              <w:rPr>
                <w:rFonts w:cstheme="majorHAnsi"/>
                <w:b w:val="0"/>
                <w:kern w:val="12"/>
              </w:rPr>
              <w:t xml:space="preserve"> </w:t>
            </w:r>
            <w:proofErr w:type="spellStart"/>
            <w:r w:rsidRPr="00614536">
              <w:rPr>
                <w:rFonts w:cstheme="majorHAnsi"/>
                <w:b w:val="0"/>
                <w:kern w:val="12"/>
              </w:rPr>
              <w:t>vederea</w:t>
            </w:r>
            <w:proofErr w:type="spellEnd"/>
            <w:r w:rsidRPr="00614536">
              <w:rPr>
                <w:rFonts w:cstheme="majorHAnsi"/>
                <w:b w:val="0"/>
                <w:kern w:val="12"/>
              </w:rPr>
              <w:t xml:space="preserve"> </w:t>
            </w:r>
            <w:proofErr w:type="spellStart"/>
            <w:r w:rsidRPr="00614536">
              <w:rPr>
                <w:rFonts w:cstheme="majorHAnsi"/>
                <w:b w:val="0"/>
                <w:kern w:val="12"/>
              </w:rPr>
              <w:t>asigurării</w:t>
            </w:r>
            <w:proofErr w:type="spellEnd"/>
            <w:r w:rsidRPr="00614536">
              <w:rPr>
                <w:rFonts w:cstheme="majorHAnsi"/>
                <w:b w:val="0"/>
                <w:kern w:val="12"/>
              </w:rPr>
              <w:t xml:space="preserve"> </w:t>
            </w:r>
            <w:proofErr w:type="spellStart"/>
            <w:r w:rsidRPr="00614536">
              <w:rPr>
                <w:rFonts w:cstheme="majorHAnsi"/>
                <w:b w:val="0"/>
                <w:kern w:val="12"/>
              </w:rPr>
              <w:t>unei</w:t>
            </w:r>
            <w:proofErr w:type="spellEnd"/>
            <w:r w:rsidRPr="00614536">
              <w:rPr>
                <w:rFonts w:cstheme="majorHAnsi"/>
                <w:b w:val="0"/>
                <w:kern w:val="12"/>
              </w:rPr>
              <w:t xml:space="preserve"> </w:t>
            </w:r>
            <w:proofErr w:type="spellStart"/>
            <w:r w:rsidRPr="00614536">
              <w:rPr>
                <w:rFonts w:cstheme="majorHAnsi"/>
                <w:b w:val="0"/>
                <w:kern w:val="12"/>
              </w:rPr>
              <w:t>raportări</w:t>
            </w:r>
            <w:proofErr w:type="spellEnd"/>
            <w:r w:rsidRPr="00614536">
              <w:rPr>
                <w:rFonts w:cstheme="majorHAnsi"/>
                <w:b w:val="0"/>
                <w:kern w:val="12"/>
              </w:rPr>
              <w:t xml:space="preserve"> </w:t>
            </w:r>
            <w:proofErr w:type="spellStart"/>
            <w:r w:rsidRPr="00614536">
              <w:rPr>
                <w:rFonts w:cstheme="majorHAnsi"/>
                <w:b w:val="0"/>
                <w:kern w:val="12"/>
              </w:rPr>
              <w:t>unitare</w:t>
            </w:r>
            <w:proofErr w:type="spellEnd"/>
            <w:r w:rsidRPr="00614536">
              <w:rPr>
                <w:rFonts w:cstheme="majorHAnsi"/>
                <w:b w:val="0"/>
                <w:kern w:val="12"/>
              </w:rPr>
              <w:t xml:space="preserve"> </w:t>
            </w:r>
            <w:proofErr w:type="spellStart"/>
            <w:r w:rsidRPr="00614536">
              <w:rPr>
                <w:rFonts w:cstheme="majorHAnsi"/>
                <w:b w:val="0"/>
                <w:kern w:val="12"/>
              </w:rPr>
              <w:t>asupra</w:t>
            </w:r>
            <w:proofErr w:type="spellEnd"/>
            <w:r w:rsidRPr="00614536">
              <w:rPr>
                <w:rFonts w:cstheme="majorHAnsi"/>
                <w:b w:val="0"/>
                <w:kern w:val="12"/>
              </w:rPr>
              <w:t xml:space="preserve"> </w:t>
            </w:r>
            <w:proofErr w:type="spellStart"/>
            <w:r w:rsidRPr="00614536">
              <w:rPr>
                <w:rFonts w:cstheme="majorHAnsi"/>
                <w:b w:val="0"/>
                <w:kern w:val="12"/>
              </w:rPr>
              <w:t>progresului</w:t>
            </w:r>
            <w:proofErr w:type="spellEnd"/>
            <w:r w:rsidRPr="00614536">
              <w:rPr>
                <w:rFonts w:cstheme="majorHAnsi"/>
                <w:b w:val="0"/>
                <w:kern w:val="12"/>
              </w:rPr>
              <w:t xml:space="preserve"> </w:t>
            </w:r>
            <w:proofErr w:type="spellStart"/>
            <w:r w:rsidRPr="00614536">
              <w:rPr>
                <w:rFonts w:cstheme="majorHAnsi"/>
                <w:b w:val="0"/>
                <w:kern w:val="12"/>
              </w:rPr>
              <w:t>și</w:t>
            </w:r>
            <w:proofErr w:type="spellEnd"/>
            <w:r w:rsidRPr="00614536">
              <w:rPr>
                <w:rFonts w:cstheme="majorHAnsi"/>
                <w:b w:val="0"/>
                <w:kern w:val="12"/>
              </w:rPr>
              <w:t xml:space="preserve"> </w:t>
            </w:r>
            <w:proofErr w:type="spellStart"/>
            <w:r w:rsidRPr="00614536">
              <w:rPr>
                <w:rFonts w:cstheme="majorHAnsi"/>
                <w:b w:val="0"/>
                <w:kern w:val="12"/>
              </w:rPr>
              <w:t>impactului</w:t>
            </w:r>
            <w:proofErr w:type="spellEnd"/>
            <w:r w:rsidRPr="00614536">
              <w:rPr>
                <w:rFonts w:cstheme="majorHAnsi"/>
                <w:b w:val="0"/>
                <w:kern w:val="12"/>
              </w:rPr>
              <w:t xml:space="preserve"> </w:t>
            </w:r>
            <w:proofErr w:type="spellStart"/>
            <w:r w:rsidRPr="00614536">
              <w:rPr>
                <w:rFonts w:cstheme="majorHAnsi"/>
                <w:b w:val="0"/>
                <w:kern w:val="12"/>
              </w:rPr>
              <w:t>unor</w:t>
            </w:r>
            <w:proofErr w:type="spellEnd"/>
            <w:r w:rsidRPr="00614536">
              <w:rPr>
                <w:rFonts w:cstheme="majorHAnsi"/>
                <w:b w:val="0"/>
                <w:kern w:val="12"/>
              </w:rPr>
              <w:t xml:space="preserve"> </w:t>
            </w:r>
            <w:proofErr w:type="spellStart"/>
            <w:r w:rsidRPr="00614536">
              <w:rPr>
                <w:rFonts w:cstheme="majorHAnsi"/>
                <w:b w:val="0"/>
                <w:kern w:val="12"/>
              </w:rPr>
              <w:t>astfel</w:t>
            </w:r>
            <w:proofErr w:type="spellEnd"/>
            <w:r w:rsidRPr="00614536">
              <w:rPr>
                <w:rFonts w:cstheme="majorHAnsi"/>
                <w:b w:val="0"/>
                <w:kern w:val="12"/>
              </w:rPr>
              <w:t xml:space="preserve"> de </w:t>
            </w:r>
            <w:proofErr w:type="spellStart"/>
            <w:r w:rsidRPr="00614536">
              <w:rPr>
                <w:rFonts w:cstheme="majorHAnsi"/>
                <w:b w:val="0"/>
                <w:kern w:val="12"/>
              </w:rPr>
              <w:t>intervenții</w:t>
            </w:r>
            <w:proofErr w:type="spellEnd"/>
            <w:r w:rsidRPr="00614536">
              <w:rPr>
                <w:rFonts w:cstheme="majorHAnsi"/>
                <w:b w:val="0"/>
                <w:kern w:val="12"/>
              </w:rPr>
              <w:t xml:space="preserve"> </w:t>
            </w:r>
            <w:proofErr w:type="spellStart"/>
            <w:r w:rsidRPr="00614536">
              <w:rPr>
                <w:rFonts w:cstheme="majorHAnsi"/>
                <w:b w:val="0"/>
                <w:kern w:val="12"/>
              </w:rPr>
              <w:t>este</w:t>
            </w:r>
            <w:proofErr w:type="spellEnd"/>
            <w:r w:rsidRPr="00614536">
              <w:rPr>
                <w:rFonts w:cstheme="majorHAnsi"/>
                <w:b w:val="0"/>
                <w:kern w:val="12"/>
              </w:rPr>
              <w:t xml:space="preserve"> </w:t>
            </w:r>
            <w:proofErr w:type="spellStart"/>
            <w:r w:rsidRPr="00614536">
              <w:rPr>
                <w:rFonts w:cstheme="majorHAnsi"/>
                <w:b w:val="0"/>
                <w:kern w:val="12"/>
              </w:rPr>
              <w:t>necesar</w:t>
            </w:r>
            <w:proofErr w:type="spellEnd"/>
            <w:r w:rsidRPr="00614536">
              <w:rPr>
                <w:rFonts w:cstheme="majorHAnsi"/>
                <w:b w:val="0"/>
                <w:kern w:val="12"/>
              </w:rPr>
              <w:t xml:space="preserve"> </w:t>
            </w:r>
            <w:proofErr w:type="spellStart"/>
            <w:r w:rsidRPr="00614536">
              <w:rPr>
                <w:rFonts w:cstheme="majorHAnsi"/>
                <w:b w:val="0"/>
                <w:kern w:val="12"/>
              </w:rPr>
              <w:t>să</w:t>
            </w:r>
            <w:proofErr w:type="spellEnd"/>
            <w:r w:rsidRPr="00614536">
              <w:rPr>
                <w:rFonts w:cstheme="majorHAnsi"/>
                <w:b w:val="0"/>
                <w:kern w:val="12"/>
              </w:rPr>
              <w:t xml:space="preserve"> </w:t>
            </w:r>
            <w:proofErr w:type="spellStart"/>
            <w:r w:rsidRPr="00614536">
              <w:rPr>
                <w:rFonts w:cstheme="majorHAnsi"/>
                <w:b w:val="0"/>
                <w:kern w:val="12"/>
              </w:rPr>
              <w:t>existe</w:t>
            </w:r>
            <w:proofErr w:type="spellEnd"/>
            <w:r w:rsidRPr="00614536">
              <w:rPr>
                <w:rFonts w:cstheme="majorHAnsi"/>
                <w:b w:val="0"/>
                <w:kern w:val="12"/>
              </w:rPr>
              <w:t xml:space="preserve"> o </w:t>
            </w:r>
            <w:proofErr w:type="spellStart"/>
            <w:r w:rsidRPr="00614536">
              <w:rPr>
                <w:rFonts w:cstheme="majorHAnsi"/>
                <w:b w:val="0"/>
                <w:kern w:val="12"/>
              </w:rPr>
              <w:t>metodologie</w:t>
            </w:r>
            <w:proofErr w:type="spellEnd"/>
            <w:r w:rsidRPr="00614536">
              <w:rPr>
                <w:rFonts w:cstheme="majorHAnsi"/>
                <w:b w:val="0"/>
                <w:kern w:val="12"/>
              </w:rPr>
              <w:t xml:space="preserve"> </w:t>
            </w:r>
            <w:proofErr w:type="spellStart"/>
            <w:r w:rsidRPr="00614536">
              <w:rPr>
                <w:rFonts w:cstheme="majorHAnsi"/>
                <w:b w:val="0"/>
                <w:kern w:val="12"/>
              </w:rPr>
              <w:t>mai</w:t>
            </w:r>
            <w:proofErr w:type="spellEnd"/>
            <w:r w:rsidRPr="00614536">
              <w:rPr>
                <w:rFonts w:cstheme="majorHAnsi"/>
                <w:b w:val="0"/>
                <w:kern w:val="12"/>
              </w:rPr>
              <w:t xml:space="preserve"> </w:t>
            </w:r>
            <w:proofErr w:type="spellStart"/>
            <w:r w:rsidRPr="00614536">
              <w:rPr>
                <w:rFonts w:cstheme="majorHAnsi"/>
                <w:b w:val="0"/>
                <w:kern w:val="12"/>
              </w:rPr>
              <w:t>clară</w:t>
            </w:r>
            <w:proofErr w:type="spellEnd"/>
            <w:r w:rsidRPr="00614536">
              <w:rPr>
                <w:rFonts w:cstheme="majorHAnsi"/>
                <w:b w:val="0"/>
                <w:kern w:val="12"/>
              </w:rPr>
              <w:t xml:space="preserve"> </w:t>
            </w:r>
            <w:proofErr w:type="spellStart"/>
            <w:r w:rsidRPr="00614536">
              <w:rPr>
                <w:rFonts w:cstheme="majorHAnsi"/>
                <w:b w:val="0"/>
                <w:kern w:val="12"/>
              </w:rPr>
              <w:t>aferentă</w:t>
            </w:r>
            <w:proofErr w:type="spellEnd"/>
            <w:r w:rsidRPr="00614536">
              <w:rPr>
                <w:rFonts w:cstheme="majorHAnsi"/>
                <w:b w:val="0"/>
                <w:kern w:val="12"/>
              </w:rPr>
              <w:t xml:space="preserve"> </w:t>
            </w:r>
            <w:proofErr w:type="spellStart"/>
            <w:r w:rsidRPr="00614536">
              <w:rPr>
                <w:rFonts w:cstheme="majorHAnsi"/>
                <w:b w:val="0"/>
                <w:kern w:val="12"/>
              </w:rPr>
              <w:t>indicatorilor</w:t>
            </w:r>
            <w:proofErr w:type="spellEnd"/>
            <w:r w:rsidRPr="00614536">
              <w:rPr>
                <w:rFonts w:cstheme="majorHAnsi"/>
                <w:b w:val="0"/>
                <w:kern w:val="12"/>
              </w:rPr>
              <w:t xml:space="preserve">, </w:t>
            </w:r>
            <w:proofErr w:type="spellStart"/>
            <w:r w:rsidRPr="00614536">
              <w:rPr>
                <w:rFonts w:cstheme="majorHAnsi"/>
                <w:b w:val="0"/>
                <w:kern w:val="12"/>
              </w:rPr>
              <w:t>cuprinzând</w:t>
            </w:r>
            <w:proofErr w:type="spellEnd"/>
            <w:r w:rsidRPr="00614536">
              <w:rPr>
                <w:rFonts w:cstheme="majorHAnsi"/>
                <w:b w:val="0"/>
                <w:kern w:val="12"/>
              </w:rPr>
              <w:t xml:space="preserve"> </w:t>
            </w:r>
            <w:proofErr w:type="spellStart"/>
            <w:r w:rsidRPr="00614536">
              <w:rPr>
                <w:rFonts w:cstheme="majorHAnsi"/>
                <w:b w:val="0"/>
                <w:kern w:val="12"/>
              </w:rPr>
              <w:t>instrucțiuni</w:t>
            </w:r>
            <w:proofErr w:type="spellEnd"/>
            <w:r w:rsidRPr="00614536">
              <w:rPr>
                <w:rFonts w:cstheme="majorHAnsi"/>
                <w:b w:val="0"/>
                <w:kern w:val="12"/>
              </w:rPr>
              <w:t xml:space="preserve"> de </w:t>
            </w:r>
            <w:proofErr w:type="spellStart"/>
            <w:r w:rsidRPr="00614536">
              <w:rPr>
                <w:rFonts w:cstheme="majorHAnsi"/>
                <w:b w:val="0"/>
                <w:kern w:val="12"/>
              </w:rPr>
              <w:t>definire</w:t>
            </w:r>
            <w:proofErr w:type="spellEnd"/>
            <w:r w:rsidRPr="00614536">
              <w:rPr>
                <w:rFonts w:cstheme="majorHAnsi"/>
                <w:b w:val="0"/>
                <w:kern w:val="12"/>
              </w:rPr>
              <w:t xml:space="preserve"> </w:t>
            </w:r>
            <w:proofErr w:type="spellStart"/>
            <w:r w:rsidRPr="00614536">
              <w:rPr>
                <w:rFonts w:cstheme="majorHAnsi"/>
                <w:b w:val="0"/>
                <w:kern w:val="12"/>
              </w:rPr>
              <w:t>și</w:t>
            </w:r>
            <w:proofErr w:type="spellEnd"/>
            <w:r w:rsidRPr="00614536">
              <w:rPr>
                <w:rFonts w:cstheme="majorHAnsi"/>
                <w:b w:val="0"/>
                <w:kern w:val="12"/>
              </w:rPr>
              <w:t xml:space="preserve"> de </w:t>
            </w:r>
            <w:proofErr w:type="spellStart"/>
            <w:r w:rsidRPr="00614536">
              <w:rPr>
                <w:rFonts w:cstheme="majorHAnsi"/>
                <w:b w:val="0"/>
                <w:kern w:val="12"/>
              </w:rPr>
              <w:t>calcul</w:t>
            </w:r>
            <w:proofErr w:type="spellEnd"/>
            <w:r w:rsidRPr="00614536">
              <w:rPr>
                <w:rFonts w:cstheme="majorHAnsi"/>
                <w:b w:val="0"/>
                <w:kern w:val="12"/>
              </w:rPr>
              <w:t xml:space="preserve"> a </w:t>
            </w:r>
            <w:proofErr w:type="spellStart"/>
            <w:r w:rsidRPr="00614536">
              <w:rPr>
                <w:rFonts w:cstheme="majorHAnsi"/>
                <w:b w:val="0"/>
                <w:kern w:val="12"/>
              </w:rPr>
              <w:t>valorii</w:t>
            </w:r>
            <w:proofErr w:type="spellEnd"/>
            <w:r w:rsidRPr="00614536">
              <w:rPr>
                <w:rFonts w:cstheme="majorHAnsi"/>
                <w:b w:val="0"/>
                <w:kern w:val="12"/>
              </w:rPr>
              <w:t xml:space="preserve"> </w:t>
            </w:r>
            <w:proofErr w:type="spellStart"/>
            <w:r w:rsidRPr="00614536">
              <w:rPr>
                <w:rFonts w:cstheme="majorHAnsi"/>
                <w:b w:val="0"/>
                <w:kern w:val="12"/>
              </w:rPr>
              <w:t>indicatorilor</w:t>
            </w:r>
            <w:proofErr w:type="spellEnd"/>
            <w:r w:rsidRPr="00614536">
              <w:rPr>
                <w:rFonts w:cstheme="majorHAnsi"/>
                <w:b w:val="0"/>
                <w:kern w:val="12"/>
              </w:rPr>
              <w:t xml:space="preserve">, inclusive </w:t>
            </w:r>
            <w:proofErr w:type="spellStart"/>
            <w:r w:rsidRPr="00614536">
              <w:rPr>
                <w:rFonts w:cstheme="majorHAnsi"/>
                <w:b w:val="0"/>
                <w:kern w:val="12"/>
              </w:rPr>
              <w:t>tinte</w:t>
            </w:r>
            <w:proofErr w:type="spellEnd"/>
            <w:r w:rsidRPr="00614536">
              <w:rPr>
                <w:rFonts w:cstheme="majorHAnsi"/>
                <w:b w:val="0"/>
                <w:kern w:val="12"/>
              </w:rPr>
              <w:t xml:space="preserve"> legate de </w:t>
            </w:r>
            <w:proofErr w:type="spellStart"/>
            <w:r w:rsidRPr="00614536">
              <w:rPr>
                <w:rFonts w:cstheme="majorHAnsi"/>
                <w:b w:val="0"/>
                <w:kern w:val="12"/>
              </w:rPr>
              <w:t>crearea</w:t>
            </w:r>
            <w:proofErr w:type="spellEnd"/>
            <w:r w:rsidRPr="00614536">
              <w:rPr>
                <w:rFonts w:cstheme="majorHAnsi"/>
                <w:b w:val="0"/>
                <w:kern w:val="12"/>
              </w:rPr>
              <w:t xml:space="preserve"> </w:t>
            </w:r>
            <w:proofErr w:type="spellStart"/>
            <w:r w:rsidRPr="00614536">
              <w:rPr>
                <w:rFonts w:cstheme="majorHAnsi"/>
                <w:b w:val="0"/>
                <w:kern w:val="12"/>
              </w:rPr>
              <w:t>locurilor</w:t>
            </w:r>
            <w:proofErr w:type="spellEnd"/>
            <w:r w:rsidRPr="00614536">
              <w:rPr>
                <w:rFonts w:cstheme="majorHAnsi"/>
                <w:b w:val="0"/>
                <w:kern w:val="12"/>
              </w:rPr>
              <w:t xml:space="preserve"> de </w:t>
            </w:r>
            <w:proofErr w:type="spellStart"/>
            <w:r w:rsidRPr="00614536">
              <w:rPr>
                <w:rFonts w:cstheme="majorHAnsi"/>
                <w:b w:val="0"/>
                <w:kern w:val="12"/>
              </w:rPr>
              <w:t>muncă</w:t>
            </w:r>
            <w:proofErr w:type="spellEnd"/>
            <w:r w:rsidRPr="00614536">
              <w:rPr>
                <w:rFonts w:cstheme="majorHAnsi"/>
                <w:b w:val="0"/>
                <w:kern w:val="12"/>
              </w:rPr>
              <w:t xml:space="preserve"> </w:t>
            </w:r>
            <w:proofErr w:type="spellStart"/>
            <w:r w:rsidRPr="00614536">
              <w:rPr>
                <w:rFonts w:cstheme="majorHAnsi"/>
                <w:b w:val="0"/>
                <w:kern w:val="12"/>
              </w:rPr>
              <w:t>în</w:t>
            </w:r>
            <w:proofErr w:type="spellEnd"/>
            <w:r w:rsidRPr="00614536">
              <w:rPr>
                <w:rFonts w:cstheme="majorHAnsi"/>
                <w:b w:val="0"/>
                <w:kern w:val="12"/>
              </w:rPr>
              <w:t xml:space="preserve"> </w:t>
            </w:r>
            <w:proofErr w:type="spellStart"/>
            <w:r w:rsidRPr="00614536">
              <w:rPr>
                <w:rFonts w:cstheme="majorHAnsi"/>
                <w:b w:val="0"/>
                <w:kern w:val="12"/>
              </w:rPr>
              <w:t>corelare</w:t>
            </w:r>
            <w:proofErr w:type="spellEnd"/>
            <w:r w:rsidRPr="00614536">
              <w:rPr>
                <w:rFonts w:cstheme="majorHAnsi"/>
                <w:b w:val="0"/>
                <w:kern w:val="12"/>
              </w:rPr>
              <w:t xml:space="preserve"> cu </w:t>
            </w:r>
            <w:proofErr w:type="spellStart"/>
            <w:r w:rsidRPr="00614536">
              <w:rPr>
                <w:rFonts w:cstheme="majorHAnsi"/>
                <w:b w:val="0"/>
                <w:kern w:val="12"/>
              </w:rPr>
              <w:t>realitățile</w:t>
            </w:r>
            <w:proofErr w:type="spellEnd"/>
            <w:r w:rsidRPr="00614536">
              <w:rPr>
                <w:rFonts w:cstheme="majorHAnsi"/>
                <w:b w:val="0"/>
                <w:kern w:val="12"/>
              </w:rPr>
              <w:t xml:space="preserve"> </w:t>
            </w:r>
            <w:proofErr w:type="spellStart"/>
            <w:r w:rsidRPr="00614536">
              <w:rPr>
                <w:rFonts w:cstheme="majorHAnsi"/>
                <w:b w:val="0"/>
                <w:kern w:val="12"/>
              </w:rPr>
              <w:t>mediului</w:t>
            </w:r>
            <w:proofErr w:type="spellEnd"/>
            <w:r w:rsidRPr="00614536">
              <w:rPr>
                <w:rFonts w:cstheme="majorHAnsi"/>
                <w:b w:val="0"/>
                <w:kern w:val="12"/>
              </w:rPr>
              <w:t xml:space="preserve"> economic </w:t>
            </w:r>
            <w:proofErr w:type="spellStart"/>
            <w:r w:rsidRPr="00614536">
              <w:rPr>
                <w:rFonts w:cstheme="majorHAnsi"/>
                <w:b w:val="0"/>
                <w:kern w:val="12"/>
              </w:rPr>
              <w:t>și</w:t>
            </w:r>
            <w:proofErr w:type="spellEnd"/>
            <w:r w:rsidRPr="00614536">
              <w:rPr>
                <w:rFonts w:cstheme="majorHAnsi"/>
                <w:b w:val="0"/>
                <w:kern w:val="12"/>
              </w:rPr>
              <w:t xml:space="preserve"> a </w:t>
            </w:r>
            <w:proofErr w:type="spellStart"/>
            <w:r w:rsidRPr="00614536">
              <w:rPr>
                <w:rFonts w:cstheme="majorHAnsi"/>
                <w:b w:val="0"/>
                <w:kern w:val="12"/>
              </w:rPr>
              <w:t>cadrului</w:t>
            </w:r>
            <w:proofErr w:type="spellEnd"/>
            <w:r w:rsidRPr="00614536">
              <w:rPr>
                <w:rFonts w:cstheme="majorHAnsi"/>
                <w:b w:val="0"/>
                <w:kern w:val="12"/>
              </w:rPr>
              <w:t xml:space="preserve"> de </w:t>
            </w:r>
            <w:proofErr w:type="spellStart"/>
            <w:r w:rsidRPr="00614536">
              <w:rPr>
                <w:rFonts w:cstheme="majorHAnsi"/>
                <w:b w:val="0"/>
                <w:kern w:val="12"/>
              </w:rPr>
              <w:t>măsuri</w:t>
            </w:r>
            <w:proofErr w:type="spellEnd"/>
            <w:r w:rsidRPr="00614536">
              <w:rPr>
                <w:rFonts w:cstheme="majorHAnsi"/>
                <w:b w:val="0"/>
                <w:kern w:val="12"/>
              </w:rPr>
              <w:t xml:space="preserve"> legislative </w:t>
            </w:r>
            <w:proofErr w:type="spellStart"/>
            <w:r w:rsidRPr="00614536">
              <w:rPr>
                <w:rFonts w:cstheme="majorHAnsi"/>
                <w:b w:val="0"/>
                <w:kern w:val="12"/>
              </w:rPr>
              <w:t>și</w:t>
            </w:r>
            <w:proofErr w:type="spellEnd"/>
            <w:r w:rsidRPr="00614536">
              <w:rPr>
                <w:rFonts w:cstheme="majorHAnsi"/>
                <w:b w:val="0"/>
                <w:kern w:val="12"/>
              </w:rPr>
              <w:t xml:space="preserve"> fiscal care </w:t>
            </w:r>
            <w:proofErr w:type="spellStart"/>
            <w:r w:rsidRPr="00614536">
              <w:rPr>
                <w:rFonts w:cstheme="majorHAnsi"/>
                <w:b w:val="0"/>
                <w:kern w:val="12"/>
              </w:rPr>
              <w:t>să</w:t>
            </w:r>
            <w:proofErr w:type="spellEnd"/>
            <w:r w:rsidRPr="00614536">
              <w:rPr>
                <w:rFonts w:cstheme="majorHAnsi"/>
                <w:b w:val="0"/>
                <w:kern w:val="12"/>
              </w:rPr>
              <w:t xml:space="preserve"> </w:t>
            </w:r>
            <w:proofErr w:type="spellStart"/>
            <w:r w:rsidRPr="00614536">
              <w:rPr>
                <w:rFonts w:cstheme="majorHAnsi"/>
                <w:b w:val="0"/>
                <w:kern w:val="12"/>
              </w:rPr>
              <w:t>spriine</w:t>
            </w:r>
            <w:proofErr w:type="spellEnd"/>
            <w:r w:rsidRPr="00614536">
              <w:rPr>
                <w:rFonts w:cstheme="majorHAnsi"/>
                <w:b w:val="0"/>
                <w:kern w:val="12"/>
              </w:rPr>
              <w:t xml:space="preserve"> </w:t>
            </w:r>
            <w:proofErr w:type="spellStart"/>
            <w:r w:rsidRPr="00614536">
              <w:rPr>
                <w:rFonts w:cstheme="majorHAnsi"/>
                <w:b w:val="0"/>
                <w:kern w:val="12"/>
              </w:rPr>
              <w:t>astfel</w:t>
            </w:r>
            <w:proofErr w:type="spellEnd"/>
            <w:r w:rsidRPr="00614536">
              <w:rPr>
                <w:rFonts w:cstheme="majorHAnsi"/>
                <w:b w:val="0"/>
                <w:kern w:val="12"/>
              </w:rPr>
              <w:t xml:space="preserve"> de </w:t>
            </w:r>
            <w:proofErr w:type="spellStart"/>
            <w:r w:rsidRPr="00614536">
              <w:rPr>
                <w:rFonts w:cstheme="majorHAnsi"/>
                <w:b w:val="0"/>
                <w:kern w:val="12"/>
              </w:rPr>
              <w:t>entități</w:t>
            </w:r>
            <w:proofErr w:type="spellEnd"/>
            <w:r w:rsidRPr="00614536">
              <w:rPr>
                <w:rFonts w:cstheme="majorHAnsi"/>
                <w:b w:val="0"/>
                <w:kern w:val="12"/>
              </w:rPr>
              <w:t xml:space="preserve">. </w:t>
            </w:r>
          </w:p>
          <w:p w14:paraId="50040C72" w14:textId="77777777" w:rsidR="00A42EAB" w:rsidRPr="00614536" w:rsidRDefault="00A42EAB" w:rsidP="00A42EAB">
            <w:pPr>
              <w:tabs>
                <w:tab w:val="left" w:pos="360"/>
              </w:tabs>
              <w:spacing w:after="120"/>
              <w:rPr>
                <w:rFonts w:cstheme="majorHAnsi"/>
                <w:b w:val="0"/>
                <w:kern w:val="12"/>
                <w:lang w:val="en-US"/>
              </w:rPr>
            </w:pPr>
            <w:r w:rsidRPr="00614536">
              <w:rPr>
                <w:rFonts w:cstheme="majorHAnsi"/>
                <w:bCs w:val="0"/>
                <w:kern w:val="12"/>
              </w:rPr>
              <w:t>R7.</w:t>
            </w:r>
            <w:r w:rsidRPr="00614536">
              <w:rPr>
                <w:rFonts w:cstheme="majorHAnsi"/>
                <w:b w:val="0"/>
                <w:kern w:val="12"/>
              </w:rPr>
              <w:t xml:space="preserve"> Se </w:t>
            </w:r>
            <w:proofErr w:type="spellStart"/>
            <w:r w:rsidRPr="00614536">
              <w:rPr>
                <w:rFonts w:cstheme="majorHAnsi"/>
                <w:b w:val="0"/>
                <w:kern w:val="12"/>
              </w:rPr>
              <w:t>recomandă</w:t>
            </w:r>
            <w:proofErr w:type="spellEnd"/>
            <w:r w:rsidRPr="00614536">
              <w:rPr>
                <w:rFonts w:cstheme="majorHAnsi"/>
                <w:b w:val="0"/>
                <w:kern w:val="12"/>
              </w:rPr>
              <w:t xml:space="preserve"> </w:t>
            </w:r>
            <w:proofErr w:type="spellStart"/>
            <w:r w:rsidRPr="00614536">
              <w:rPr>
                <w:rFonts w:cstheme="majorHAnsi"/>
                <w:b w:val="0"/>
                <w:kern w:val="12"/>
              </w:rPr>
              <w:t>totodată</w:t>
            </w:r>
            <w:proofErr w:type="spellEnd"/>
            <w:r w:rsidRPr="00614536">
              <w:rPr>
                <w:rFonts w:cstheme="majorHAnsi"/>
                <w:b w:val="0"/>
                <w:kern w:val="12"/>
              </w:rPr>
              <w:t xml:space="preserve"> </w:t>
            </w:r>
            <w:proofErr w:type="spellStart"/>
            <w:r w:rsidRPr="00614536">
              <w:rPr>
                <w:rFonts w:cstheme="majorHAnsi"/>
                <w:b w:val="0"/>
                <w:kern w:val="12"/>
              </w:rPr>
              <w:t>alocarea</w:t>
            </w:r>
            <w:proofErr w:type="spellEnd"/>
            <w:r w:rsidRPr="00614536">
              <w:rPr>
                <w:rFonts w:cstheme="majorHAnsi"/>
                <w:b w:val="0"/>
                <w:kern w:val="12"/>
              </w:rPr>
              <w:t xml:space="preserve"> de </w:t>
            </w:r>
            <w:proofErr w:type="spellStart"/>
            <w:r w:rsidRPr="00614536">
              <w:rPr>
                <w:rFonts w:cstheme="majorHAnsi"/>
                <w:b w:val="0"/>
                <w:kern w:val="12"/>
              </w:rPr>
              <w:t>resurse</w:t>
            </w:r>
            <w:proofErr w:type="spellEnd"/>
            <w:r w:rsidRPr="00614536">
              <w:rPr>
                <w:rFonts w:cstheme="majorHAnsi"/>
                <w:b w:val="0"/>
                <w:kern w:val="12"/>
              </w:rPr>
              <w:t xml:space="preserve"> </w:t>
            </w:r>
            <w:proofErr w:type="spellStart"/>
            <w:r w:rsidRPr="00614536">
              <w:rPr>
                <w:rFonts w:cstheme="majorHAnsi"/>
                <w:b w:val="0"/>
                <w:kern w:val="12"/>
              </w:rPr>
              <w:t>necesare</w:t>
            </w:r>
            <w:proofErr w:type="spellEnd"/>
            <w:r w:rsidRPr="00614536">
              <w:rPr>
                <w:rFonts w:cstheme="majorHAnsi"/>
                <w:b w:val="0"/>
                <w:kern w:val="12"/>
              </w:rPr>
              <w:t xml:space="preserve"> </w:t>
            </w:r>
            <w:proofErr w:type="spellStart"/>
            <w:r w:rsidRPr="00614536">
              <w:rPr>
                <w:rFonts w:cstheme="majorHAnsi"/>
                <w:b w:val="0"/>
                <w:kern w:val="12"/>
              </w:rPr>
              <w:t>monitorizării</w:t>
            </w:r>
            <w:proofErr w:type="spellEnd"/>
            <w:r w:rsidRPr="00614536">
              <w:rPr>
                <w:rFonts w:cstheme="majorHAnsi"/>
                <w:b w:val="0"/>
                <w:kern w:val="12"/>
              </w:rPr>
              <w:t xml:space="preserve"> </w:t>
            </w:r>
            <w:proofErr w:type="spellStart"/>
            <w:r w:rsidRPr="00614536">
              <w:rPr>
                <w:rFonts w:cstheme="majorHAnsi"/>
                <w:b w:val="0"/>
                <w:kern w:val="12"/>
              </w:rPr>
              <w:t>și</w:t>
            </w:r>
            <w:proofErr w:type="spellEnd"/>
            <w:r w:rsidRPr="00614536">
              <w:rPr>
                <w:rFonts w:cstheme="majorHAnsi"/>
                <w:b w:val="0"/>
                <w:kern w:val="12"/>
              </w:rPr>
              <w:t xml:space="preserve"> </w:t>
            </w:r>
            <w:proofErr w:type="spellStart"/>
            <w:r w:rsidRPr="00614536">
              <w:rPr>
                <w:rFonts w:cstheme="majorHAnsi"/>
                <w:b w:val="0"/>
                <w:kern w:val="12"/>
              </w:rPr>
              <w:t>evaluării</w:t>
            </w:r>
            <w:proofErr w:type="spellEnd"/>
            <w:r w:rsidRPr="00614536">
              <w:rPr>
                <w:rFonts w:cstheme="majorHAnsi"/>
                <w:b w:val="0"/>
                <w:kern w:val="12"/>
              </w:rPr>
              <w:t xml:space="preserve"> </w:t>
            </w:r>
            <w:proofErr w:type="spellStart"/>
            <w:r w:rsidRPr="00614536">
              <w:rPr>
                <w:rFonts w:cstheme="majorHAnsi"/>
                <w:b w:val="0"/>
                <w:kern w:val="12"/>
              </w:rPr>
              <w:t>impactului</w:t>
            </w:r>
            <w:proofErr w:type="spellEnd"/>
            <w:r w:rsidRPr="00614536">
              <w:rPr>
                <w:rFonts w:cstheme="majorHAnsi"/>
                <w:b w:val="0"/>
                <w:kern w:val="12"/>
              </w:rPr>
              <w:t xml:space="preserve"> </w:t>
            </w:r>
            <w:proofErr w:type="spellStart"/>
            <w:r w:rsidRPr="00614536">
              <w:rPr>
                <w:rFonts w:cstheme="majorHAnsi"/>
                <w:b w:val="0"/>
                <w:kern w:val="12"/>
              </w:rPr>
              <w:t>unor</w:t>
            </w:r>
            <w:proofErr w:type="spellEnd"/>
            <w:r w:rsidRPr="00614536">
              <w:rPr>
                <w:rFonts w:cstheme="majorHAnsi"/>
                <w:b w:val="0"/>
                <w:kern w:val="12"/>
              </w:rPr>
              <w:t xml:space="preserve"> </w:t>
            </w:r>
            <w:proofErr w:type="spellStart"/>
            <w:r w:rsidRPr="00614536">
              <w:rPr>
                <w:rFonts w:cstheme="majorHAnsi"/>
                <w:b w:val="0"/>
                <w:kern w:val="12"/>
              </w:rPr>
              <w:t>astfel</w:t>
            </w:r>
            <w:proofErr w:type="spellEnd"/>
            <w:r w:rsidRPr="00614536">
              <w:rPr>
                <w:rFonts w:cstheme="majorHAnsi"/>
                <w:b w:val="0"/>
                <w:kern w:val="12"/>
              </w:rPr>
              <w:t xml:space="preserve"> de </w:t>
            </w:r>
            <w:proofErr w:type="spellStart"/>
            <w:r w:rsidRPr="00614536">
              <w:rPr>
                <w:rFonts w:cstheme="majorHAnsi"/>
                <w:b w:val="0"/>
                <w:kern w:val="12"/>
              </w:rPr>
              <w:t>structuri</w:t>
            </w:r>
            <w:proofErr w:type="spellEnd"/>
            <w:r w:rsidRPr="00614536">
              <w:rPr>
                <w:rFonts w:cstheme="majorHAnsi"/>
                <w:b w:val="0"/>
                <w:kern w:val="12"/>
              </w:rPr>
              <w:t xml:space="preserve"> </w:t>
            </w:r>
            <w:proofErr w:type="spellStart"/>
            <w:r w:rsidRPr="00614536">
              <w:rPr>
                <w:rFonts w:cstheme="majorHAnsi"/>
                <w:b w:val="0"/>
                <w:kern w:val="12"/>
              </w:rPr>
              <w:t>prin</w:t>
            </w:r>
            <w:proofErr w:type="spellEnd"/>
            <w:r w:rsidRPr="00614536">
              <w:rPr>
                <w:rFonts w:cstheme="majorHAnsi"/>
                <w:b w:val="0"/>
                <w:kern w:val="12"/>
              </w:rPr>
              <w:t xml:space="preserve"> </w:t>
            </w:r>
            <w:proofErr w:type="spellStart"/>
            <w:r w:rsidRPr="00614536">
              <w:rPr>
                <w:rFonts w:cstheme="majorHAnsi"/>
                <w:b w:val="0"/>
                <w:kern w:val="12"/>
              </w:rPr>
              <w:t>crearea</w:t>
            </w:r>
            <w:proofErr w:type="spellEnd"/>
            <w:r w:rsidRPr="00614536">
              <w:rPr>
                <w:rFonts w:cstheme="majorHAnsi"/>
                <w:b w:val="0"/>
                <w:kern w:val="12"/>
              </w:rPr>
              <w:t xml:space="preserve"> </w:t>
            </w:r>
            <w:proofErr w:type="spellStart"/>
            <w:r w:rsidRPr="00614536">
              <w:rPr>
                <w:rFonts w:cstheme="majorHAnsi"/>
                <w:b w:val="0"/>
                <w:kern w:val="12"/>
              </w:rPr>
              <w:t>unor</w:t>
            </w:r>
            <w:proofErr w:type="spellEnd"/>
            <w:r w:rsidRPr="00614536">
              <w:rPr>
                <w:rFonts w:cstheme="majorHAnsi"/>
                <w:b w:val="0"/>
                <w:kern w:val="12"/>
              </w:rPr>
              <w:t xml:space="preserve"> </w:t>
            </w:r>
            <w:proofErr w:type="spellStart"/>
            <w:r w:rsidRPr="00614536">
              <w:rPr>
                <w:rFonts w:cstheme="majorHAnsi"/>
                <w:b w:val="0"/>
                <w:kern w:val="12"/>
              </w:rPr>
              <w:t>mecanisme</w:t>
            </w:r>
            <w:proofErr w:type="spellEnd"/>
            <w:r w:rsidRPr="00614536">
              <w:rPr>
                <w:rFonts w:cstheme="majorHAnsi"/>
                <w:b w:val="0"/>
                <w:kern w:val="12"/>
              </w:rPr>
              <w:t xml:space="preserve"> </w:t>
            </w:r>
            <w:proofErr w:type="spellStart"/>
            <w:r w:rsidRPr="00614536">
              <w:rPr>
                <w:rFonts w:cstheme="majorHAnsi"/>
                <w:b w:val="0"/>
                <w:kern w:val="12"/>
              </w:rPr>
              <w:t>eficiente</w:t>
            </w:r>
            <w:proofErr w:type="spellEnd"/>
            <w:r w:rsidRPr="00614536">
              <w:rPr>
                <w:rFonts w:cstheme="majorHAnsi"/>
                <w:b w:val="0"/>
                <w:kern w:val="12"/>
              </w:rPr>
              <w:t xml:space="preserve"> de </w:t>
            </w:r>
            <w:proofErr w:type="spellStart"/>
            <w:r w:rsidRPr="00614536">
              <w:rPr>
                <w:rFonts w:cstheme="majorHAnsi"/>
                <w:b w:val="0"/>
                <w:kern w:val="12"/>
              </w:rPr>
              <w:t>monitorizare</w:t>
            </w:r>
            <w:proofErr w:type="spellEnd"/>
            <w:r w:rsidRPr="00614536">
              <w:rPr>
                <w:rFonts w:cstheme="majorHAnsi"/>
                <w:b w:val="0"/>
                <w:kern w:val="12"/>
              </w:rPr>
              <w:t xml:space="preserve"> a </w:t>
            </w:r>
            <w:proofErr w:type="spellStart"/>
            <w:r w:rsidRPr="00614536">
              <w:rPr>
                <w:rFonts w:cstheme="majorHAnsi"/>
                <w:b w:val="0"/>
                <w:kern w:val="12"/>
              </w:rPr>
              <w:t>progesului</w:t>
            </w:r>
            <w:proofErr w:type="spellEnd"/>
            <w:r w:rsidRPr="00614536">
              <w:rPr>
                <w:rFonts w:cstheme="majorHAnsi"/>
                <w:b w:val="0"/>
                <w:kern w:val="12"/>
              </w:rPr>
              <w:t xml:space="preserve"> </w:t>
            </w:r>
            <w:proofErr w:type="spellStart"/>
            <w:r w:rsidRPr="00614536">
              <w:rPr>
                <w:rFonts w:cstheme="majorHAnsi"/>
                <w:b w:val="0"/>
                <w:kern w:val="12"/>
              </w:rPr>
              <w:t>și</w:t>
            </w:r>
            <w:proofErr w:type="spellEnd"/>
            <w:r w:rsidRPr="00614536">
              <w:rPr>
                <w:rFonts w:cstheme="majorHAnsi"/>
                <w:b w:val="0"/>
                <w:kern w:val="12"/>
              </w:rPr>
              <w:t xml:space="preserve"> </w:t>
            </w:r>
            <w:proofErr w:type="spellStart"/>
            <w:r w:rsidRPr="00614536">
              <w:rPr>
                <w:rFonts w:cstheme="majorHAnsi"/>
                <w:b w:val="0"/>
                <w:kern w:val="12"/>
              </w:rPr>
              <w:t>efectele</w:t>
            </w:r>
            <w:proofErr w:type="spellEnd"/>
            <w:r w:rsidRPr="00614536">
              <w:rPr>
                <w:rFonts w:cstheme="majorHAnsi"/>
                <w:b w:val="0"/>
                <w:kern w:val="12"/>
              </w:rPr>
              <w:t xml:space="preserve"> </w:t>
            </w:r>
            <w:proofErr w:type="spellStart"/>
            <w:r w:rsidRPr="00614536">
              <w:rPr>
                <w:rFonts w:cstheme="majorHAnsi"/>
                <w:b w:val="0"/>
                <w:kern w:val="12"/>
              </w:rPr>
              <w:t>activităților</w:t>
            </w:r>
            <w:proofErr w:type="spellEnd"/>
            <w:r w:rsidRPr="00614536">
              <w:rPr>
                <w:rFonts w:cstheme="majorHAnsi"/>
                <w:b w:val="0"/>
                <w:kern w:val="12"/>
              </w:rPr>
              <w:t xml:space="preserve"> </w:t>
            </w:r>
            <w:proofErr w:type="spellStart"/>
            <w:r w:rsidRPr="00614536">
              <w:rPr>
                <w:rFonts w:cstheme="majorHAnsi"/>
                <w:b w:val="0"/>
                <w:kern w:val="12"/>
              </w:rPr>
              <w:t>proiectelor</w:t>
            </w:r>
            <w:proofErr w:type="spellEnd"/>
            <w:r w:rsidRPr="00614536">
              <w:rPr>
                <w:rFonts w:cstheme="majorHAnsi"/>
                <w:b w:val="0"/>
                <w:kern w:val="12"/>
              </w:rPr>
              <w:t xml:space="preserve"> </w:t>
            </w:r>
            <w:proofErr w:type="spellStart"/>
            <w:r w:rsidRPr="00614536">
              <w:rPr>
                <w:rFonts w:cstheme="majorHAnsi"/>
                <w:b w:val="0"/>
                <w:kern w:val="12"/>
              </w:rPr>
              <w:t>implementate</w:t>
            </w:r>
            <w:proofErr w:type="spellEnd"/>
            <w:r w:rsidRPr="00614536">
              <w:rPr>
                <w:rFonts w:cstheme="majorHAnsi"/>
                <w:b w:val="0"/>
                <w:kern w:val="12"/>
              </w:rPr>
              <w:t xml:space="preserve"> </w:t>
            </w:r>
            <w:proofErr w:type="spellStart"/>
            <w:r w:rsidRPr="00614536">
              <w:rPr>
                <w:rFonts w:cstheme="majorHAnsi"/>
                <w:b w:val="0"/>
                <w:kern w:val="12"/>
              </w:rPr>
              <w:t>pentru</w:t>
            </w:r>
            <w:proofErr w:type="spellEnd"/>
            <w:r w:rsidRPr="00614536">
              <w:rPr>
                <w:rFonts w:cstheme="majorHAnsi"/>
                <w:b w:val="0"/>
                <w:kern w:val="12"/>
              </w:rPr>
              <w:t xml:space="preserve"> a </w:t>
            </w:r>
            <w:proofErr w:type="spellStart"/>
            <w:r w:rsidRPr="00614536">
              <w:rPr>
                <w:rFonts w:cstheme="majorHAnsi"/>
                <w:b w:val="0"/>
                <w:kern w:val="12"/>
              </w:rPr>
              <w:t>avea</w:t>
            </w:r>
            <w:proofErr w:type="spellEnd"/>
            <w:r w:rsidRPr="00614536">
              <w:rPr>
                <w:rFonts w:cstheme="majorHAnsi"/>
                <w:b w:val="0"/>
                <w:kern w:val="12"/>
              </w:rPr>
              <w:t xml:space="preserve"> o </w:t>
            </w:r>
            <w:proofErr w:type="spellStart"/>
            <w:r w:rsidRPr="00614536">
              <w:rPr>
                <w:rFonts w:cstheme="majorHAnsi"/>
                <w:b w:val="0"/>
                <w:kern w:val="12"/>
              </w:rPr>
              <w:t>viziune</w:t>
            </w:r>
            <w:proofErr w:type="spellEnd"/>
            <w:r w:rsidRPr="00614536">
              <w:rPr>
                <w:rFonts w:cstheme="majorHAnsi"/>
                <w:b w:val="0"/>
                <w:kern w:val="12"/>
              </w:rPr>
              <w:t xml:space="preserve"> </w:t>
            </w:r>
            <w:proofErr w:type="spellStart"/>
            <w:r w:rsidRPr="00614536">
              <w:rPr>
                <w:rFonts w:cstheme="majorHAnsi"/>
                <w:b w:val="0"/>
                <w:kern w:val="12"/>
              </w:rPr>
              <w:t>clară</w:t>
            </w:r>
            <w:proofErr w:type="spellEnd"/>
            <w:r w:rsidRPr="00614536">
              <w:rPr>
                <w:rFonts w:cstheme="majorHAnsi"/>
                <w:b w:val="0"/>
                <w:kern w:val="12"/>
              </w:rPr>
              <w:t xml:space="preserve"> </w:t>
            </w:r>
            <w:proofErr w:type="spellStart"/>
            <w:r w:rsidRPr="00614536">
              <w:rPr>
                <w:rFonts w:cstheme="majorHAnsi"/>
                <w:b w:val="0"/>
                <w:kern w:val="12"/>
              </w:rPr>
              <w:t>asupra</w:t>
            </w:r>
            <w:proofErr w:type="spellEnd"/>
            <w:r w:rsidRPr="00614536">
              <w:rPr>
                <w:rFonts w:cstheme="majorHAnsi"/>
                <w:b w:val="0"/>
                <w:kern w:val="12"/>
              </w:rPr>
              <w:t xml:space="preserve"> </w:t>
            </w:r>
            <w:proofErr w:type="spellStart"/>
            <w:r w:rsidRPr="00614536">
              <w:rPr>
                <w:rFonts w:cstheme="majorHAnsi"/>
                <w:b w:val="0"/>
                <w:kern w:val="12"/>
              </w:rPr>
              <w:t>impactului</w:t>
            </w:r>
            <w:proofErr w:type="spellEnd"/>
            <w:r w:rsidRPr="00614536">
              <w:rPr>
                <w:rFonts w:cstheme="majorHAnsi"/>
                <w:b w:val="0"/>
                <w:kern w:val="12"/>
              </w:rPr>
              <w:t xml:space="preserve"> </w:t>
            </w:r>
            <w:proofErr w:type="spellStart"/>
            <w:r w:rsidRPr="00614536">
              <w:rPr>
                <w:rFonts w:cstheme="majorHAnsi"/>
                <w:b w:val="0"/>
                <w:kern w:val="12"/>
              </w:rPr>
              <w:t>activităților</w:t>
            </w:r>
            <w:proofErr w:type="spellEnd"/>
            <w:r w:rsidRPr="00614536">
              <w:rPr>
                <w:rFonts w:cstheme="majorHAnsi"/>
                <w:b w:val="0"/>
                <w:kern w:val="12"/>
              </w:rPr>
              <w:t xml:space="preserve"> </w:t>
            </w:r>
            <w:proofErr w:type="spellStart"/>
            <w:r w:rsidRPr="00614536">
              <w:rPr>
                <w:rFonts w:cstheme="majorHAnsi"/>
                <w:b w:val="0"/>
                <w:kern w:val="12"/>
              </w:rPr>
              <w:t>implementate</w:t>
            </w:r>
            <w:proofErr w:type="spellEnd"/>
            <w:r w:rsidRPr="00614536">
              <w:rPr>
                <w:rFonts w:cstheme="majorHAnsi"/>
                <w:b w:val="0"/>
                <w:kern w:val="12"/>
              </w:rPr>
              <w:t xml:space="preserve">. </w:t>
            </w:r>
            <w:proofErr w:type="spellStart"/>
            <w:r w:rsidRPr="00614536">
              <w:rPr>
                <w:rFonts w:cstheme="majorHAnsi"/>
                <w:b w:val="0"/>
                <w:kern w:val="12"/>
              </w:rPr>
              <w:t>Datele</w:t>
            </w:r>
            <w:proofErr w:type="spellEnd"/>
            <w:r w:rsidRPr="00614536">
              <w:rPr>
                <w:rFonts w:cstheme="majorHAnsi"/>
                <w:b w:val="0"/>
                <w:kern w:val="12"/>
              </w:rPr>
              <w:t xml:space="preserve"> legate de </w:t>
            </w:r>
            <w:proofErr w:type="spellStart"/>
            <w:r w:rsidRPr="00614536">
              <w:rPr>
                <w:rFonts w:cstheme="majorHAnsi"/>
                <w:b w:val="0"/>
                <w:kern w:val="12"/>
              </w:rPr>
              <w:t>atingerea</w:t>
            </w:r>
            <w:proofErr w:type="spellEnd"/>
            <w:r w:rsidRPr="00614536">
              <w:rPr>
                <w:rFonts w:cstheme="majorHAnsi"/>
                <w:b w:val="0"/>
                <w:kern w:val="12"/>
              </w:rPr>
              <w:t xml:space="preserve"> </w:t>
            </w:r>
            <w:proofErr w:type="spellStart"/>
            <w:r w:rsidRPr="00614536">
              <w:rPr>
                <w:rFonts w:cstheme="majorHAnsi"/>
                <w:b w:val="0"/>
                <w:kern w:val="12"/>
              </w:rPr>
              <w:t>indicatorilor</w:t>
            </w:r>
            <w:proofErr w:type="spellEnd"/>
            <w:r w:rsidRPr="00614536">
              <w:rPr>
                <w:rFonts w:cstheme="majorHAnsi"/>
                <w:b w:val="0"/>
                <w:kern w:val="12"/>
              </w:rPr>
              <w:t xml:space="preserve"> (</w:t>
            </w:r>
            <w:proofErr w:type="spellStart"/>
            <w:r w:rsidRPr="00614536">
              <w:rPr>
                <w:rFonts w:cstheme="majorHAnsi"/>
                <w:b w:val="0"/>
                <w:kern w:val="12"/>
              </w:rPr>
              <w:t>ținte</w:t>
            </w:r>
            <w:proofErr w:type="spellEnd"/>
            <w:r w:rsidRPr="00614536">
              <w:rPr>
                <w:rFonts w:cstheme="majorHAnsi"/>
                <w:b w:val="0"/>
                <w:kern w:val="12"/>
              </w:rPr>
              <w:t xml:space="preserve">), </w:t>
            </w:r>
            <w:proofErr w:type="spellStart"/>
            <w:r w:rsidRPr="00614536">
              <w:rPr>
                <w:rFonts w:cstheme="majorHAnsi"/>
                <w:b w:val="0"/>
                <w:kern w:val="12"/>
              </w:rPr>
              <w:t>rezultate</w:t>
            </w:r>
            <w:proofErr w:type="spellEnd"/>
            <w:r w:rsidRPr="00614536">
              <w:rPr>
                <w:rFonts w:cstheme="majorHAnsi"/>
                <w:b w:val="0"/>
                <w:kern w:val="12"/>
              </w:rPr>
              <w:t xml:space="preserve"> din </w:t>
            </w:r>
            <w:proofErr w:type="spellStart"/>
            <w:r w:rsidRPr="00614536">
              <w:rPr>
                <w:rFonts w:cstheme="majorHAnsi"/>
                <w:b w:val="0"/>
                <w:kern w:val="12"/>
              </w:rPr>
              <w:t>activitatea</w:t>
            </w:r>
            <w:proofErr w:type="spellEnd"/>
            <w:r w:rsidRPr="00614536">
              <w:rPr>
                <w:rFonts w:cstheme="majorHAnsi"/>
                <w:b w:val="0"/>
                <w:kern w:val="12"/>
              </w:rPr>
              <w:t xml:space="preserve"> de </w:t>
            </w:r>
            <w:proofErr w:type="spellStart"/>
            <w:r w:rsidRPr="00614536">
              <w:rPr>
                <w:rFonts w:cstheme="majorHAnsi"/>
                <w:b w:val="0"/>
                <w:kern w:val="12"/>
              </w:rPr>
              <w:t>monitorizare</w:t>
            </w:r>
            <w:proofErr w:type="spellEnd"/>
            <w:r w:rsidRPr="00614536">
              <w:rPr>
                <w:rFonts w:cstheme="majorHAnsi"/>
                <w:b w:val="0"/>
                <w:kern w:val="12"/>
              </w:rPr>
              <w:t xml:space="preserve"> a </w:t>
            </w:r>
            <w:proofErr w:type="spellStart"/>
            <w:r w:rsidRPr="00614536">
              <w:rPr>
                <w:rFonts w:cstheme="majorHAnsi"/>
                <w:b w:val="0"/>
                <w:kern w:val="12"/>
              </w:rPr>
              <w:t>a</w:t>
            </w:r>
            <w:proofErr w:type="spellEnd"/>
            <w:r w:rsidRPr="00614536">
              <w:rPr>
                <w:rFonts w:cstheme="majorHAnsi"/>
                <w:b w:val="0"/>
                <w:kern w:val="12"/>
              </w:rPr>
              <w:t xml:space="preserve"> </w:t>
            </w:r>
            <w:proofErr w:type="spellStart"/>
            <w:r w:rsidRPr="00614536">
              <w:rPr>
                <w:rFonts w:cstheme="majorHAnsi"/>
                <w:b w:val="0"/>
                <w:kern w:val="12"/>
              </w:rPr>
              <w:t>unor</w:t>
            </w:r>
            <w:proofErr w:type="spellEnd"/>
            <w:r w:rsidRPr="00614536">
              <w:rPr>
                <w:rFonts w:cstheme="majorHAnsi"/>
                <w:b w:val="0"/>
                <w:kern w:val="12"/>
              </w:rPr>
              <w:t xml:space="preserve"> </w:t>
            </w:r>
            <w:proofErr w:type="spellStart"/>
            <w:r w:rsidRPr="00614536">
              <w:rPr>
                <w:rFonts w:cstheme="majorHAnsi"/>
                <w:b w:val="0"/>
                <w:kern w:val="12"/>
              </w:rPr>
              <w:t>astfel</w:t>
            </w:r>
            <w:proofErr w:type="spellEnd"/>
            <w:r w:rsidRPr="00614536">
              <w:rPr>
                <w:rFonts w:cstheme="majorHAnsi"/>
                <w:b w:val="0"/>
                <w:kern w:val="12"/>
              </w:rPr>
              <w:t xml:space="preserve"> de </w:t>
            </w:r>
            <w:proofErr w:type="spellStart"/>
            <w:r w:rsidRPr="00614536">
              <w:rPr>
                <w:rFonts w:cstheme="majorHAnsi"/>
                <w:b w:val="0"/>
                <w:kern w:val="12"/>
              </w:rPr>
              <w:t>proiecte</w:t>
            </w:r>
            <w:proofErr w:type="spellEnd"/>
            <w:r w:rsidRPr="00614536">
              <w:rPr>
                <w:rFonts w:cstheme="majorHAnsi"/>
                <w:b w:val="0"/>
                <w:kern w:val="12"/>
              </w:rPr>
              <w:t xml:space="preserve">, </w:t>
            </w:r>
            <w:proofErr w:type="spellStart"/>
            <w:r w:rsidRPr="00614536">
              <w:rPr>
                <w:rFonts w:cstheme="majorHAnsi"/>
                <w:b w:val="0"/>
                <w:kern w:val="12"/>
              </w:rPr>
              <w:t>trebuie</w:t>
            </w:r>
            <w:proofErr w:type="spellEnd"/>
            <w:r w:rsidRPr="00614536">
              <w:rPr>
                <w:rFonts w:cstheme="majorHAnsi"/>
                <w:b w:val="0"/>
                <w:kern w:val="12"/>
              </w:rPr>
              <w:t xml:space="preserve"> </w:t>
            </w:r>
            <w:proofErr w:type="spellStart"/>
            <w:r w:rsidRPr="00614536">
              <w:rPr>
                <w:rFonts w:cstheme="majorHAnsi"/>
                <w:b w:val="0"/>
                <w:kern w:val="12"/>
              </w:rPr>
              <w:t>agregate</w:t>
            </w:r>
            <w:proofErr w:type="spellEnd"/>
            <w:r w:rsidRPr="00614536">
              <w:rPr>
                <w:rFonts w:cstheme="majorHAnsi"/>
                <w:b w:val="0"/>
                <w:kern w:val="12"/>
              </w:rPr>
              <w:t xml:space="preserve"> </w:t>
            </w:r>
            <w:proofErr w:type="spellStart"/>
            <w:r w:rsidRPr="00614536">
              <w:rPr>
                <w:rFonts w:cstheme="majorHAnsi"/>
                <w:b w:val="0"/>
                <w:kern w:val="12"/>
              </w:rPr>
              <w:t>într</w:t>
            </w:r>
            <w:proofErr w:type="spellEnd"/>
            <w:r w:rsidRPr="00614536">
              <w:rPr>
                <w:rFonts w:cstheme="majorHAnsi"/>
                <w:b w:val="0"/>
                <w:kern w:val="12"/>
              </w:rPr>
              <w:t xml:space="preserve">-o </w:t>
            </w:r>
            <w:proofErr w:type="spellStart"/>
            <w:r w:rsidRPr="00614536">
              <w:rPr>
                <w:rFonts w:cstheme="majorHAnsi"/>
                <w:b w:val="0"/>
                <w:kern w:val="12"/>
              </w:rPr>
              <w:t>bază</w:t>
            </w:r>
            <w:proofErr w:type="spellEnd"/>
            <w:r w:rsidRPr="00614536">
              <w:rPr>
                <w:rFonts w:cstheme="majorHAnsi"/>
                <w:b w:val="0"/>
                <w:kern w:val="12"/>
              </w:rPr>
              <w:t xml:space="preserve"> de date care </w:t>
            </w:r>
            <w:proofErr w:type="spellStart"/>
            <w:r w:rsidRPr="00614536">
              <w:rPr>
                <w:rFonts w:cstheme="majorHAnsi"/>
                <w:b w:val="0"/>
                <w:kern w:val="12"/>
              </w:rPr>
              <w:t>să</w:t>
            </w:r>
            <w:proofErr w:type="spellEnd"/>
            <w:r w:rsidRPr="00614536">
              <w:rPr>
                <w:rFonts w:cstheme="majorHAnsi"/>
                <w:b w:val="0"/>
                <w:kern w:val="12"/>
              </w:rPr>
              <w:t xml:space="preserve"> </w:t>
            </w:r>
            <w:proofErr w:type="spellStart"/>
            <w:r w:rsidRPr="00614536">
              <w:rPr>
                <w:rFonts w:cstheme="majorHAnsi"/>
                <w:b w:val="0"/>
                <w:kern w:val="12"/>
              </w:rPr>
              <w:t>permită</w:t>
            </w:r>
            <w:proofErr w:type="spellEnd"/>
            <w:r w:rsidRPr="00614536">
              <w:rPr>
                <w:rFonts w:cstheme="majorHAnsi"/>
                <w:b w:val="0"/>
                <w:kern w:val="12"/>
              </w:rPr>
              <w:t xml:space="preserve"> </w:t>
            </w:r>
            <w:proofErr w:type="spellStart"/>
            <w:r w:rsidRPr="00614536">
              <w:rPr>
                <w:rFonts w:cstheme="majorHAnsi"/>
                <w:b w:val="0"/>
                <w:kern w:val="12"/>
              </w:rPr>
              <w:t>analiza</w:t>
            </w:r>
            <w:proofErr w:type="spellEnd"/>
            <w:r w:rsidRPr="00614536">
              <w:rPr>
                <w:rFonts w:cstheme="majorHAnsi"/>
                <w:b w:val="0"/>
                <w:kern w:val="12"/>
              </w:rPr>
              <w:t xml:space="preserve"> </w:t>
            </w:r>
            <w:proofErr w:type="spellStart"/>
            <w:r w:rsidRPr="00614536">
              <w:rPr>
                <w:rFonts w:cstheme="majorHAnsi"/>
                <w:b w:val="0"/>
                <w:kern w:val="12"/>
              </w:rPr>
              <w:t>măsurii</w:t>
            </w:r>
            <w:proofErr w:type="spellEnd"/>
            <w:r w:rsidRPr="00614536">
              <w:rPr>
                <w:rFonts w:cstheme="majorHAnsi"/>
                <w:b w:val="0"/>
                <w:kern w:val="12"/>
              </w:rPr>
              <w:t xml:space="preserve"> </w:t>
            </w:r>
            <w:proofErr w:type="spellStart"/>
            <w:r w:rsidRPr="00614536">
              <w:rPr>
                <w:rFonts w:cstheme="majorHAnsi"/>
                <w:b w:val="0"/>
                <w:kern w:val="12"/>
              </w:rPr>
              <w:t>în</w:t>
            </w:r>
            <w:proofErr w:type="spellEnd"/>
            <w:r w:rsidRPr="00614536">
              <w:rPr>
                <w:rFonts w:cstheme="majorHAnsi"/>
                <w:b w:val="0"/>
                <w:kern w:val="12"/>
              </w:rPr>
              <w:t xml:space="preserve"> care </w:t>
            </w:r>
            <w:proofErr w:type="spellStart"/>
            <w:r w:rsidRPr="00614536">
              <w:rPr>
                <w:rFonts w:cstheme="majorHAnsi"/>
                <w:b w:val="0"/>
                <w:kern w:val="12"/>
              </w:rPr>
              <w:t>intervențiile</w:t>
            </w:r>
            <w:proofErr w:type="spellEnd"/>
            <w:r w:rsidRPr="00614536">
              <w:rPr>
                <w:rFonts w:cstheme="majorHAnsi"/>
                <w:b w:val="0"/>
                <w:kern w:val="12"/>
              </w:rPr>
              <w:t xml:space="preserve"> </w:t>
            </w:r>
            <w:proofErr w:type="spellStart"/>
            <w:r w:rsidRPr="00614536">
              <w:rPr>
                <w:rFonts w:cstheme="majorHAnsi"/>
                <w:b w:val="0"/>
                <w:kern w:val="12"/>
              </w:rPr>
              <w:t>și</w:t>
            </w:r>
            <w:proofErr w:type="spellEnd"/>
            <w:r w:rsidRPr="00614536">
              <w:rPr>
                <w:rFonts w:cstheme="majorHAnsi"/>
                <w:b w:val="0"/>
                <w:kern w:val="12"/>
              </w:rPr>
              <w:t xml:space="preserve">-au </w:t>
            </w:r>
            <w:proofErr w:type="spellStart"/>
            <w:r w:rsidRPr="00614536">
              <w:rPr>
                <w:rFonts w:cstheme="majorHAnsi"/>
                <w:b w:val="0"/>
                <w:kern w:val="12"/>
              </w:rPr>
              <w:t>atins</w:t>
            </w:r>
            <w:proofErr w:type="spellEnd"/>
            <w:r w:rsidRPr="00614536">
              <w:rPr>
                <w:rFonts w:cstheme="majorHAnsi"/>
                <w:b w:val="0"/>
                <w:kern w:val="12"/>
              </w:rPr>
              <w:t xml:space="preserve"> </w:t>
            </w:r>
            <w:proofErr w:type="spellStart"/>
            <w:r w:rsidRPr="00614536">
              <w:rPr>
                <w:rFonts w:cstheme="majorHAnsi"/>
                <w:b w:val="0"/>
                <w:kern w:val="12"/>
              </w:rPr>
              <w:t>rezultatele</w:t>
            </w:r>
            <w:proofErr w:type="spellEnd"/>
            <w:r w:rsidRPr="00614536">
              <w:rPr>
                <w:rFonts w:cstheme="majorHAnsi"/>
                <w:b w:val="0"/>
                <w:kern w:val="12"/>
              </w:rPr>
              <w:t xml:space="preserve">, precum </w:t>
            </w:r>
            <w:proofErr w:type="spellStart"/>
            <w:r w:rsidRPr="00614536">
              <w:rPr>
                <w:rFonts w:cstheme="majorHAnsi"/>
                <w:b w:val="0"/>
                <w:kern w:val="12"/>
              </w:rPr>
              <w:t>și</w:t>
            </w:r>
            <w:proofErr w:type="spellEnd"/>
            <w:r w:rsidRPr="00614536">
              <w:rPr>
                <w:rFonts w:cstheme="majorHAnsi"/>
                <w:b w:val="0"/>
                <w:kern w:val="12"/>
              </w:rPr>
              <w:t xml:space="preserve"> </w:t>
            </w:r>
            <w:proofErr w:type="spellStart"/>
            <w:r w:rsidRPr="00614536">
              <w:rPr>
                <w:rFonts w:cstheme="majorHAnsi"/>
                <w:b w:val="0"/>
                <w:kern w:val="12"/>
              </w:rPr>
              <w:t>impactul</w:t>
            </w:r>
            <w:proofErr w:type="spellEnd"/>
            <w:r w:rsidRPr="00614536">
              <w:rPr>
                <w:rFonts w:cstheme="majorHAnsi"/>
                <w:b w:val="0"/>
                <w:kern w:val="12"/>
              </w:rPr>
              <w:t xml:space="preserve"> </w:t>
            </w:r>
            <w:proofErr w:type="spellStart"/>
            <w:r w:rsidRPr="00614536">
              <w:rPr>
                <w:rFonts w:cstheme="majorHAnsi"/>
                <w:b w:val="0"/>
                <w:kern w:val="12"/>
              </w:rPr>
              <w:t>acestora</w:t>
            </w:r>
            <w:proofErr w:type="spellEnd"/>
            <w:r w:rsidRPr="00614536">
              <w:rPr>
                <w:rFonts w:cstheme="majorHAnsi"/>
                <w:b w:val="0"/>
                <w:kern w:val="12"/>
              </w:rPr>
              <w:t>.</w:t>
            </w:r>
          </w:p>
          <w:p w14:paraId="7FE6AD08" w14:textId="77777777" w:rsidR="005B7F64" w:rsidRDefault="005B7F64" w:rsidP="005B7F64">
            <w:pPr>
              <w:tabs>
                <w:tab w:val="left" w:pos="360"/>
              </w:tabs>
              <w:spacing w:after="60"/>
              <w:rPr>
                <w:rFonts w:cstheme="minorHAnsi"/>
                <w:kern w:val="12"/>
              </w:rPr>
            </w:pPr>
          </w:p>
          <w:p w14:paraId="45F0D688" w14:textId="29857503" w:rsidR="005B7F64" w:rsidRPr="00DF7445" w:rsidRDefault="005B7F64" w:rsidP="005B7F64">
            <w:pPr>
              <w:tabs>
                <w:tab w:val="left" w:pos="360"/>
              </w:tabs>
              <w:spacing w:after="60"/>
              <w:rPr>
                <w:rFonts w:cstheme="minorHAnsi"/>
                <w:b w:val="0"/>
                <w:kern w:val="12"/>
              </w:rPr>
            </w:pPr>
          </w:p>
        </w:tc>
        <w:tc>
          <w:tcPr>
            <w:tcW w:w="4860" w:type="dxa"/>
            <w:shd w:val="clear" w:color="auto" w:fill="FFFFFF" w:themeFill="background1"/>
          </w:tcPr>
          <w:p w14:paraId="43630A1B" w14:textId="7CB584E0" w:rsidR="005B7F64" w:rsidRPr="00DF7445" w:rsidRDefault="005B7F64" w:rsidP="005B7F64">
            <w:pPr>
              <w:tabs>
                <w:tab w:val="left" w:pos="360"/>
              </w:tabs>
              <w:spacing w:after="60"/>
              <w:cnfStyle w:val="000000100000" w:firstRow="0" w:lastRow="0" w:firstColumn="0" w:lastColumn="0" w:oddVBand="0" w:evenVBand="0" w:oddHBand="1" w:evenHBand="0" w:firstRowFirstColumn="0" w:firstRowLastColumn="0" w:lastRowFirstColumn="0" w:lastRowLastColumn="0"/>
              <w:rPr>
                <w:rFonts w:cstheme="minorHAnsi"/>
              </w:rPr>
            </w:pPr>
            <w:r w:rsidRPr="00DF7445">
              <w:rPr>
                <w:rFonts w:cstheme="minorHAnsi"/>
                <w:b/>
                <w:bCs/>
                <w:lang w:val="en-US"/>
              </w:rPr>
              <w:t>C</w:t>
            </w:r>
            <w:r>
              <w:rPr>
                <w:rFonts w:cstheme="minorHAnsi"/>
                <w:b/>
                <w:bCs/>
                <w:lang w:val="en-US"/>
              </w:rPr>
              <w:t>11</w:t>
            </w:r>
            <w:r w:rsidRPr="00DF7445">
              <w:rPr>
                <w:rFonts w:cstheme="minorHAnsi"/>
                <w:b/>
                <w:bCs/>
                <w:lang w:val="en-US"/>
              </w:rPr>
              <w:t>.</w:t>
            </w:r>
            <w:r w:rsidRPr="00DF7445">
              <w:rPr>
                <w:rFonts w:cstheme="minorHAnsi"/>
                <w:lang w:val="en-US"/>
              </w:rPr>
              <w:t xml:space="preserve"> </w:t>
            </w:r>
            <w:proofErr w:type="spellStart"/>
            <w:r w:rsidRPr="00DF7445">
              <w:rPr>
                <w:rFonts w:cstheme="minorHAnsi"/>
                <w:lang w:val="en-US"/>
              </w:rPr>
              <w:t>Indicatorul</w:t>
            </w:r>
            <w:proofErr w:type="spellEnd"/>
            <w:r w:rsidRPr="00DF7445">
              <w:rPr>
                <w:rFonts w:cstheme="minorHAnsi"/>
                <w:lang w:val="en-US"/>
              </w:rPr>
              <w:t xml:space="preserve"> de </w:t>
            </w:r>
            <w:proofErr w:type="spellStart"/>
            <w:r w:rsidRPr="00DF7445">
              <w:rPr>
                <w:rFonts w:cstheme="minorHAnsi"/>
                <w:lang w:val="en-US"/>
              </w:rPr>
              <w:t>rezultat</w:t>
            </w:r>
            <w:proofErr w:type="spellEnd"/>
            <w:r w:rsidRPr="00DF7445">
              <w:rPr>
                <w:rFonts w:cstheme="minorHAnsi"/>
                <w:lang w:val="en-US"/>
              </w:rPr>
              <w:t xml:space="preserve"> </w:t>
            </w:r>
            <w:proofErr w:type="spellStart"/>
            <w:r w:rsidRPr="00DF7445">
              <w:rPr>
                <w:rFonts w:cstheme="minorHAnsi"/>
                <w:lang w:val="en-US"/>
              </w:rPr>
              <w:t>privind</w:t>
            </w:r>
            <w:proofErr w:type="spellEnd"/>
            <w:r w:rsidRPr="00DF7445">
              <w:rPr>
                <w:rFonts w:cstheme="minorHAnsi"/>
                <w:lang w:val="en-US"/>
              </w:rPr>
              <w:t xml:space="preserve"> </w:t>
            </w:r>
            <w:r w:rsidRPr="00DF7445">
              <w:rPr>
                <w:rFonts w:cstheme="minorHAnsi"/>
              </w:rPr>
              <w:t>‘</w:t>
            </w:r>
            <w:proofErr w:type="spellStart"/>
            <w:r w:rsidRPr="00DF7445">
              <w:rPr>
                <w:rFonts w:cstheme="minorHAnsi"/>
                <w:i/>
                <w:iCs/>
              </w:rPr>
              <w:t>Numărul</w:t>
            </w:r>
            <w:proofErr w:type="spellEnd"/>
            <w:r w:rsidRPr="00DF7445">
              <w:rPr>
                <w:rFonts w:cstheme="minorHAnsi"/>
                <w:i/>
                <w:iCs/>
              </w:rPr>
              <w:t xml:space="preserve"> de </w:t>
            </w:r>
            <w:proofErr w:type="spellStart"/>
            <w:r w:rsidRPr="00DF7445">
              <w:rPr>
                <w:rFonts w:cstheme="minorHAnsi"/>
                <w:i/>
                <w:iCs/>
              </w:rPr>
              <w:t>locuri</w:t>
            </w:r>
            <w:proofErr w:type="spellEnd"/>
            <w:r w:rsidRPr="00DF7445">
              <w:rPr>
                <w:rFonts w:cstheme="minorHAnsi"/>
                <w:i/>
                <w:iCs/>
              </w:rPr>
              <w:t xml:space="preserve"> de </w:t>
            </w:r>
            <w:proofErr w:type="spellStart"/>
            <w:r w:rsidRPr="00DF7445">
              <w:rPr>
                <w:rFonts w:cstheme="minorHAnsi"/>
                <w:i/>
                <w:iCs/>
              </w:rPr>
              <w:t>muncă</w:t>
            </w:r>
            <w:proofErr w:type="spellEnd"/>
            <w:r w:rsidRPr="00DF7445">
              <w:rPr>
                <w:rFonts w:cstheme="minorHAnsi"/>
                <w:i/>
                <w:iCs/>
              </w:rPr>
              <w:t xml:space="preserve"> </w:t>
            </w:r>
            <w:proofErr w:type="spellStart"/>
            <w:r w:rsidRPr="00DF7445">
              <w:rPr>
                <w:rFonts w:cstheme="minorHAnsi"/>
                <w:i/>
                <w:iCs/>
              </w:rPr>
              <w:t>nou</w:t>
            </w:r>
            <w:proofErr w:type="spellEnd"/>
            <w:r w:rsidRPr="00DF7445">
              <w:rPr>
                <w:rFonts w:cstheme="minorHAnsi"/>
                <w:i/>
                <w:iCs/>
              </w:rPr>
              <w:t xml:space="preserve"> create’</w:t>
            </w:r>
            <w:r w:rsidRPr="00DF7445">
              <w:rPr>
                <w:rFonts w:cstheme="minorHAnsi"/>
              </w:rPr>
              <w:t xml:space="preserve"> nu a </w:t>
            </w:r>
            <w:proofErr w:type="spellStart"/>
            <w:r w:rsidRPr="00DF7445">
              <w:rPr>
                <w:rFonts w:cstheme="minorHAnsi"/>
              </w:rPr>
              <w:t>fost</w:t>
            </w:r>
            <w:proofErr w:type="spellEnd"/>
            <w:r w:rsidRPr="00DF7445">
              <w:rPr>
                <w:rFonts w:cstheme="minorHAnsi"/>
              </w:rPr>
              <w:t xml:space="preserve"> </w:t>
            </w:r>
            <w:proofErr w:type="spellStart"/>
            <w:r w:rsidRPr="00DF7445">
              <w:rPr>
                <w:rFonts w:cstheme="minorHAnsi"/>
              </w:rPr>
              <w:t>corelat</w:t>
            </w:r>
            <w:proofErr w:type="spellEnd"/>
            <w:r w:rsidRPr="00DF7445">
              <w:rPr>
                <w:rFonts w:cstheme="minorHAnsi"/>
              </w:rPr>
              <w:t xml:space="preserve"> cu </w:t>
            </w:r>
            <w:proofErr w:type="spellStart"/>
            <w:r w:rsidRPr="00DF7445">
              <w:rPr>
                <w:rFonts w:cstheme="minorHAnsi"/>
              </w:rPr>
              <w:t>activitățile</w:t>
            </w:r>
            <w:proofErr w:type="spellEnd"/>
            <w:r w:rsidRPr="00DF7445">
              <w:rPr>
                <w:rFonts w:cstheme="minorHAnsi"/>
              </w:rPr>
              <w:t xml:space="preserve"> </w:t>
            </w:r>
            <w:proofErr w:type="spellStart"/>
            <w:r w:rsidRPr="00DF7445">
              <w:rPr>
                <w:rFonts w:cstheme="minorHAnsi"/>
              </w:rPr>
              <w:t>acestui</w:t>
            </w:r>
            <w:proofErr w:type="spellEnd"/>
            <w:r w:rsidRPr="00DF7445">
              <w:rPr>
                <w:rFonts w:cstheme="minorHAnsi"/>
              </w:rPr>
              <w:t xml:space="preserve"> DMI </w:t>
            </w:r>
            <w:proofErr w:type="spellStart"/>
            <w:r w:rsidRPr="00DF7445">
              <w:rPr>
                <w:rFonts w:cstheme="minorHAnsi"/>
              </w:rPr>
              <w:t>si</w:t>
            </w:r>
            <w:proofErr w:type="spellEnd"/>
            <w:r w:rsidRPr="00DF7445">
              <w:rPr>
                <w:rFonts w:cstheme="minorHAnsi"/>
              </w:rPr>
              <w:t xml:space="preserve"> cu </w:t>
            </w:r>
            <w:proofErr w:type="spellStart"/>
            <w:r w:rsidRPr="00DF7445">
              <w:rPr>
                <w:rFonts w:cstheme="minorHAnsi"/>
              </w:rPr>
              <w:t>realitățile</w:t>
            </w:r>
            <w:proofErr w:type="spellEnd"/>
            <w:r w:rsidRPr="00DF7445">
              <w:rPr>
                <w:rFonts w:cstheme="minorHAnsi"/>
              </w:rPr>
              <w:t xml:space="preserve"> </w:t>
            </w:r>
            <w:proofErr w:type="spellStart"/>
            <w:r w:rsidRPr="00DF7445">
              <w:rPr>
                <w:rFonts w:cstheme="minorHAnsi"/>
                <w:bCs/>
                <w:kern w:val="12"/>
              </w:rPr>
              <w:t>mediului</w:t>
            </w:r>
            <w:proofErr w:type="spellEnd"/>
            <w:r w:rsidRPr="00DF7445">
              <w:rPr>
                <w:rFonts w:cstheme="minorHAnsi"/>
              </w:rPr>
              <w:t xml:space="preserve"> de </w:t>
            </w:r>
            <w:proofErr w:type="spellStart"/>
            <w:r w:rsidRPr="00DF7445">
              <w:rPr>
                <w:rFonts w:cstheme="minorHAnsi"/>
              </w:rPr>
              <w:t>afaceri</w:t>
            </w:r>
            <w:proofErr w:type="spellEnd"/>
            <w:r w:rsidRPr="00DF7445">
              <w:rPr>
                <w:rFonts w:cstheme="minorHAnsi"/>
              </w:rPr>
              <w:t xml:space="preserve"> </w:t>
            </w:r>
            <w:proofErr w:type="spellStart"/>
            <w:r w:rsidRPr="00DF7445">
              <w:rPr>
                <w:rFonts w:cstheme="minorHAnsi"/>
              </w:rPr>
              <w:t>unde</w:t>
            </w:r>
            <w:proofErr w:type="spellEnd"/>
            <w:r w:rsidRPr="00DF7445">
              <w:rPr>
                <w:rFonts w:cstheme="minorHAnsi"/>
              </w:rPr>
              <w:t xml:space="preserve"> </w:t>
            </w:r>
            <w:proofErr w:type="spellStart"/>
            <w:r w:rsidRPr="00DF7445">
              <w:rPr>
                <w:rFonts w:cstheme="minorHAnsi"/>
              </w:rPr>
              <w:t>aceste</w:t>
            </w:r>
            <w:proofErr w:type="spellEnd"/>
            <w:r w:rsidRPr="00DF7445">
              <w:rPr>
                <w:rFonts w:cstheme="minorHAnsi"/>
              </w:rPr>
              <w:t xml:space="preserve"> </w:t>
            </w:r>
            <w:proofErr w:type="spellStart"/>
            <w:r w:rsidRPr="00DF7445">
              <w:rPr>
                <w:rFonts w:cstheme="minorHAnsi"/>
              </w:rPr>
              <w:t>noi</w:t>
            </w:r>
            <w:proofErr w:type="spellEnd"/>
            <w:r w:rsidRPr="00DF7445">
              <w:rPr>
                <w:rFonts w:cstheme="minorHAnsi"/>
              </w:rPr>
              <w:t xml:space="preserve"> </w:t>
            </w:r>
            <w:proofErr w:type="spellStart"/>
            <w:r w:rsidRPr="00DF7445">
              <w:rPr>
                <w:rFonts w:cstheme="minorHAnsi"/>
              </w:rPr>
              <w:t>structuri</w:t>
            </w:r>
            <w:proofErr w:type="spellEnd"/>
            <w:r w:rsidRPr="00DF7445">
              <w:rPr>
                <w:rFonts w:cstheme="minorHAnsi"/>
              </w:rPr>
              <w:t xml:space="preserve"> de </w:t>
            </w:r>
            <w:proofErr w:type="spellStart"/>
            <w:r w:rsidRPr="00DF7445">
              <w:rPr>
                <w:rFonts w:cstheme="minorHAnsi"/>
              </w:rPr>
              <w:t>economie</w:t>
            </w:r>
            <w:proofErr w:type="spellEnd"/>
            <w:r w:rsidRPr="00DF7445">
              <w:rPr>
                <w:rFonts w:cstheme="minorHAnsi"/>
              </w:rPr>
              <w:t xml:space="preserve"> </w:t>
            </w:r>
            <w:proofErr w:type="spellStart"/>
            <w:r w:rsidRPr="00DF7445">
              <w:rPr>
                <w:rFonts w:cstheme="minorHAnsi"/>
              </w:rPr>
              <w:t>socială</w:t>
            </w:r>
            <w:proofErr w:type="spellEnd"/>
            <w:r w:rsidRPr="00DF7445">
              <w:rPr>
                <w:rFonts w:cstheme="minorHAnsi"/>
              </w:rPr>
              <w:t xml:space="preserve"> au </w:t>
            </w:r>
            <w:proofErr w:type="spellStart"/>
            <w:r w:rsidRPr="00DF7445">
              <w:rPr>
                <w:rFonts w:cstheme="minorHAnsi"/>
              </w:rPr>
              <w:t>intrat</w:t>
            </w:r>
            <w:proofErr w:type="spellEnd"/>
            <w:r w:rsidRPr="00DF7445">
              <w:rPr>
                <w:rFonts w:cstheme="minorHAnsi"/>
              </w:rPr>
              <w:t xml:space="preserve"> </w:t>
            </w:r>
            <w:proofErr w:type="spellStart"/>
            <w:r w:rsidRPr="00DF7445">
              <w:rPr>
                <w:rFonts w:cstheme="minorHAnsi"/>
              </w:rPr>
              <w:t>în</w:t>
            </w:r>
            <w:proofErr w:type="spellEnd"/>
            <w:r w:rsidRPr="00DF7445">
              <w:rPr>
                <w:rFonts w:cstheme="minorHAnsi"/>
              </w:rPr>
              <w:t xml:space="preserve"> </w:t>
            </w:r>
            <w:proofErr w:type="spellStart"/>
            <w:r w:rsidRPr="00DF7445">
              <w:rPr>
                <w:rFonts w:cstheme="minorHAnsi"/>
              </w:rPr>
              <w:t>competiție</w:t>
            </w:r>
            <w:proofErr w:type="spellEnd"/>
            <w:r w:rsidRPr="00DF7445">
              <w:rPr>
                <w:rFonts w:cstheme="minorHAnsi"/>
              </w:rPr>
              <w:t xml:space="preserve"> cu </w:t>
            </w:r>
            <w:proofErr w:type="spellStart"/>
            <w:r w:rsidRPr="00DF7445">
              <w:rPr>
                <w:rFonts w:cstheme="minorHAnsi"/>
              </w:rPr>
              <w:t>alte</w:t>
            </w:r>
            <w:proofErr w:type="spellEnd"/>
            <w:r w:rsidRPr="00DF7445">
              <w:rPr>
                <w:rFonts w:cstheme="minorHAnsi"/>
              </w:rPr>
              <w:t xml:space="preserve"> IMM-</w:t>
            </w:r>
            <w:proofErr w:type="spellStart"/>
            <w:r w:rsidRPr="00DF7445">
              <w:rPr>
                <w:rFonts w:cstheme="minorHAnsi"/>
              </w:rPr>
              <w:t>uri</w:t>
            </w:r>
            <w:proofErr w:type="spellEnd"/>
            <w:r w:rsidRPr="00DF7445">
              <w:rPr>
                <w:rFonts w:cstheme="minorHAnsi"/>
              </w:rPr>
              <w:t xml:space="preserve"> care </w:t>
            </w:r>
            <w:proofErr w:type="spellStart"/>
            <w:r w:rsidRPr="00DF7445">
              <w:rPr>
                <w:rFonts w:cstheme="minorHAnsi"/>
              </w:rPr>
              <w:t>activează</w:t>
            </w:r>
            <w:proofErr w:type="spellEnd"/>
            <w:r w:rsidRPr="00DF7445">
              <w:rPr>
                <w:rFonts w:cstheme="minorHAnsi"/>
              </w:rPr>
              <w:t xml:space="preserve"> </w:t>
            </w:r>
            <w:proofErr w:type="spellStart"/>
            <w:r w:rsidRPr="00DF7445">
              <w:rPr>
                <w:rFonts w:cstheme="minorHAnsi"/>
              </w:rPr>
              <w:t>în</w:t>
            </w:r>
            <w:proofErr w:type="spellEnd"/>
            <w:r w:rsidRPr="00DF7445">
              <w:rPr>
                <w:rFonts w:cstheme="minorHAnsi"/>
              </w:rPr>
              <w:t xml:space="preserve"> </w:t>
            </w:r>
            <w:proofErr w:type="spellStart"/>
            <w:r w:rsidRPr="00DF7445">
              <w:rPr>
                <w:rFonts w:cstheme="minorHAnsi"/>
              </w:rPr>
              <w:t>aceleasi</w:t>
            </w:r>
            <w:proofErr w:type="spellEnd"/>
            <w:r w:rsidRPr="00DF7445">
              <w:rPr>
                <w:rFonts w:cstheme="minorHAnsi"/>
              </w:rPr>
              <w:t xml:space="preserve"> </w:t>
            </w:r>
            <w:proofErr w:type="spellStart"/>
            <w:r w:rsidRPr="00DF7445">
              <w:rPr>
                <w:rFonts w:cstheme="minorHAnsi"/>
              </w:rPr>
              <w:t>sectoare</w:t>
            </w:r>
            <w:proofErr w:type="spellEnd"/>
            <w:r w:rsidRPr="00DF7445">
              <w:rPr>
                <w:rFonts w:cstheme="minorHAnsi"/>
              </w:rPr>
              <w:t xml:space="preserve"> de </w:t>
            </w:r>
            <w:proofErr w:type="spellStart"/>
            <w:r w:rsidRPr="00DF7445">
              <w:rPr>
                <w:rFonts w:cstheme="minorHAnsi"/>
              </w:rPr>
              <w:t>producție</w:t>
            </w:r>
            <w:proofErr w:type="spellEnd"/>
            <w:r w:rsidRPr="00DF7445">
              <w:rPr>
                <w:rFonts w:cstheme="minorHAnsi"/>
              </w:rPr>
              <w:t xml:space="preserve"> </w:t>
            </w:r>
            <w:proofErr w:type="spellStart"/>
            <w:r w:rsidRPr="00DF7445">
              <w:rPr>
                <w:rFonts w:cstheme="minorHAnsi"/>
              </w:rPr>
              <w:t>si</w:t>
            </w:r>
            <w:proofErr w:type="spellEnd"/>
            <w:r w:rsidRPr="00DF7445">
              <w:rPr>
                <w:rFonts w:cstheme="minorHAnsi"/>
              </w:rPr>
              <w:t>/</w:t>
            </w:r>
            <w:proofErr w:type="spellStart"/>
            <w:r w:rsidRPr="00DF7445">
              <w:rPr>
                <w:rFonts w:cstheme="minorHAnsi"/>
              </w:rPr>
              <w:t>sau</w:t>
            </w:r>
            <w:proofErr w:type="spellEnd"/>
            <w:r w:rsidRPr="00DF7445">
              <w:rPr>
                <w:rFonts w:cstheme="minorHAnsi"/>
              </w:rPr>
              <w:t xml:space="preserve"> </w:t>
            </w:r>
            <w:proofErr w:type="spellStart"/>
            <w:r w:rsidRPr="00DF7445">
              <w:rPr>
                <w:rFonts w:cstheme="minorHAnsi"/>
              </w:rPr>
              <w:t>servicii</w:t>
            </w:r>
            <w:proofErr w:type="spellEnd"/>
            <w:r w:rsidRPr="00DF7445">
              <w:rPr>
                <w:rFonts w:cstheme="minorHAnsi"/>
              </w:rPr>
              <w:t xml:space="preserve"> </w:t>
            </w:r>
            <w:proofErr w:type="spellStart"/>
            <w:r w:rsidRPr="00DF7445">
              <w:rPr>
                <w:rFonts w:cstheme="minorHAnsi"/>
              </w:rPr>
              <w:t>și</w:t>
            </w:r>
            <w:proofErr w:type="spellEnd"/>
            <w:r w:rsidRPr="00DF7445">
              <w:rPr>
                <w:rFonts w:cstheme="minorHAnsi"/>
              </w:rPr>
              <w:t xml:space="preserve"> </w:t>
            </w:r>
            <w:proofErr w:type="spellStart"/>
            <w:r w:rsidRPr="00DF7445">
              <w:rPr>
                <w:rFonts w:cstheme="minorHAnsi"/>
              </w:rPr>
              <w:t>în</w:t>
            </w:r>
            <w:proofErr w:type="spellEnd"/>
            <w:r w:rsidRPr="00DF7445">
              <w:rPr>
                <w:rFonts w:cstheme="minorHAnsi"/>
              </w:rPr>
              <w:t xml:space="preserve"> </w:t>
            </w:r>
            <w:proofErr w:type="spellStart"/>
            <w:r w:rsidRPr="00DF7445">
              <w:rPr>
                <w:rFonts w:cstheme="minorHAnsi"/>
              </w:rPr>
              <w:t>contextul</w:t>
            </w:r>
            <w:proofErr w:type="spellEnd"/>
            <w:r w:rsidRPr="00DF7445">
              <w:rPr>
                <w:rFonts w:cstheme="minorHAnsi"/>
              </w:rPr>
              <w:t xml:space="preserve"> </w:t>
            </w:r>
            <w:proofErr w:type="spellStart"/>
            <w:r w:rsidRPr="00DF7445">
              <w:rPr>
                <w:rFonts w:cstheme="minorHAnsi"/>
              </w:rPr>
              <w:t>în</w:t>
            </w:r>
            <w:proofErr w:type="spellEnd"/>
            <w:r w:rsidRPr="00DF7445">
              <w:rPr>
                <w:rFonts w:cstheme="minorHAnsi"/>
              </w:rPr>
              <w:t xml:space="preserve"> care </w:t>
            </w:r>
            <w:proofErr w:type="spellStart"/>
            <w:r w:rsidRPr="00DF7445">
              <w:rPr>
                <w:rFonts w:cstheme="minorHAnsi"/>
              </w:rPr>
              <w:t>acestea</w:t>
            </w:r>
            <w:proofErr w:type="spellEnd"/>
            <w:r w:rsidRPr="00DF7445">
              <w:rPr>
                <w:rFonts w:cstheme="minorHAnsi"/>
              </w:rPr>
              <w:t xml:space="preserve"> au </w:t>
            </w:r>
            <w:proofErr w:type="spellStart"/>
            <w:r w:rsidRPr="00DF7445">
              <w:rPr>
                <w:rFonts w:cstheme="minorHAnsi"/>
              </w:rPr>
              <w:t>angajat</w:t>
            </w:r>
            <w:proofErr w:type="spellEnd"/>
            <w:r w:rsidRPr="00DF7445">
              <w:rPr>
                <w:rFonts w:cstheme="minorHAnsi"/>
              </w:rPr>
              <w:t xml:space="preserve"> personal din </w:t>
            </w:r>
            <w:proofErr w:type="spellStart"/>
            <w:r w:rsidRPr="00DF7445">
              <w:rPr>
                <w:rFonts w:cstheme="minorHAnsi"/>
              </w:rPr>
              <w:t>grupurile</w:t>
            </w:r>
            <w:proofErr w:type="spellEnd"/>
            <w:r w:rsidRPr="00DF7445">
              <w:rPr>
                <w:rFonts w:cstheme="minorHAnsi"/>
              </w:rPr>
              <w:t xml:space="preserve"> </w:t>
            </w:r>
            <w:proofErr w:type="spellStart"/>
            <w:r w:rsidRPr="00DF7445">
              <w:rPr>
                <w:rFonts w:cstheme="minorHAnsi"/>
              </w:rPr>
              <w:t>vulnerabile</w:t>
            </w:r>
            <w:proofErr w:type="spellEnd"/>
            <w:r w:rsidRPr="00DF7445">
              <w:rPr>
                <w:rFonts w:cstheme="minorHAnsi"/>
              </w:rPr>
              <w:t xml:space="preserve"> care </w:t>
            </w:r>
            <w:proofErr w:type="spellStart"/>
            <w:r w:rsidRPr="00DF7445">
              <w:rPr>
                <w:rFonts w:cstheme="minorHAnsi"/>
              </w:rPr>
              <w:t>necesită</w:t>
            </w:r>
            <w:proofErr w:type="spellEnd"/>
            <w:r w:rsidRPr="00DF7445">
              <w:rPr>
                <w:rFonts w:cstheme="minorHAnsi"/>
              </w:rPr>
              <w:t xml:space="preserve"> </w:t>
            </w:r>
            <w:proofErr w:type="spellStart"/>
            <w:r w:rsidRPr="00DF7445">
              <w:rPr>
                <w:rFonts w:cstheme="minorHAnsi"/>
              </w:rPr>
              <w:t>timp</w:t>
            </w:r>
            <w:proofErr w:type="spellEnd"/>
            <w:r w:rsidRPr="00DF7445">
              <w:rPr>
                <w:rFonts w:cstheme="minorHAnsi"/>
              </w:rPr>
              <w:t xml:space="preserve"> </w:t>
            </w:r>
            <w:proofErr w:type="spellStart"/>
            <w:r w:rsidRPr="00DF7445">
              <w:rPr>
                <w:rFonts w:cstheme="minorHAnsi"/>
              </w:rPr>
              <w:t>și</w:t>
            </w:r>
            <w:proofErr w:type="spellEnd"/>
            <w:r w:rsidRPr="00DF7445">
              <w:rPr>
                <w:rFonts w:cstheme="minorHAnsi"/>
              </w:rPr>
              <w:t xml:space="preserve"> </w:t>
            </w:r>
            <w:proofErr w:type="spellStart"/>
            <w:r w:rsidRPr="00DF7445">
              <w:rPr>
                <w:rFonts w:cstheme="minorHAnsi"/>
              </w:rPr>
              <w:t>resurse</w:t>
            </w:r>
            <w:proofErr w:type="spellEnd"/>
            <w:r w:rsidRPr="00DF7445">
              <w:rPr>
                <w:rFonts w:cstheme="minorHAnsi"/>
              </w:rPr>
              <w:t xml:space="preserve"> </w:t>
            </w:r>
            <w:proofErr w:type="spellStart"/>
            <w:r w:rsidRPr="00DF7445">
              <w:rPr>
                <w:rFonts w:cstheme="minorHAnsi"/>
              </w:rPr>
              <w:t>suplimentare</w:t>
            </w:r>
            <w:proofErr w:type="spellEnd"/>
            <w:r w:rsidRPr="00DF7445">
              <w:rPr>
                <w:rFonts w:cstheme="minorHAnsi"/>
              </w:rPr>
              <w:t xml:space="preserve"> </w:t>
            </w:r>
            <w:proofErr w:type="spellStart"/>
            <w:r w:rsidRPr="00DF7445">
              <w:rPr>
                <w:rFonts w:cstheme="minorHAnsi"/>
              </w:rPr>
              <w:t>pentru</w:t>
            </w:r>
            <w:proofErr w:type="spellEnd"/>
            <w:r w:rsidRPr="00DF7445">
              <w:rPr>
                <w:rFonts w:cstheme="minorHAnsi"/>
              </w:rPr>
              <w:t xml:space="preserve"> a-</w:t>
            </w:r>
            <w:proofErr w:type="spellStart"/>
            <w:r w:rsidRPr="00DF7445">
              <w:rPr>
                <w:rFonts w:cstheme="minorHAnsi"/>
              </w:rPr>
              <w:t>si</w:t>
            </w:r>
            <w:proofErr w:type="spellEnd"/>
            <w:r w:rsidRPr="00DF7445">
              <w:rPr>
                <w:rFonts w:cstheme="minorHAnsi"/>
              </w:rPr>
              <w:t xml:space="preserve"> </w:t>
            </w:r>
            <w:proofErr w:type="spellStart"/>
            <w:r w:rsidRPr="00DF7445">
              <w:rPr>
                <w:rFonts w:cstheme="minorHAnsi"/>
              </w:rPr>
              <w:t>imbunătăți</w:t>
            </w:r>
            <w:proofErr w:type="spellEnd"/>
            <w:r w:rsidRPr="00DF7445">
              <w:rPr>
                <w:rFonts w:cstheme="minorHAnsi"/>
              </w:rPr>
              <w:t xml:space="preserve"> </w:t>
            </w:r>
            <w:proofErr w:type="spellStart"/>
            <w:r w:rsidRPr="00DF7445">
              <w:rPr>
                <w:rFonts w:cstheme="minorHAnsi"/>
              </w:rPr>
              <w:t>competențele</w:t>
            </w:r>
            <w:proofErr w:type="spellEnd"/>
            <w:r w:rsidRPr="00DF7445">
              <w:rPr>
                <w:rFonts w:cstheme="minorHAnsi"/>
              </w:rPr>
              <w:t xml:space="preserve"> </w:t>
            </w:r>
            <w:proofErr w:type="spellStart"/>
            <w:r w:rsidRPr="00DF7445">
              <w:rPr>
                <w:rFonts w:cstheme="minorHAnsi"/>
              </w:rPr>
              <w:t>și</w:t>
            </w:r>
            <w:proofErr w:type="spellEnd"/>
            <w:r w:rsidRPr="00DF7445">
              <w:rPr>
                <w:rFonts w:cstheme="minorHAnsi"/>
              </w:rPr>
              <w:t xml:space="preserve"> </w:t>
            </w:r>
            <w:proofErr w:type="spellStart"/>
            <w:r w:rsidRPr="00DF7445">
              <w:rPr>
                <w:rFonts w:cstheme="minorHAnsi"/>
              </w:rPr>
              <w:t>abilitățile</w:t>
            </w:r>
            <w:proofErr w:type="spellEnd"/>
            <w:r w:rsidRPr="00DF7445">
              <w:rPr>
                <w:rFonts w:cstheme="minorHAnsi"/>
              </w:rPr>
              <w:t xml:space="preserve"> </w:t>
            </w:r>
            <w:proofErr w:type="spellStart"/>
            <w:r w:rsidRPr="00DF7445">
              <w:rPr>
                <w:rFonts w:cstheme="minorHAnsi"/>
              </w:rPr>
              <w:t>necesare</w:t>
            </w:r>
            <w:proofErr w:type="spellEnd"/>
            <w:r w:rsidRPr="00DF7445">
              <w:rPr>
                <w:rFonts w:cstheme="minorHAnsi"/>
              </w:rPr>
              <w:t xml:space="preserve"> </w:t>
            </w:r>
            <w:proofErr w:type="spellStart"/>
            <w:r w:rsidRPr="00DF7445">
              <w:rPr>
                <w:rFonts w:cstheme="minorHAnsi"/>
              </w:rPr>
              <w:t>pietei</w:t>
            </w:r>
            <w:proofErr w:type="spellEnd"/>
            <w:r w:rsidRPr="00DF7445">
              <w:rPr>
                <w:rFonts w:cstheme="minorHAnsi"/>
              </w:rPr>
              <w:t xml:space="preserve"> </w:t>
            </w:r>
            <w:proofErr w:type="spellStart"/>
            <w:r w:rsidRPr="00DF7445">
              <w:rPr>
                <w:rFonts w:cstheme="minorHAnsi"/>
              </w:rPr>
              <w:t>muncii</w:t>
            </w:r>
            <w:proofErr w:type="spellEnd"/>
            <w:r w:rsidRPr="00DF7445">
              <w:rPr>
                <w:rFonts w:cstheme="minorHAnsi"/>
              </w:rPr>
              <w:t xml:space="preserve">. </w:t>
            </w:r>
            <w:proofErr w:type="spellStart"/>
            <w:r w:rsidRPr="00DF7445">
              <w:rPr>
                <w:rFonts w:cstheme="minorHAnsi"/>
              </w:rPr>
              <w:t>Legătura</w:t>
            </w:r>
            <w:proofErr w:type="spellEnd"/>
            <w:r w:rsidRPr="00DF7445">
              <w:rPr>
                <w:rFonts w:cstheme="minorHAnsi"/>
              </w:rPr>
              <w:t xml:space="preserve"> de </w:t>
            </w:r>
            <w:proofErr w:type="spellStart"/>
            <w:r w:rsidRPr="00DF7445">
              <w:rPr>
                <w:rFonts w:cstheme="minorHAnsi"/>
              </w:rPr>
              <w:t>cauzalitate</w:t>
            </w:r>
            <w:proofErr w:type="spellEnd"/>
            <w:r w:rsidRPr="00DF7445">
              <w:rPr>
                <w:rFonts w:cstheme="minorHAnsi"/>
              </w:rPr>
              <w:t xml:space="preserve"> </w:t>
            </w:r>
            <w:proofErr w:type="spellStart"/>
            <w:r w:rsidRPr="00DF7445">
              <w:rPr>
                <w:rFonts w:cstheme="minorHAnsi"/>
              </w:rPr>
              <w:t>dintre</w:t>
            </w:r>
            <w:proofErr w:type="spellEnd"/>
            <w:r w:rsidRPr="00DF7445">
              <w:rPr>
                <w:rFonts w:cstheme="minorHAnsi"/>
              </w:rPr>
              <w:t xml:space="preserve"> </w:t>
            </w:r>
            <w:proofErr w:type="spellStart"/>
            <w:r w:rsidRPr="00DF7445">
              <w:rPr>
                <w:rFonts w:cstheme="minorHAnsi"/>
              </w:rPr>
              <w:t>intervenții</w:t>
            </w:r>
            <w:proofErr w:type="spellEnd"/>
            <w:r w:rsidRPr="00DF7445">
              <w:rPr>
                <w:rFonts w:cstheme="minorHAnsi"/>
              </w:rPr>
              <w:t xml:space="preserve">, </w:t>
            </w:r>
            <w:proofErr w:type="spellStart"/>
            <w:r w:rsidRPr="00DF7445">
              <w:rPr>
                <w:rFonts w:cstheme="minorHAnsi"/>
              </w:rPr>
              <w:t>realizări</w:t>
            </w:r>
            <w:proofErr w:type="spellEnd"/>
            <w:r w:rsidRPr="00DF7445">
              <w:rPr>
                <w:rFonts w:cstheme="minorHAnsi"/>
              </w:rPr>
              <w:t xml:space="preserve"> </w:t>
            </w:r>
            <w:proofErr w:type="spellStart"/>
            <w:r w:rsidRPr="00DF7445">
              <w:rPr>
                <w:rFonts w:cstheme="minorHAnsi"/>
              </w:rPr>
              <w:t>și</w:t>
            </w:r>
            <w:proofErr w:type="spellEnd"/>
            <w:r w:rsidRPr="00DF7445">
              <w:rPr>
                <w:rFonts w:cstheme="minorHAnsi"/>
              </w:rPr>
              <w:t xml:space="preserve"> </w:t>
            </w:r>
            <w:proofErr w:type="spellStart"/>
            <w:r w:rsidRPr="00DF7445">
              <w:rPr>
                <w:rFonts w:cstheme="minorHAnsi"/>
              </w:rPr>
              <w:t>rezultate</w:t>
            </w:r>
            <w:proofErr w:type="spellEnd"/>
            <w:r w:rsidRPr="00DF7445">
              <w:rPr>
                <w:rFonts w:cstheme="minorHAnsi"/>
              </w:rPr>
              <w:t xml:space="preserve"> a </w:t>
            </w:r>
            <w:proofErr w:type="spellStart"/>
            <w:r w:rsidRPr="00DF7445">
              <w:rPr>
                <w:rFonts w:cstheme="minorHAnsi"/>
              </w:rPr>
              <w:t>fost</w:t>
            </w:r>
            <w:proofErr w:type="spellEnd"/>
            <w:r w:rsidRPr="00DF7445">
              <w:rPr>
                <w:rFonts w:cstheme="minorHAnsi"/>
              </w:rPr>
              <w:t xml:space="preserve"> lacunar </w:t>
            </w:r>
            <w:proofErr w:type="spellStart"/>
            <w:r w:rsidRPr="00DF7445">
              <w:rPr>
                <w:rFonts w:cstheme="minorHAnsi"/>
              </w:rPr>
              <w:t>reflectată</w:t>
            </w:r>
            <w:proofErr w:type="spellEnd"/>
            <w:r w:rsidRPr="00DF7445">
              <w:rPr>
                <w:rFonts w:cstheme="minorHAnsi"/>
              </w:rPr>
              <w:t xml:space="preserve"> la </w:t>
            </w:r>
            <w:proofErr w:type="spellStart"/>
            <w:r w:rsidRPr="00DF7445">
              <w:rPr>
                <w:rFonts w:cstheme="minorHAnsi"/>
              </w:rPr>
              <w:t>nivelul</w:t>
            </w:r>
            <w:proofErr w:type="spellEnd"/>
            <w:r w:rsidRPr="00DF7445">
              <w:rPr>
                <w:rFonts w:cstheme="minorHAnsi"/>
              </w:rPr>
              <w:t xml:space="preserve"> DMI 6.1, </w:t>
            </w:r>
            <w:proofErr w:type="spellStart"/>
            <w:r w:rsidRPr="00DF7445">
              <w:rPr>
                <w:rFonts w:cstheme="minorHAnsi"/>
              </w:rPr>
              <w:t>generând</w:t>
            </w:r>
            <w:proofErr w:type="spellEnd"/>
            <w:r w:rsidRPr="00DF7445">
              <w:rPr>
                <w:rFonts w:cstheme="minorHAnsi"/>
              </w:rPr>
              <w:t xml:space="preserve"> </w:t>
            </w:r>
            <w:proofErr w:type="spellStart"/>
            <w:r w:rsidRPr="00DF7445">
              <w:rPr>
                <w:rFonts w:cstheme="minorHAnsi"/>
              </w:rPr>
              <w:t>dificultăti</w:t>
            </w:r>
            <w:proofErr w:type="spellEnd"/>
            <w:r w:rsidRPr="00DF7445">
              <w:rPr>
                <w:rFonts w:cstheme="minorHAnsi"/>
              </w:rPr>
              <w:t xml:space="preserve"> la </w:t>
            </w:r>
            <w:proofErr w:type="spellStart"/>
            <w:r w:rsidRPr="00DF7445">
              <w:rPr>
                <w:rFonts w:cstheme="minorHAnsi"/>
              </w:rPr>
              <w:t>nivelul</w:t>
            </w:r>
            <w:proofErr w:type="spellEnd"/>
            <w:r w:rsidRPr="00DF7445">
              <w:rPr>
                <w:rFonts w:cstheme="minorHAnsi"/>
              </w:rPr>
              <w:t xml:space="preserve"> </w:t>
            </w:r>
            <w:proofErr w:type="spellStart"/>
            <w:r w:rsidRPr="00DF7445">
              <w:rPr>
                <w:rFonts w:cstheme="minorHAnsi"/>
              </w:rPr>
              <w:t>beneficiarilor</w:t>
            </w:r>
            <w:proofErr w:type="spellEnd"/>
            <w:r w:rsidRPr="00DF7445">
              <w:rPr>
                <w:rFonts w:cstheme="minorHAnsi"/>
              </w:rPr>
              <w:t xml:space="preserve"> de </w:t>
            </w:r>
            <w:proofErr w:type="spellStart"/>
            <w:r w:rsidRPr="00DF7445">
              <w:rPr>
                <w:rFonts w:cstheme="minorHAnsi"/>
              </w:rPr>
              <w:t>finanțare</w:t>
            </w:r>
            <w:proofErr w:type="spellEnd"/>
            <w:r w:rsidRPr="00DF7445">
              <w:rPr>
                <w:rFonts w:cstheme="minorHAnsi"/>
              </w:rPr>
              <w:t xml:space="preserve"> </w:t>
            </w:r>
            <w:proofErr w:type="spellStart"/>
            <w:r w:rsidRPr="00DF7445">
              <w:rPr>
                <w:rFonts w:cstheme="minorHAnsi"/>
              </w:rPr>
              <w:t>în</w:t>
            </w:r>
            <w:proofErr w:type="spellEnd"/>
            <w:r w:rsidRPr="00DF7445">
              <w:rPr>
                <w:rFonts w:cstheme="minorHAnsi"/>
              </w:rPr>
              <w:t xml:space="preserve"> </w:t>
            </w:r>
            <w:proofErr w:type="spellStart"/>
            <w:r w:rsidRPr="00DF7445">
              <w:rPr>
                <w:rFonts w:cstheme="minorHAnsi"/>
              </w:rPr>
              <w:t>definirea</w:t>
            </w:r>
            <w:proofErr w:type="spellEnd"/>
            <w:r w:rsidRPr="00DF7445">
              <w:rPr>
                <w:rFonts w:cstheme="minorHAnsi"/>
              </w:rPr>
              <w:t xml:space="preserve"> </w:t>
            </w:r>
            <w:proofErr w:type="spellStart"/>
            <w:r w:rsidRPr="00DF7445">
              <w:rPr>
                <w:rFonts w:cstheme="minorHAnsi"/>
              </w:rPr>
              <w:t>indicatorilor</w:t>
            </w:r>
            <w:proofErr w:type="spellEnd"/>
            <w:r w:rsidRPr="00DF7445">
              <w:rPr>
                <w:rFonts w:cstheme="minorHAnsi"/>
              </w:rPr>
              <w:t xml:space="preserve"> de program </w:t>
            </w:r>
            <w:proofErr w:type="spellStart"/>
            <w:r w:rsidRPr="00DF7445">
              <w:rPr>
                <w:rFonts w:cstheme="minorHAnsi"/>
              </w:rPr>
              <w:t>și</w:t>
            </w:r>
            <w:proofErr w:type="spellEnd"/>
            <w:r w:rsidRPr="00DF7445">
              <w:rPr>
                <w:rFonts w:cstheme="minorHAnsi"/>
              </w:rPr>
              <w:t xml:space="preserve"> </w:t>
            </w:r>
            <w:proofErr w:type="spellStart"/>
            <w:r w:rsidRPr="00DF7445">
              <w:rPr>
                <w:rFonts w:cstheme="minorHAnsi"/>
              </w:rPr>
              <w:t>cei</w:t>
            </w:r>
            <w:proofErr w:type="spellEnd"/>
            <w:r w:rsidRPr="00DF7445">
              <w:rPr>
                <w:rFonts w:cstheme="minorHAnsi"/>
              </w:rPr>
              <w:t xml:space="preserve"> </w:t>
            </w:r>
            <w:proofErr w:type="spellStart"/>
            <w:r w:rsidRPr="00DF7445">
              <w:rPr>
                <w:rFonts w:cstheme="minorHAnsi"/>
              </w:rPr>
              <w:t>suplimentari</w:t>
            </w:r>
            <w:proofErr w:type="spellEnd"/>
            <w:r w:rsidRPr="00DF7445">
              <w:rPr>
                <w:rFonts w:cstheme="minorHAnsi"/>
              </w:rPr>
              <w:t>.</w:t>
            </w:r>
          </w:p>
          <w:p w14:paraId="49877A76" w14:textId="77777777" w:rsidR="005B7F64" w:rsidRPr="00DF7445" w:rsidRDefault="005B7F64" w:rsidP="005B7F64">
            <w:pPr>
              <w:spacing w:after="60"/>
              <w:cnfStyle w:val="000000100000" w:firstRow="0" w:lastRow="0" w:firstColumn="0" w:lastColumn="0" w:oddVBand="0" w:evenVBand="0" w:oddHBand="1" w:evenHBand="0" w:firstRowFirstColumn="0" w:firstRowLastColumn="0" w:lastRowFirstColumn="0" w:lastRowLastColumn="0"/>
              <w:rPr>
                <w:rFonts w:cstheme="minorHAnsi"/>
                <w:b/>
                <w:bCs/>
              </w:rPr>
            </w:pPr>
          </w:p>
        </w:tc>
        <w:tc>
          <w:tcPr>
            <w:tcW w:w="5220" w:type="dxa"/>
            <w:shd w:val="clear" w:color="auto" w:fill="FFFFFF" w:themeFill="background1"/>
          </w:tcPr>
          <w:p w14:paraId="42D4CF74" w14:textId="6D50E581" w:rsidR="005B7F64" w:rsidRPr="00DF7445" w:rsidRDefault="005B7F64" w:rsidP="005B7F64">
            <w:pPr>
              <w:tabs>
                <w:tab w:val="left" w:pos="360"/>
              </w:tabs>
              <w:spacing w:after="60"/>
              <w:cnfStyle w:val="000000100000" w:firstRow="0" w:lastRow="0" w:firstColumn="0" w:lastColumn="0" w:oddVBand="0" w:evenVBand="0" w:oddHBand="1" w:evenHBand="0" w:firstRowFirstColumn="0" w:firstRowLastColumn="0" w:lastRowFirstColumn="0" w:lastRowLastColumn="0"/>
              <w:rPr>
                <w:rFonts w:cstheme="minorHAnsi"/>
                <w:bCs/>
                <w:kern w:val="12"/>
              </w:rPr>
            </w:pPr>
            <w:r w:rsidRPr="00DF7445">
              <w:rPr>
                <w:rFonts w:cstheme="minorHAnsi"/>
                <w:bCs/>
                <w:kern w:val="12"/>
              </w:rPr>
              <w:t xml:space="preserve">Un </w:t>
            </w:r>
            <w:proofErr w:type="spellStart"/>
            <w:r w:rsidRPr="00DF7445">
              <w:rPr>
                <w:rFonts w:cstheme="minorHAnsi"/>
                <w:bCs/>
                <w:kern w:val="12"/>
              </w:rPr>
              <w:t>mecanism</w:t>
            </w:r>
            <w:proofErr w:type="spellEnd"/>
            <w:r w:rsidRPr="00DF7445">
              <w:rPr>
                <w:rFonts w:cstheme="minorHAnsi"/>
                <w:bCs/>
                <w:kern w:val="12"/>
              </w:rPr>
              <w:t xml:space="preserve"> relevant de la </w:t>
            </w:r>
            <w:proofErr w:type="spellStart"/>
            <w:r w:rsidRPr="00DF7445">
              <w:rPr>
                <w:rFonts w:cstheme="minorHAnsi"/>
                <w:bCs/>
                <w:kern w:val="12"/>
              </w:rPr>
              <w:t>nivelul</w:t>
            </w:r>
            <w:proofErr w:type="spellEnd"/>
            <w:r w:rsidRPr="00DF7445">
              <w:rPr>
                <w:rFonts w:cstheme="minorHAnsi"/>
                <w:bCs/>
                <w:kern w:val="12"/>
              </w:rPr>
              <w:t xml:space="preserve"> </w:t>
            </w:r>
            <w:proofErr w:type="spellStart"/>
            <w:r w:rsidRPr="00DF7445">
              <w:rPr>
                <w:rFonts w:cstheme="minorHAnsi"/>
                <w:bCs/>
                <w:kern w:val="12"/>
              </w:rPr>
              <w:t>programului</w:t>
            </w:r>
            <w:proofErr w:type="spellEnd"/>
            <w:r w:rsidRPr="00DF7445">
              <w:rPr>
                <w:rFonts w:cstheme="minorHAnsi"/>
                <w:bCs/>
                <w:kern w:val="12"/>
              </w:rPr>
              <w:t xml:space="preserve"> care a </w:t>
            </w:r>
            <w:proofErr w:type="spellStart"/>
            <w:r w:rsidRPr="00DF7445">
              <w:rPr>
                <w:rFonts w:cstheme="minorHAnsi"/>
                <w:bCs/>
                <w:kern w:val="12"/>
              </w:rPr>
              <w:t>influențat</w:t>
            </w:r>
            <w:proofErr w:type="spellEnd"/>
            <w:r w:rsidRPr="00DF7445">
              <w:rPr>
                <w:rFonts w:cstheme="minorHAnsi"/>
                <w:bCs/>
                <w:kern w:val="12"/>
              </w:rPr>
              <w:t xml:space="preserve"> </w:t>
            </w:r>
            <w:proofErr w:type="spellStart"/>
            <w:r w:rsidRPr="00DF7445">
              <w:rPr>
                <w:rFonts w:cstheme="minorHAnsi"/>
                <w:bCs/>
                <w:kern w:val="12"/>
              </w:rPr>
              <w:t>materializarea</w:t>
            </w:r>
            <w:proofErr w:type="spellEnd"/>
            <w:r w:rsidRPr="00DF7445">
              <w:rPr>
                <w:rFonts w:cstheme="minorHAnsi"/>
                <w:bCs/>
                <w:kern w:val="12"/>
              </w:rPr>
              <w:t xml:space="preserve"> </w:t>
            </w:r>
            <w:proofErr w:type="spellStart"/>
            <w:r w:rsidRPr="00DF7445">
              <w:rPr>
                <w:rFonts w:cstheme="minorHAnsi"/>
                <w:bCs/>
                <w:kern w:val="12"/>
              </w:rPr>
              <w:t>efectelor</w:t>
            </w:r>
            <w:proofErr w:type="spellEnd"/>
            <w:r w:rsidRPr="00DF7445">
              <w:rPr>
                <w:rFonts w:cstheme="minorHAnsi"/>
                <w:bCs/>
                <w:kern w:val="12"/>
              </w:rPr>
              <w:t xml:space="preserve"> se </w:t>
            </w:r>
            <w:proofErr w:type="spellStart"/>
            <w:r w:rsidRPr="00DF7445">
              <w:rPr>
                <w:rFonts w:cstheme="minorHAnsi"/>
                <w:bCs/>
                <w:kern w:val="12"/>
              </w:rPr>
              <w:t>referă</w:t>
            </w:r>
            <w:proofErr w:type="spellEnd"/>
            <w:r w:rsidRPr="00DF7445">
              <w:rPr>
                <w:rFonts w:cstheme="minorHAnsi"/>
                <w:bCs/>
                <w:kern w:val="12"/>
              </w:rPr>
              <w:t xml:space="preserve"> la </w:t>
            </w:r>
            <w:proofErr w:type="spellStart"/>
            <w:r w:rsidRPr="00DF7445">
              <w:rPr>
                <w:rFonts w:cstheme="minorHAnsi"/>
                <w:bCs/>
                <w:kern w:val="12"/>
              </w:rPr>
              <w:t>abordarea</w:t>
            </w:r>
            <w:proofErr w:type="spellEnd"/>
            <w:r w:rsidRPr="00DF7445">
              <w:rPr>
                <w:rFonts w:cstheme="minorHAnsi"/>
                <w:bCs/>
                <w:kern w:val="12"/>
              </w:rPr>
              <w:t xml:space="preserve"> </w:t>
            </w:r>
            <w:proofErr w:type="spellStart"/>
            <w:r w:rsidRPr="00DF7445">
              <w:rPr>
                <w:rFonts w:cstheme="minorHAnsi"/>
                <w:bCs/>
                <w:kern w:val="12"/>
              </w:rPr>
              <w:t>experimentala</w:t>
            </w:r>
            <w:proofErr w:type="spellEnd"/>
            <w:r w:rsidRPr="00DF7445">
              <w:rPr>
                <w:rFonts w:cstheme="minorHAnsi"/>
                <w:bCs/>
                <w:kern w:val="12"/>
              </w:rPr>
              <w:t xml:space="preserve"> a </w:t>
            </w:r>
            <w:proofErr w:type="spellStart"/>
            <w:r w:rsidRPr="00DF7445">
              <w:rPr>
                <w:rFonts w:cstheme="minorHAnsi"/>
                <w:bCs/>
                <w:kern w:val="12"/>
              </w:rPr>
              <w:t>designului</w:t>
            </w:r>
            <w:proofErr w:type="spellEnd"/>
            <w:r w:rsidRPr="00DF7445">
              <w:rPr>
                <w:rFonts w:cstheme="minorHAnsi"/>
                <w:bCs/>
                <w:kern w:val="12"/>
              </w:rPr>
              <w:t xml:space="preserve"> </w:t>
            </w:r>
            <w:proofErr w:type="spellStart"/>
            <w:r w:rsidRPr="00DF7445">
              <w:rPr>
                <w:rFonts w:cstheme="minorHAnsi"/>
                <w:bCs/>
                <w:kern w:val="12"/>
              </w:rPr>
              <w:t>primelor</w:t>
            </w:r>
            <w:proofErr w:type="spellEnd"/>
            <w:r w:rsidRPr="00DF7445">
              <w:rPr>
                <w:rFonts w:cstheme="minorHAnsi"/>
                <w:bCs/>
                <w:kern w:val="12"/>
              </w:rPr>
              <w:t xml:space="preserve"> </w:t>
            </w:r>
            <w:proofErr w:type="spellStart"/>
            <w:r w:rsidRPr="00DF7445">
              <w:rPr>
                <w:rFonts w:cstheme="minorHAnsi"/>
                <w:bCs/>
                <w:kern w:val="12"/>
              </w:rPr>
              <w:t>apeluri</w:t>
            </w:r>
            <w:proofErr w:type="spellEnd"/>
            <w:r w:rsidRPr="00DF7445">
              <w:rPr>
                <w:rFonts w:cstheme="minorHAnsi"/>
                <w:bCs/>
                <w:kern w:val="12"/>
              </w:rPr>
              <w:t xml:space="preserve"> de </w:t>
            </w:r>
            <w:proofErr w:type="spellStart"/>
            <w:r w:rsidRPr="00DF7445">
              <w:rPr>
                <w:rFonts w:cstheme="minorHAnsi"/>
                <w:bCs/>
                <w:kern w:val="12"/>
              </w:rPr>
              <w:t>proiecte</w:t>
            </w:r>
            <w:proofErr w:type="spellEnd"/>
            <w:r w:rsidRPr="00DF7445">
              <w:rPr>
                <w:rFonts w:cstheme="minorHAnsi"/>
                <w:bCs/>
                <w:kern w:val="12"/>
              </w:rPr>
              <w:t xml:space="preserve"> in </w:t>
            </w:r>
            <w:proofErr w:type="spellStart"/>
            <w:r w:rsidRPr="00DF7445">
              <w:rPr>
                <w:rFonts w:cstheme="minorHAnsi"/>
                <w:bCs/>
                <w:kern w:val="12"/>
              </w:rPr>
              <w:t>domeniul</w:t>
            </w:r>
            <w:proofErr w:type="spellEnd"/>
            <w:r w:rsidRPr="00DF7445">
              <w:rPr>
                <w:rFonts w:cstheme="minorHAnsi"/>
                <w:bCs/>
                <w:kern w:val="12"/>
              </w:rPr>
              <w:t xml:space="preserve"> </w:t>
            </w:r>
            <w:proofErr w:type="spellStart"/>
            <w:r w:rsidRPr="00DF7445">
              <w:rPr>
                <w:rFonts w:cstheme="minorHAnsi"/>
                <w:bCs/>
                <w:kern w:val="12"/>
              </w:rPr>
              <w:t>economiei</w:t>
            </w:r>
            <w:proofErr w:type="spellEnd"/>
            <w:r w:rsidRPr="00DF7445">
              <w:rPr>
                <w:rFonts w:cstheme="minorHAnsi"/>
                <w:bCs/>
                <w:kern w:val="12"/>
              </w:rPr>
              <w:t xml:space="preserve"> </w:t>
            </w:r>
            <w:proofErr w:type="spellStart"/>
            <w:r w:rsidRPr="00DF7445">
              <w:rPr>
                <w:rFonts w:cstheme="minorHAnsi"/>
                <w:bCs/>
                <w:kern w:val="12"/>
              </w:rPr>
              <w:t>sociale</w:t>
            </w:r>
            <w:proofErr w:type="spellEnd"/>
            <w:r w:rsidRPr="00DF7445">
              <w:rPr>
                <w:rFonts w:cstheme="minorHAnsi"/>
                <w:bCs/>
                <w:kern w:val="12"/>
              </w:rPr>
              <w:t xml:space="preserve"> care au </w:t>
            </w:r>
            <w:proofErr w:type="spellStart"/>
            <w:r w:rsidRPr="00DF7445">
              <w:rPr>
                <w:rFonts w:cstheme="minorHAnsi"/>
                <w:bCs/>
                <w:kern w:val="12"/>
              </w:rPr>
              <w:t>finantat</w:t>
            </w:r>
            <w:proofErr w:type="spellEnd"/>
            <w:r w:rsidRPr="00DF7445">
              <w:rPr>
                <w:rFonts w:cstheme="minorHAnsi"/>
                <w:bCs/>
                <w:kern w:val="12"/>
              </w:rPr>
              <w:t xml:space="preserve"> o paleta </w:t>
            </w:r>
            <w:proofErr w:type="spellStart"/>
            <w:r w:rsidRPr="00DF7445">
              <w:rPr>
                <w:rFonts w:cstheme="minorHAnsi"/>
                <w:bCs/>
                <w:kern w:val="12"/>
              </w:rPr>
              <w:t>larga</w:t>
            </w:r>
            <w:proofErr w:type="spellEnd"/>
            <w:r w:rsidRPr="00DF7445">
              <w:rPr>
                <w:rFonts w:cstheme="minorHAnsi"/>
                <w:bCs/>
                <w:kern w:val="12"/>
              </w:rPr>
              <w:t xml:space="preserve"> de </w:t>
            </w:r>
            <w:proofErr w:type="spellStart"/>
            <w:r w:rsidRPr="00DF7445">
              <w:rPr>
                <w:rFonts w:cstheme="minorHAnsi"/>
                <w:bCs/>
                <w:kern w:val="12"/>
              </w:rPr>
              <w:t>activitati</w:t>
            </w:r>
            <w:proofErr w:type="spellEnd"/>
            <w:r w:rsidRPr="00DF7445">
              <w:rPr>
                <w:rFonts w:cstheme="minorHAnsi"/>
                <w:bCs/>
                <w:kern w:val="12"/>
              </w:rPr>
              <w:t xml:space="preserve"> </w:t>
            </w:r>
            <w:proofErr w:type="spellStart"/>
            <w:r w:rsidRPr="00DF7445">
              <w:rPr>
                <w:rFonts w:cstheme="minorHAnsi"/>
                <w:bCs/>
                <w:kern w:val="12"/>
              </w:rPr>
              <w:t>fara</w:t>
            </w:r>
            <w:proofErr w:type="spellEnd"/>
            <w:r w:rsidRPr="00DF7445">
              <w:rPr>
                <w:rFonts w:cstheme="minorHAnsi"/>
                <w:bCs/>
                <w:kern w:val="12"/>
              </w:rPr>
              <w:t xml:space="preserve"> </w:t>
            </w:r>
            <w:proofErr w:type="spellStart"/>
            <w:r w:rsidRPr="00DF7445">
              <w:rPr>
                <w:rFonts w:cstheme="minorHAnsi"/>
                <w:bCs/>
                <w:kern w:val="12"/>
              </w:rPr>
              <w:t>sa</w:t>
            </w:r>
            <w:proofErr w:type="spellEnd"/>
            <w:r w:rsidRPr="00DF7445">
              <w:rPr>
                <w:rFonts w:cstheme="minorHAnsi"/>
                <w:bCs/>
                <w:kern w:val="12"/>
              </w:rPr>
              <w:t xml:space="preserve"> </w:t>
            </w:r>
            <w:proofErr w:type="spellStart"/>
            <w:r w:rsidRPr="00DF7445">
              <w:rPr>
                <w:rFonts w:cstheme="minorHAnsi"/>
                <w:bCs/>
                <w:kern w:val="12"/>
              </w:rPr>
              <w:t>urmareasca</w:t>
            </w:r>
            <w:proofErr w:type="spellEnd"/>
            <w:r w:rsidRPr="00DF7445">
              <w:rPr>
                <w:rFonts w:cstheme="minorHAnsi"/>
                <w:bCs/>
                <w:kern w:val="12"/>
              </w:rPr>
              <w:t xml:space="preserve"> </w:t>
            </w:r>
            <w:proofErr w:type="spellStart"/>
            <w:r w:rsidRPr="00DF7445">
              <w:rPr>
                <w:rFonts w:cstheme="minorHAnsi"/>
                <w:bCs/>
                <w:kern w:val="12"/>
              </w:rPr>
              <w:t>strategia</w:t>
            </w:r>
            <w:proofErr w:type="spellEnd"/>
            <w:r w:rsidRPr="00DF7445">
              <w:rPr>
                <w:rFonts w:cstheme="minorHAnsi"/>
                <w:bCs/>
                <w:kern w:val="12"/>
              </w:rPr>
              <w:t xml:space="preserve"> </w:t>
            </w:r>
            <w:proofErr w:type="spellStart"/>
            <w:r w:rsidRPr="00DF7445">
              <w:rPr>
                <w:rFonts w:cstheme="minorHAnsi"/>
                <w:bCs/>
                <w:kern w:val="12"/>
              </w:rPr>
              <w:t>programului</w:t>
            </w:r>
            <w:proofErr w:type="spellEnd"/>
            <w:r w:rsidRPr="00DF7445">
              <w:rPr>
                <w:rFonts w:cstheme="minorHAnsi"/>
                <w:bCs/>
                <w:kern w:val="12"/>
              </w:rPr>
              <w:t xml:space="preserve"> </w:t>
            </w:r>
            <w:proofErr w:type="spellStart"/>
            <w:r w:rsidRPr="00DF7445">
              <w:rPr>
                <w:rFonts w:cstheme="minorHAnsi"/>
                <w:bCs/>
                <w:kern w:val="12"/>
              </w:rPr>
              <w:t>si</w:t>
            </w:r>
            <w:proofErr w:type="spellEnd"/>
            <w:r w:rsidRPr="00DF7445">
              <w:rPr>
                <w:rFonts w:cstheme="minorHAnsi"/>
                <w:bCs/>
                <w:kern w:val="12"/>
              </w:rPr>
              <w:t xml:space="preserve"> </w:t>
            </w:r>
            <w:proofErr w:type="spellStart"/>
            <w:r w:rsidRPr="00DF7445">
              <w:rPr>
                <w:rFonts w:cstheme="minorHAnsi"/>
                <w:bCs/>
                <w:kern w:val="12"/>
              </w:rPr>
              <w:t>indicatorii</w:t>
            </w:r>
            <w:proofErr w:type="spellEnd"/>
            <w:r w:rsidRPr="00DF7445">
              <w:rPr>
                <w:rFonts w:cstheme="minorHAnsi"/>
                <w:bCs/>
                <w:kern w:val="12"/>
              </w:rPr>
              <w:t xml:space="preserve"> de </w:t>
            </w:r>
            <w:proofErr w:type="spellStart"/>
            <w:r w:rsidRPr="00DF7445">
              <w:rPr>
                <w:rFonts w:cstheme="minorHAnsi"/>
                <w:bCs/>
                <w:kern w:val="12"/>
              </w:rPr>
              <w:t>rezultat</w:t>
            </w:r>
            <w:proofErr w:type="spellEnd"/>
            <w:r w:rsidRPr="00DF7445">
              <w:rPr>
                <w:rFonts w:cstheme="minorHAnsi"/>
                <w:bCs/>
                <w:kern w:val="12"/>
              </w:rPr>
              <w:t xml:space="preserve"> (</w:t>
            </w:r>
            <w:proofErr w:type="spellStart"/>
            <w:r w:rsidRPr="00DF7445">
              <w:rPr>
                <w:rFonts w:cstheme="minorHAnsi"/>
                <w:bCs/>
                <w:kern w:val="12"/>
              </w:rPr>
              <w:t>numarul</w:t>
            </w:r>
            <w:proofErr w:type="spellEnd"/>
            <w:r w:rsidRPr="00DF7445">
              <w:rPr>
                <w:rFonts w:cstheme="minorHAnsi"/>
                <w:bCs/>
                <w:kern w:val="12"/>
              </w:rPr>
              <w:t xml:space="preserve"> de SES </w:t>
            </w:r>
            <w:proofErr w:type="spellStart"/>
            <w:r w:rsidRPr="00DF7445">
              <w:rPr>
                <w:rFonts w:cstheme="minorHAnsi"/>
                <w:bCs/>
                <w:kern w:val="12"/>
              </w:rPr>
              <w:t>infiintate</w:t>
            </w:r>
            <w:proofErr w:type="spellEnd"/>
            <w:r w:rsidRPr="00DF7445">
              <w:rPr>
                <w:rFonts w:cstheme="minorHAnsi"/>
                <w:bCs/>
                <w:kern w:val="12"/>
              </w:rPr>
              <w:t xml:space="preserve"> </w:t>
            </w:r>
            <w:proofErr w:type="spellStart"/>
            <w:r w:rsidRPr="00DF7445">
              <w:rPr>
                <w:rFonts w:cstheme="minorHAnsi"/>
                <w:bCs/>
                <w:kern w:val="12"/>
              </w:rPr>
              <w:t>si</w:t>
            </w:r>
            <w:proofErr w:type="spellEnd"/>
            <w:r w:rsidRPr="00DF7445">
              <w:rPr>
                <w:rFonts w:cstheme="minorHAnsi"/>
                <w:bCs/>
                <w:kern w:val="12"/>
              </w:rPr>
              <w:t xml:space="preserve"> </w:t>
            </w:r>
            <w:proofErr w:type="spellStart"/>
            <w:r w:rsidRPr="00DF7445">
              <w:rPr>
                <w:rFonts w:cstheme="minorHAnsi"/>
                <w:bCs/>
                <w:kern w:val="12"/>
              </w:rPr>
              <w:t>numarul</w:t>
            </w:r>
            <w:proofErr w:type="spellEnd"/>
            <w:r w:rsidRPr="00DF7445">
              <w:rPr>
                <w:rFonts w:cstheme="minorHAnsi"/>
                <w:bCs/>
                <w:kern w:val="12"/>
              </w:rPr>
              <w:t xml:space="preserve"> de </w:t>
            </w:r>
            <w:proofErr w:type="spellStart"/>
            <w:r w:rsidRPr="00DF7445">
              <w:rPr>
                <w:rFonts w:cstheme="minorHAnsi"/>
                <w:bCs/>
                <w:kern w:val="12"/>
              </w:rPr>
              <w:t>locuri</w:t>
            </w:r>
            <w:proofErr w:type="spellEnd"/>
            <w:r w:rsidRPr="00DF7445">
              <w:rPr>
                <w:rFonts w:cstheme="minorHAnsi"/>
                <w:bCs/>
                <w:kern w:val="12"/>
              </w:rPr>
              <w:t xml:space="preserve"> de </w:t>
            </w:r>
            <w:proofErr w:type="spellStart"/>
            <w:r w:rsidRPr="00DF7445">
              <w:rPr>
                <w:rFonts w:cstheme="minorHAnsi"/>
                <w:bCs/>
                <w:kern w:val="12"/>
              </w:rPr>
              <w:t>munca</w:t>
            </w:r>
            <w:proofErr w:type="spellEnd"/>
            <w:r w:rsidRPr="00DF7445">
              <w:rPr>
                <w:rFonts w:cstheme="minorHAnsi"/>
                <w:bCs/>
                <w:kern w:val="12"/>
              </w:rPr>
              <w:t xml:space="preserve"> create. Initial a </w:t>
            </w:r>
            <w:proofErr w:type="spellStart"/>
            <w:r w:rsidRPr="00DF7445">
              <w:rPr>
                <w:rFonts w:cstheme="minorHAnsi"/>
                <w:bCs/>
                <w:kern w:val="12"/>
              </w:rPr>
              <w:t>existat</w:t>
            </w:r>
            <w:proofErr w:type="spellEnd"/>
            <w:r w:rsidRPr="00DF7445">
              <w:rPr>
                <w:rFonts w:cstheme="minorHAnsi"/>
                <w:bCs/>
                <w:kern w:val="12"/>
              </w:rPr>
              <w:t xml:space="preserve"> o </w:t>
            </w:r>
            <w:proofErr w:type="spellStart"/>
            <w:r w:rsidRPr="00DF7445">
              <w:rPr>
                <w:rFonts w:cstheme="minorHAnsi"/>
                <w:bCs/>
                <w:kern w:val="12"/>
              </w:rPr>
              <w:t>alta</w:t>
            </w:r>
            <w:proofErr w:type="spellEnd"/>
            <w:r w:rsidRPr="00DF7445">
              <w:rPr>
                <w:rFonts w:cstheme="minorHAnsi"/>
                <w:bCs/>
                <w:kern w:val="12"/>
              </w:rPr>
              <w:t xml:space="preserve"> </w:t>
            </w:r>
            <w:proofErr w:type="spellStart"/>
            <w:r w:rsidRPr="00DF7445">
              <w:rPr>
                <w:rFonts w:cstheme="minorHAnsi"/>
                <w:bCs/>
                <w:kern w:val="12"/>
              </w:rPr>
              <w:t>viziune</w:t>
            </w:r>
            <w:proofErr w:type="spellEnd"/>
            <w:r w:rsidRPr="00DF7445">
              <w:rPr>
                <w:rFonts w:cstheme="minorHAnsi"/>
                <w:bCs/>
                <w:kern w:val="12"/>
              </w:rPr>
              <w:t xml:space="preserve"> </w:t>
            </w:r>
            <w:proofErr w:type="spellStart"/>
            <w:r w:rsidRPr="00DF7445">
              <w:rPr>
                <w:rFonts w:cstheme="minorHAnsi"/>
                <w:bCs/>
                <w:kern w:val="12"/>
              </w:rPr>
              <w:t>si</w:t>
            </w:r>
            <w:proofErr w:type="spellEnd"/>
            <w:r w:rsidRPr="00DF7445">
              <w:rPr>
                <w:rFonts w:cstheme="minorHAnsi"/>
                <w:bCs/>
                <w:kern w:val="12"/>
              </w:rPr>
              <w:t xml:space="preserve"> </w:t>
            </w:r>
            <w:proofErr w:type="spellStart"/>
            <w:r w:rsidRPr="00DF7445">
              <w:rPr>
                <w:rFonts w:cstheme="minorHAnsi"/>
                <w:bCs/>
                <w:kern w:val="12"/>
              </w:rPr>
              <w:t>anume</w:t>
            </w:r>
            <w:proofErr w:type="spellEnd"/>
            <w:r w:rsidRPr="00DF7445">
              <w:rPr>
                <w:rFonts w:cstheme="minorHAnsi"/>
                <w:bCs/>
                <w:kern w:val="12"/>
              </w:rPr>
              <w:t xml:space="preserve"> </w:t>
            </w:r>
            <w:proofErr w:type="spellStart"/>
            <w:r w:rsidRPr="00DF7445">
              <w:rPr>
                <w:rFonts w:cstheme="minorHAnsi"/>
                <w:bCs/>
                <w:kern w:val="12"/>
              </w:rPr>
              <w:t>acea</w:t>
            </w:r>
            <w:proofErr w:type="spellEnd"/>
            <w:r w:rsidRPr="00DF7445">
              <w:rPr>
                <w:rFonts w:cstheme="minorHAnsi"/>
                <w:bCs/>
                <w:kern w:val="12"/>
              </w:rPr>
              <w:t xml:space="preserve"> a </w:t>
            </w:r>
            <w:proofErr w:type="spellStart"/>
            <w:r w:rsidRPr="00DF7445">
              <w:rPr>
                <w:rFonts w:cstheme="minorHAnsi"/>
                <w:bCs/>
                <w:kern w:val="12"/>
              </w:rPr>
              <w:t>externalizarii</w:t>
            </w:r>
            <w:proofErr w:type="spellEnd"/>
            <w:r w:rsidRPr="00DF7445">
              <w:rPr>
                <w:rFonts w:cstheme="minorHAnsi"/>
                <w:bCs/>
                <w:kern w:val="12"/>
              </w:rPr>
              <w:t xml:space="preserve"> DMI 6.1 </w:t>
            </w:r>
            <w:proofErr w:type="spellStart"/>
            <w:r w:rsidRPr="00DF7445">
              <w:rPr>
                <w:rFonts w:cstheme="minorHAnsi"/>
                <w:bCs/>
                <w:kern w:val="12"/>
              </w:rPr>
              <w:t>prin</w:t>
            </w:r>
            <w:proofErr w:type="spellEnd"/>
            <w:r w:rsidRPr="00DF7445">
              <w:rPr>
                <w:rFonts w:cstheme="minorHAnsi"/>
                <w:bCs/>
                <w:kern w:val="12"/>
              </w:rPr>
              <w:t xml:space="preserve"> </w:t>
            </w:r>
            <w:proofErr w:type="spellStart"/>
            <w:r w:rsidRPr="00DF7445">
              <w:rPr>
                <w:rFonts w:cstheme="minorHAnsi"/>
                <w:bCs/>
                <w:kern w:val="12"/>
              </w:rPr>
              <w:t>licitatie</w:t>
            </w:r>
            <w:proofErr w:type="spellEnd"/>
            <w:r w:rsidRPr="00DF7445">
              <w:rPr>
                <w:rFonts w:cstheme="minorHAnsi"/>
                <w:bCs/>
                <w:kern w:val="12"/>
              </w:rPr>
              <w:t xml:space="preserve"> </w:t>
            </w:r>
            <w:proofErr w:type="spellStart"/>
            <w:r w:rsidRPr="00DF7445">
              <w:rPr>
                <w:rFonts w:cstheme="minorHAnsi"/>
                <w:bCs/>
                <w:kern w:val="12"/>
              </w:rPr>
              <w:t>insa</w:t>
            </w:r>
            <w:proofErr w:type="spellEnd"/>
            <w:r w:rsidRPr="00DF7445">
              <w:rPr>
                <w:rFonts w:cstheme="minorHAnsi"/>
                <w:bCs/>
                <w:kern w:val="12"/>
              </w:rPr>
              <w:t xml:space="preserve"> </w:t>
            </w:r>
            <w:proofErr w:type="spellStart"/>
            <w:r w:rsidRPr="00DF7445">
              <w:rPr>
                <w:rFonts w:cstheme="minorHAnsi"/>
                <w:bCs/>
                <w:kern w:val="12"/>
              </w:rPr>
              <w:t>aceasta</w:t>
            </w:r>
            <w:proofErr w:type="spellEnd"/>
            <w:r w:rsidRPr="00DF7445">
              <w:rPr>
                <w:rFonts w:cstheme="minorHAnsi"/>
                <w:bCs/>
                <w:kern w:val="12"/>
              </w:rPr>
              <w:t xml:space="preserve"> a </w:t>
            </w:r>
            <w:proofErr w:type="spellStart"/>
            <w:r w:rsidRPr="00DF7445">
              <w:rPr>
                <w:rFonts w:cstheme="minorHAnsi"/>
                <w:bCs/>
                <w:kern w:val="12"/>
              </w:rPr>
              <w:t>esuat</w:t>
            </w:r>
            <w:proofErr w:type="spellEnd"/>
            <w:r w:rsidRPr="00DF7445">
              <w:rPr>
                <w:rFonts w:cstheme="minorHAnsi"/>
                <w:bCs/>
                <w:kern w:val="12"/>
              </w:rPr>
              <w:t xml:space="preserve"> </w:t>
            </w:r>
            <w:proofErr w:type="spellStart"/>
            <w:r w:rsidRPr="00DF7445">
              <w:rPr>
                <w:rFonts w:cstheme="minorHAnsi"/>
                <w:bCs/>
                <w:kern w:val="12"/>
              </w:rPr>
              <w:t>iar</w:t>
            </w:r>
            <w:proofErr w:type="spellEnd"/>
            <w:r w:rsidRPr="00DF7445">
              <w:rPr>
                <w:rFonts w:cstheme="minorHAnsi"/>
                <w:bCs/>
                <w:kern w:val="12"/>
              </w:rPr>
              <w:t xml:space="preserve"> </w:t>
            </w:r>
            <w:proofErr w:type="spellStart"/>
            <w:r w:rsidRPr="00DF7445">
              <w:rPr>
                <w:rFonts w:cstheme="minorHAnsi"/>
                <w:bCs/>
                <w:kern w:val="12"/>
              </w:rPr>
              <w:t>ghidurile</w:t>
            </w:r>
            <w:proofErr w:type="spellEnd"/>
            <w:r w:rsidRPr="00DF7445">
              <w:rPr>
                <w:rFonts w:cstheme="minorHAnsi"/>
                <w:bCs/>
                <w:kern w:val="12"/>
              </w:rPr>
              <w:t xml:space="preserve"> au </w:t>
            </w:r>
            <w:proofErr w:type="spellStart"/>
            <w:r w:rsidRPr="00DF7445">
              <w:rPr>
                <w:rFonts w:cstheme="minorHAnsi"/>
                <w:bCs/>
                <w:kern w:val="12"/>
              </w:rPr>
              <w:t>fost</w:t>
            </w:r>
            <w:proofErr w:type="spellEnd"/>
            <w:r w:rsidRPr="00DF7445">
              <w:rPr>
                <w:rFonts w:cstheme="minorHAnsi"/>
                <w:bCs/>
                <w:kern w:val="12"/>
              </w:rPr>
              <w:t xml:space="preserve"> </w:t>
            </w:r>
            <w:proofErr w:type="spellStart"/>
            <w:r w:rsidRPr="00DF7445">
              <w:rPr>
                <w:rFonts w:cstheme="minorHAnsi"/>
                <w:bCs/>
                <w:kern w:val="12"/>
              </w:rPr>
              <w:t>modificate</w:t>
            </w:r>
            <w:proofErr w:type="spellEnd"/>
            <w:r w:rsidRPr="00DF7445">
              <w:rPr>
                <w:rFonts w:cstheme="minorHAnsi"/>
                <w:bCs/>
                <w:kern w:val="12"/>
              </w:rPr>
              <w:t xml:space="preserve"> </w:t>
            </w:r>
            <w:proofErr w:type="spellStart"/>
            <w:r w:rsidRPr="00DF7445">
              <w:rPr>
                <w:rFonts w:cstheme="minorHAnsi"/>
                <w:bCs/>
                <w:kern w:val="12"/>
              </w:rPr>
              <w:t>fara</w:t>
            </w:r>
            <w:proofErr w:type="spellEnd"/>
            <w:r w:rsidRPr="00DF7445">
              <w:rPr>
                <w:rFonts w:cstheme="minorHAnsi"/>
                <w:bCs/>
                <w:kern w:val="12"/>
              </w:rPr>
              <w:t xml:space="preserve"> </w:t>
            </w:r>
            <w:proofErr w:type="spellStart"/>
            <w:r w:rsidRPr="00DF7445">
              <w:rPr>
                <w:rFonts w:cstheme="minorHAnsi"/>
                <w:bCs/>
                <w:kern w:val="12"/>
              </w:rPr>
              <w:t>sa</w:t>
            </w:r>
            <w:proofErr w:type="spellEnd"/>
            <w:r w:rsidRPr="00DF7445">
              <w:rPr>
                <w:rFonts w:cstheme="minorHAnsi"/>
                <w:bCs/>
                <w:kern w:val="12"/>
              </w:rPr>
              <w:t xml:space="preserve"> </w:t>
            </w:r>
            <w:proofErr w:type="spellStart"/>
            <w:r w:rsidRPr="00DF7445">
              <w:rPr>
                <w:rFonts w:cstheme="minorHAnsi"/>
                <w:bCs/>
                <w:kern w:val="12"/>
              </w:rPr>
              <w:t>exista</w:t>
            </w:r>
            <w:proofErr w:type="spellEnd"/>
            <w:r w:rsidRPr="00DF7445">
              <w:rPr>
                <w:rFonts w:cstheme="minorHAnsi"/>
                <w:bCs/>
                <w:kern w:val="12"/>
              </w:rPr>
              <w:t xml:space="preserve"> o </w:t>
            </w:r>
            <w:proofErr w:type="spellStart"/>
            <w:r w:rsidRPr="00DF7445">
              <w:rPr>
                <w:rFonts w:cstheme="minorHAnsi"/>
                <w:bCs/>
                <w:kern w:val="12"/>
              </w:rPr>
              <w:t>viziune</w:t>
            </w:r>
            <w:proofErr w:type="spellEnd"/>
            <w:r w:rsidRPr="00DF7445">
              <w:rPr>
                <w:rFonts w:cstheme="minorHAnsi"/>
                <w:bCs/>
                <w:kern w:val="12"/>
              </w:rPr>
              <w:t xml:space="preserve"> </w:t>
            </w:r>
            <w:proofErr w:type="spellStart"/>
            <w:r w:rsidRPr="00DF7445">
              <w:rPr>
                <w:rFonts w:cstheme="minorHAnsi"/>
                <w:bCs/>
                <w:kern w:val="12"/>
              </w:rPr>
              <w:t>clara</w:t>
            </w:r>
            <w:proofErr w:type="spellEnd"/>
            <w:r w:rsidRPr="00DF7445">
              <w:rPr>
                <w:rFonts w:cstheme="minorHAnsi"/>
                <w:bCs/>
                <w:kern w:val="12"/>
              </w:rPr>
              <w:t xml:space="preserve"> la </w:t>
            </w:r>
            <w:proofErr w:type="spellStart"/>
            <w:r w:rsidRPr="00DF7445">
              <w:rPr>
                <w:rFonts w:cstheme="minorHAnsi"/>
                <w:bCs/>
                <w:kern w:val="12"/>
              </w:rPr>
              <w:t>nivel</w:t>
            </w:r>
            <w:proofErr w:type="spellEnd"/>
            <w:r w:rsidRPr="00DF7445">
              <w:rPr>
                <w:rFonts w:cstheme="minorHAnsi"/>
                <w:bCs/>
                <w:kern w:val="12"/>
              </w:rPr>
              <w:t xml:space="preserve"> de program. </w:t>
            </w:r>
            <w:proofErr w:type="spellStart"/>
            <w:r w:rsidRPr="00DF7445">
              <w:rPr>
                <w:rFonts w:cstheme="minorHAnsi"/>
                <w:bCs/>
                <w:kern w:val="12"/>
              </w:rPr>
              <w:t>Acest</w:t>
            </w:r>
            <w:proofErr w:type="spellEnd"/>
            <w:r w:rsidRPr="00DF7445">
              <w:rPr>
                <w:rFonts w:cstheme="minorHAnsi"/>
                <w:bCs/>
                <w:kern w:val="12"/>
              </w:rPr>
              <w:t xml:space="preserve"> </w:t>
            </w:r>
            <w:proofErr w:type="spellStart"/>
            <w:r w:rsidRPr="00DF7445">
              <w:rPr>
                <w:rFonts w:cstheme="minorHAnsi"/>
                <w:bCs/>
                <w:kern w:val="12"/>
              </w:rPr>
              <w:t>lucru</w:t>
            </w:r>
            <w:proofErr w:type="spellEnd"/>
            <w:r w:rsidRPr="00DF7445">
              <w:rPr>
                <w:rFonts w:cstheme="minorHAnsi"/>
                <w:bCs/>
                <w:kern w:val="12"/>
              </w:rPr>
              <w:t xml:space="preserve"> </w:t>
            </w:r>
            <w:proofErr w:type="spellStart"/>
            <w:r w:rsidRPr="00DF7445">
              <w:rPr>
                <w:rFonts w:cstheme="minorHAnsi"/>
                <w:bCs/>
                <w:kern w:val="12"/>
              </w:rPr>
              <w:t>este</w:t>
            </w:r>
            <w:proofErr w:type="spellEnd"/>
            <w:r w:rsidRPr="00DF7445">
              <w:rPr>
                <w:rFonts w:cstheme="minorHAnsi"/>
                <w:bCs/>
                <w:kern w:val="12"/>
              </w:rPr>
              <w:t xml:space="preserve"> </w:t>
            </w:r>
            <w:proofErr w:type="spellStart"/>
            <w:r w:rsidRPr="00DF7445">
              <w:rPr>
                <w:rFonts w:cstheme="minorHAnsi"/>
                <w:bCs/>
                <w:kern w:val="12"/>
              </w:rPr>
              <w:t>confirmat</w:t>
            </w:r>
            <w:proofErr w:type="spellEnd"/>
            <w:r w:rsidRPr="00DF7445">
              <w:rPr>
                <w:rFonts w:cstheme="minorHAnsi"/>
                <w:bCs/>
                <w:kern w:val="12"/>
              </w:rPr>
              <w:t xml:space="preserve"> </w:t>
            </w:r>
            <w:proofErr w:type="spellStart"/>
            <w:r w:rsidRPr="00DF7445">
              <w:rPr>
                <w:rFonts w:cstheme="minorHAnsi"/>
                <w:bCs/>
                <w:kern w:val="12"/>
              </w:rPr>
              <w:t>si</w:t>
            </w:r>
            <w:proofErr w:type="spellEnd"/>
            <w:r w:rsidRPr="00DF7445">
              <w:rPr>
                <w:rFonts w:cstheme="minorHAnsi"/>
                <w:bCs/>
                <w:kern w:val="12"/>
              </w:rPr>
              <w:t xml:space="preserve"> de </w:t>
            </w:r>
            <w:proofErr w:type="spellStart"/>
            <w:r w:rsidRPr="00DF7445">
              <w:rPr>
                <w:rFonts w:cstheme="minorHAnsi"/>
                <w:bCs/>
                <w:kern w:val="12"/>
              </w:rPr>
              <w:t>modificarile</w:t>
            </w:r>
            <w:proofErr w:type="spellEnd"/>
            <w:r w:rsidRPr="00DF7445">
              <w:rPr>
                <w:rFonts w:cstheme="minorHAnsi"/>
                <w:bCs/>
                <w:kern w:val="12"/>
              </w:rPr>
              <w:t xml:space="preserve"> </w:t>
            </w:r>
            <w:proofErr w:type="spellStart"/>
            <w:r w:rsidRPr="00DF7445">
              <w:rPr>
                <w:rFonts w:cstheme="minorHAnsi"/>
                <w:bCs/>
                <w:kern w:val="12"/>
              </w:rPr>
              <w:t>aduse</w:t>
            </w:r>
            <w:proofErr w:type="spellEnd"/>
            <w:r w:rsidRPr="00DF7445">
              <w:rPr>
                <w:rFonts w:cstheme="minorHAnsi"/>
                <w:bCs/>
                <w:kern w:val="12"/>
              </w:rPr>
              <w:t xml:space="preserve"> ulterior in 2013 </w:t>
            </w:r>
            <w:proofErr w:type="spellStart"/>
            <w:r w:rsidRPr="00DF7445">
              <w:rPr>
                <w:rFonts w:cstheme="minorHAnsi"/>
                <w:bCs/>
                <w:kern w:val="12"/>
              </w:rPr>
              <w:t>Ghidului</w:t>
            </w:r>
            <w:proofErr w:type="spellEnd"/>
            <w:r w:rsidRPr="00DF7445">
              <w:rPr>
                <w:rFonts w:cstheme="minorHAnsi"/>
                <w:bCs/>
                <w:kern w:val="12"/>
              </w:rPr>
              <w:t xml:space="preserve"> </w:t>
            </w:r>
            <w:proofErr w:type="spellStart"/>
            <w:r w:rsidRPr="00DF7445">
              <w:rPr>
                <w:rFonts w:cstheme="minorHAnsi"/>
                <w:bCs/>
                <w:kern w:val="12"/>
              </w:rPr>
              <w:t>Solicitantului</w:t>
            </w:r>
            <w:proofErr w:type="spellEnd"/>
            <w:r w:rsidRPr="00DF7445">
              <w:rPr>
                <w:rFonts w:cstheme="minorHAnsi"/>
                <w:bCs/>
                <w:kern w:val="12"/>
              </w:rPr>
              <w:t xml:space="preserve"> </w:t>
            </w:r>
            <w:proofErr w:type="spellStart"/>
            <w:r w:rsidRPr="00DF7445">
              <w:rPr>
                <w:rFonts w:cstheme="minorHAnsi"/>
                <w:bCs/>
                <w:kern w:val="12"/>
              </w:rPr>
              <w:t>si</w:t>
            </w:r>
            <w:proofErr w:type="spellEnd"/>
            <w:r w:rsidRPr="00DF7445">
              <w:rPr>
                <w:rFonts w:cstheme="minorHAnsi"/>
                <w:bCs/>
                <w:kern w:val="12"/>
              </w:rPr>
              <w:t xml:space="preserve"> a </w:t>
            </w:r>
            <w:proofErr w:type="spellStart"/>
            <w:r w:rsidRPr="00DF7445">
              <w:rPr>
                <w:rFonts w:cstheme="minorHAnsi"/>
                <w:bCs/>
                <w:kern w:val="12"/>
              </w:rPr>
              <w:t>introducerii</w:t>
            </w:r>
            <w:proofErr w:type="spellEnd"/>
            <w:r w:rsidRPr="00DF7445">
              <w:rPr>
                <w:rFonts w:cstheme="minorHAnsi"/>
                <w:bCs/>
                <w:kern w:val="12"/>
              </w:rPr>
              <w:t xml:space="preserve"> </w:t>
            </w:r>
            <w:proofErr w:type="spellStart"/>
            <w:r w:rsidRPr="00DF7445">
              <w:rPr>
                <w:rFonts w:cstheme="minorHAnsi"/>
                <w:bCs/>
                <w:kern w:val="12"/>
              </w:rPr>
              <w:t>obligativitatii</w:t>
            </w:r>
            <w:proofErr w:type="spellEnd"/>
            <w:r w:rsidRPr="00DF7445">
              <w:rPr>
                <w:rFonts w:cstheme="minorHAnsi"/>
                <w:bCs/>
                <w:kern w:val="12"/>
              </w:rPr>
              <w:t xml:space="preserve"> </w:t>
            </w:r>
            <w:proofErr w:type="spellStart"/>
            <w:r w:rsidRPr="00DF7445">
              <w:rPr>
                <w:rFonts w:cstheme="minorHAnsi"/>
                <w:bCs/>
                <w:kern w:val="12"/>
              </w:rPr>
              <w:t>indicatorului</w:t>
            </w:r>
            <w:proofErr w:type="spellEnd"/>
            <w:r w:rsidRPr="00DF7445">
              <w:rPr>
                <w:rFonts w:cstheme="minorHAnsi"/>
                <w:bCs/>
                <w:kern w:val="12"/>
              </w:rPr>
              <w:t xml:space="preserve"> de </w:t>
            </w:r>
            <w:proofErr w:type="spellStart"/>
            <w:r w:rsidRPr="00DF7445">
              <w:rPr>
                <w:rFonts w:cstheme="minorHAnsi"/>
                <w:bCs/>
                <w:kern w:val="12"/>
              </w:rPr>
              <w:t>rezultat</w:t>
            </w:r>
            <w:proofErr w:type="spellEnd"/>
            <w:r w:rsidRPr="00DF7445">
              <w:rPr>
                <w:rFonts w:cstheme="minorHAnsi"/>
                <w:bCs/>
                <w:kern w:val="12"/>
              </w:rPr>
              <w:t xml:space="preserve"> cu </w:t>
            </w:r>
            <w:proofErr w:type="spellStart"/>
            <w:r w:rsidRPr="00DF7445">
              <w:rPr>
                <w:rFonts w:cstheme="minorHAnsi"/>
                <w:bCs/>
                <w:kern w:val="12"/>
              </w:rPr>
              <w:t>privire</w:t>
            </w:r>
            <w:proofErr w:type="spellEnd"/>
            <w:r w:rsidRPr="00DF7445">
              <w:rPr>
                <w:rFonts w:cstheme="minorHAnsi"/>
                <w:bCs/>
                <w:kern w:val="12"/>
              </w:rPr>
              <w:t xml:space="preserve"> la </w:t>
            </w:r>
            <w:proofErr w:type="spellStart"/>
            <w:r w:rsidRPr="00DF7445">
              <w:rPr>
                <w:rFonts w:cstheme="minorHAnsi"/>
                <w:bCs/>
                <w:kern w:val="12"/>
              </w:rPr>
              <w:t>infiintarea</w:t>
            </w:r>
            <w:proofErr w:type="spellEnd"/>
            <w:r w:rsidRPr="00DF7445">
              <w:rPr>
                <w:rFonts w:cstheme="minorHAnsi"/>
                <w:bCs/>
                <w:kern w:val="12"/>
              </w:rPr>
              <w:t xml:space="preserve"> de </w:t>
            </w:r>
            <w:proofErr w:type="spellStart"/>
            <w:r w:rsidRPr="00DF7445">
              <w:rPr>
                <w:rFonts w:cstheme="minorHAnsi"/>
                <w:bCs/>
                <w:kern w:val="12"/>
              </w:rPr>
              <w:t>noi</w:t>
            </w:r>
            <w:proofErr w:type="spellEnd"/>
            <w:r w:rsidRPr="00DF7445">
              <w:rPr>
                <w:rFonts w:cstheme="minorHAnsi"/>
                <w:bCs/>
                <w:kern w:val="12"/>
              </w:rPr>
              <w:t xml:space="preserve"> SES-</w:t>
            </w:r>
            <w:proofErr w:type="spellStart"/>
            <w:r w:rsidRPr="00DF7445">
              <w:rPr>
                <w:rFonts w:cstheme="minorHAnsi"/>
                <w:bCs/>
                <w:kern w:val="12"/>
              </w:rPr>
              <w:t>uri</w:t>
            </w:r>
            <w:proofErr w:type="spellEnd"/>
            <w:r w:rsidRPr="00DF7445">
              <w:rPr>
                <w:rFonts w:cstheme="minorHAnsi"/>
                <w:bCs/>
                <w:kern w:val="12"/>
              </w:rPr>
              <w:t xml:space="preserve">. </w:t>
            </w:r>
            <w:proofErr w:type="spellStart"/>
            <w:r w:rsidRPr="00DF7445">
              <w:rPr>
                <w:rFonts w:cstheme="minorHAnsi"/>
                <w:bCs/>
                <w:kern w:val="12"/>
              </w:rPr>
              <w:t>Totodata</w:t>
            </w:r>
            <w:proofErr w:type="spellEnd"/>
            <w:r w:rsidRPr="00DF7445">
              <w:rPr>
                <w:rFonts w:cstheme="minorHAnsi"/>
                <w:bCs/>
                <w:kern w:val="12"/>
              </w:rPr>
              <w:t xml:space="preserve"> din </w:t>
            </w:r>
            <w:proofErr w:type="spellStart"/>
            <w:r w:rsidRPr="00DF7445">
              <w:rPr>
                <w:rFonts w:cstheme="minorHAnsi"/>
                <w:bCs/>
                <w:kern w:val="12"/>
              </w:rPr>
              <w:t>interviurile</w:t>
            </w:r>
            <w:proofErr w:type="spellEnd"/>
            <w:r w:rsidRPr="00DF7445">
              <w:rPr>
                <w:rFonts w:cstheme="minorHAnsi"/>
                <w:bCs/>
                <w:kern w:val="12"/>
              </w:rPr>
              <w:t xml:space="preserve"> </w:t>
            </w:r>
            <w:proofErr w:type="spellStart"/>
            <w:r w:rsidRPr="00DF7445">
              <w:rPr>
                <w:rFonts w:cstheme="minorHAnsi"/>
                <w:bCs/>
                <w:kern w:val="12"/>
              </w:rPr>
              <w:t>si</w:t>
            </w:r>
            <w:proofErr w:type="spellEnd"/>
            <w:r w:rsidRPr="00DF7445">
              <w:rPr>
                <w:rFonts w:cstheme="minorHAnsi"/>
                <w:bCs/>
                <w:kern w:val="12"/>
              </w:rPr>
              <w:t xml:space="preserve"> </w:t>
            </w:r>
            <w:proofErr w:type="spellStart"/>
            <w:r w:rsidRPr="00DF7445">
              <w:rPr>
                <w:rFonts w:cstheme="minorHAnsi"/>
                <w:bCs/>
                <w:kern w:val="12"/>
              </w:rPr>
              <w:t>atelierele</w:t>
            </w:r>
            <w:proofErr w:type="spellEnd"/>
            <w:r w:rsidRPr="00DF7445">
              <w:rPr>
                <w:rFonts w:cstheme="minorHAnsi"/>
                <w:bCs/>
                <w:kern w:val="12"/>
              </w:rPr>
              <w:t xml:space="preserve"> </w:t>
            </w:r>
            <w:proofErr w:type="spellStart"/>
            <w:r w:rsidRPr="00DF7445">
              <w:rPr>
                <w:rFonts w:cstheme="minorHAnsi"/>
                <w:bCs/>
                <w:kern w:val="12"/>
              </w:rPr>
              <w:t>regionale</w:t>
            </w:r>
            <w:proofErr w:type="spellEnd"/>
            <w:r w:rsidRPr="00DF7445">
              <w:rPr>
                <w:rFonts w:cstheme="minorHAnsi"/>
                <w:bCs/>
                <w:kern w:val="12"/>
              </w:rPr>
              <w:t xml:space="preserve"> </w:t>
            </w:r>
            <w:proofErr w:type="spellStart"/>
            <w:r w:rsidRPr="00DF7445">
              <w:rPr>
                <w:rFonts w:cstheme="minorHAnsi"/>
                <w:bCs/>
                <w:kern w:val="12"/>
              </w:rPr>
              <w:t>realizate</w:t>
            </w:r>
            <w:proofErr w:type="spellEnd"/>
            <w:r w:rsidRPr="00DF7445">
              <w:rPr>
                <w:rFonts w:cstheme="minorHAnsi"/>
                <w:bCs/>
                <w:kern w:val="12"/>
              </w:rPr>
              <w:t xml:space="preserve"> se </w:t>
            </w:r>
            <w:proofErr w:type="spellStart"/>
            <w:r w:rsidRPr="00DF7445">
              <w:rPr>
                <w:rFonts w:cstheme="minorHAnsi"/>
                <w:bCs/>
                <w:kern w:val="12"/>
              </w:rPr>
              <w:t>susțin</w:t>
            </w:r>
            <w:proofErr w:type="spellEnd"/>
            <w:r w:rsidRPr="00DF7445">
              <w:rPr>
                <w:rFonts w:cstheme="minorHAnsi"/>
                <w:bCs/>
                <w:kern w:val="12"/>
              </w:rPr>
              <w:t xml:space="preserve"> </w:t>
            </w:r>
            <w:proofErr w:type="spellStart"/>
            <w:r w:rsidRPr="00DF7445">
              <w:rPr>
                <w:rFonts w:cstheme="minorHAnsi"/>
                <w:bCs/>
                <w:kern w:val="12"/>
              </w:rPr>
              <w:t>constatarile</w:t>
            </w:r>
            <w:proofErr w:type="spellEnd"/>
            <w:r w:rsidRPr="00DF7445">
              <w:rPr>
                <w:rFonts w:cstheme="minorHAnsi"/>
                <w:bCs/>
                <w:kern w:val="12"/>
              </w:rPr>
              <w:t xml:space="preserve"> </w:t>
            </w:r>
            <w:proofErr w:type="spellStart"/>
            <w:r w:rsidRPr="00DF7445">
              <w:rPr>
                <w:rFonts w:cstheme="minorHAnsi"/>
                <w:bCs/>
                <w:kern w:val="12"/>
              </w:rPr>
              <w:t>privind</w:t>
            </w:r>
            <w:proofErr w:type="spellEnd"/>
            <w:r w:rsidRPr="00DF7445">
              <w:rPr>
                <w:rFonts w:cstheme="minorHAnsi"/>
                <w:bCs/>
                <w:kern w:val="12"/>
              </w:rPr>
              <w:t xml:space="preserve"> </w:t>
            </w:r>
            <w:proofErr w:type="spellStart"/>
            <w:r w:rsidRPr="00DF7445">
              <w:rPr>
                <w:rFonts w:cstheme="minorHAnsi"/>
                <w:bCs/>
                <w:kern w:val="12"/>
              </w:rPr>
              <w:t>lipsa</w:t>
            </w:r>
            <w:proofErr w:type="spellEnd"/>
            <w:r w:rsidRPr="00DF7445">
              <w:rPr>
                <w:rFonts w:cstheme="minorHAnsi"/>
                <w:bCs/>
                <w:kern w:val="12"/>
              </w:rPr>
              <w:t xml:space="preserve"> </w:t>
            </w:r>
            <w:proofErr w:type="spellStart"/>
            <w:r w:rsidRPr="00DF7445">
              <w:rPr>
                <w:rFonts w:cstheme="minorHAnsi"/>
                <w:bCs/>
                <w:kern w:val="12"/>
              </w:rPr>
              <w:t>unei</w:t>
            </w:r>
            <w:proofErr w:type="spellEnd"/>
            <w:r w:rsidRPr="00DF7445">
              <w:rPr>
                <w:rFonts w:cstheme="minorHAnsi"/>
                <w:bCs/>
                <w:kern w:val="12"/>
              </w:rPr>
              <w:t xml:space="preserve"> </w:t>
            </w:r>
            <w:proofErr w:type="spellStart"/>
            <w:r w:rsidRPr="00DF7445">
              <w:rPr>
                <w:rFonts w:cstheme="minorHAnsi"/>
                <w:bCs/>
                <w:kern w:val="12"/>
              </w:rPr>
              <w:t>viziuni</w:t>
            </w:r>
            <w:proofErr w:type="spellEnd"/>
            <w:r w:rsidRPr="00DF7445">
              <w:rPr>
                <w:rFonts w:cstheme="minorHAnsi"/>
                <w:bCs/>
                <w:kern w:val="12"/>
              </w:rPr>
              <w:t xml:space="preserve"> </w:t>
            </w:r>
            <w:proofErr w:type="spellStart"/>
            <w:r w:rsidRPr="00DF7445">
              <w:rPr>
                <w:rFonts w:cstheme="minorHAnsi"/>
                <w:bCs/>
                <w:kern w:val="12"/>
              </w:rPr>
              <w:t>si</w:t>
            </w:r>
            <w:proofErr w:type="spellEnd"/>
            <w:r w:rsidRPr="00DF7445">
              <w:rPr>
                <w:rFonts w:cstheme="minorHAnsi"/>
                <w:bCs/>
                <w:kern w:val="12"/>
              </w:rPr>
              <w:t xml:space="preserve"> a </w:t>
            </w:r>
            <w:proofErr w:type="spellStart"/>
            <w:r w:rsidRPr="00DF7445">
              <w:rPr>
                <w:rFonts w:cstheme="minorHAnsi"/>
                <w:bCs/>
                <w:kern w:val="12"/>
              </w:rPr>
              <w:t>intelegerii</w:t>
            </w:r>
            <w:proofErr w:type="spellEnd"/>
            <w:r w:rsidRPr="00DF7445">
              <w:rPr>
                <w:rFonts w:cstheme="minorHAnsi"/>
                <w:bCs/>
                <w:kern w:val="12"/>
              </w:rPr>
              <w:t xml:space="preserve"> </w:t>
            </w:r>
            <w:proofErr w:type="spellStart"/>
            <w:r w:rsidRPr="00DF7445">
              <w:rPr>
                <w:rFonts w:cstheme="minorHAnsi"/>
                <w:bCs/>
                <w:kern w:val="12"/>
              </w:rPr>
              <w:t>conceptului</w:t>
            </w:r>
            <w:proofErr w:type="spellEnd"/>
            <w:r w:rsidRPr="00DF7445">
              <w:rPr>
                <w:rFonts w:cstheme="minorHAnsi"/>
                <w:bCs/>
                <w:kern w:val="12"/>
              </w:rPr>
              <w:t xml:space="preserve"> de </w:t>
            </w:r>
            <w:proofErr w:type="spellStart"/>
            <w:r w:rsidRPr="00DF7445">
              <w:rPr>
                <w:rFonts w:cstheme="minorHAnsi"/>
                <w:bCs/>
                <w:kern w:val="12"/>
              </w:rPr>
              <w:t>economie</w:t>
            </w:r>
            <w:proofErr w:type="spellEnd"/>
            <w:r w:rsidRPr="00DF7445">
              <w:rPr>
                <w:rFonts w:cstheme="minorHAnsi"/>
                <w:bCs/>
                <w:kern w:val="12"/>
              </w:rPr>
              <w:t xml:space="preserve"> </w:t>
            </w:r>
            <w:proofErr w:type="spellStart"/>
            <w:r w:rsidRPr="00DF7445">
              <w:rPr>
                <w:rFonts w:cstheme="minorHAnsi"/>
                <w:bCs/>
                <w:kern w:val="12"/>
              </w:rPr>
              <w:t>sociala</w:t>
            </w:r>
            <w:proofErr w:type="spellEnd"/>
            <w:r w:rsidRPr="00DF7445">
              <w:rPr>
                <w:rFonts w:cstheme="minorHAnsi"/>
                <w:bCs/>
                <w:kern w:val="12"/>
              </w:rPr>
              <w:t xml:space="preserve"> </w:t>
            </w:r>
            <w:proofErr w:type="spellStart"/>
            <w:r w:rsidRPr="00DF7445">
              <w:rPr>
                <w:rFonts w:cstheme="minorHAnsi"/>
                <w:bCs/>
                <w:kern w:val="12"/>
              </w:rPr>
              <w:t>manifestat</w:t>
            </w:r>
            <w:proofErr w:type="spellEnd"/>
            <w:r w:rsidRPr="00DF7445">
              <w:rPr>
                <w:rFonts w:cstheme="minorHAnsi"/>
                <w:bCs/>
                <w:kern w:val="12"/>
              </w:rPr>
              <w:t xml:space="preserve"> </w:t>
            </w:r>
            <w:proofErr w:type="spellStart"/>
            <w:r w:rsidRPr="00DF7445">
              <w:rPr>
                <w:rFonts w:cstheme="minorHAnsi"/>
                <w:bCs/>
                <w:kern w:val="12"/>
              </w:rPr>
              <w:t>prin</w:t>
            </w:r>
            <w:proofErr w:type="spellEnd"/>
            <w:r w:rsidRPr="00DF7445">
              <w:rPr>
                <w:rFonts w:cstheme="minorHAnsi"/>
                <w:bCs/>
                <w:kern w:val="12"/>
              </w:rPr>
              <w:t xml:space="preserve"> </w:t>
            </w:r>
            <w:proofErr w:type="spellStart"/>
            <w:r w:rsidRPr="00DF7445">
              <w:rPr>
                <w:rFonts w:cstheme="minorHAnsi"/>
                <w:bCs/>
                <w:kern w:val="12"/>
              </w:rPr>
              <w:t>necorelarile</w:t>
            </w:r>
            <w:proofErr w:type="spellEnd"/>
            <w:r w:rsidRPr="00DF7445">
              <w:rPr>
                <w:rFonts w:cstheme="minorHAnsi"/>
                <w:bCs/>
                <w:kern w:val="12"/>
              </w:rPr>
              <w:t xml:space="preserve"> </w:t>
            </w:r>
            <w:proofErr w:type="spellStart"/>
            <w:r w:rsidRPr="00DF7445">
              <w:rPr>
                <w:rFonts w:cstheme="minorHAnsi"/>
                <w:bCs/>
                <w:kern w:val="12"/>
              </w:rPr>
              <w:t>intre</w:t>
            </w:r>
            <w:proofErr w:type="spellEnd"/>
            <w:r w:rsidRPr="00DF7445">
              <w:rPr>
                <w:rFonts w:cstheme="minorHAnsi"/>
                <w:bCs/>
                <w:kern w:val="12"/>
              </w:rPr>
              <w:t xml:space="preserve"> </w:t>
            </w:r>
            <w:proofErr w:type="spellStart"/>
            <w:r w:rsidRPr="00DF7445">
              <w:rPr>
                <w:rFonts w:cstheme="minorHAnsi"/>
                <w:bCs/>
                <w:kern w:val="12"/>
              </w:rPr>
              <w:t>modul</w:t>
            </w:r>
            <w:proofErr w:type="spellEnd"/>
            <w:r w:rsidRPr="00DF7445">
              <w:rPr>
                <w:rFonts w:cstheme="minorHAnsi"/>
                <w:bCs/>
                <w:kern w:val="12"/>
              </w:rPr>
              <w:t xml:space="preserve"> de </w:t>
            </w:r>
            <w:proofErr w:type="spellStart"/>
            <w:r w:rsidRPr="00DF7445">
              <w:rPr>
                <w:rFonts w:cstheme="minorHAnsi"/>
                <w:bCs/>
                <w:kern w:val="12"/>
              </w:rPr>
              <w:t>definire</w:t>
            </w:r>
            <w:proofErr w:type="spellEnd"/>
            <w:r w:rsidRPr="00DF7445">
              <w:rPr>
                <w:rFonts w:cstheme="minorHAnsi"/>
                <w:bCs/>
                <w:kern w:val="12"/>
              </w:rPr>
              <w:t xml:space="preserve"> a </w:t>
            </w:r>
            <w:proofErr w:type="spellStart"/>
            <w:r w:rsidRPr="00DF7445">
              <w:rPr>
                <w:rFonts w:cstheme="minorHAnsi"/>
                <w:bCs/>
                <w:kern w:val="12"/>
              </w:rPr>
              <w:t>indicatorilor</w:t>
            </w:r>
            <w:proofErr w:type="spellEnd"/>
            <w:r w:rsidRPr="00DF7445">
              <w:rPr>
                <w:rFonts w:cstheme="minorHAnsi"/>
                <w:bCs/>
                <w:kern w:val="12"/>
              </w:rPr>
              <w:t xml:space="preserve"> de program, </w:t>
            </w:r>
            <w:proofErr w:type="spellStart"/>
            <w:r w:rsidRPr="00DF7445">
              <w:rPr>
                <w:rFonts w:cstheme="minorHAnsi"/>
                <w:bCs/>
                <w:kern w:val="12"/>
              </w:rPr>
              <w:t>termenii</w:t>
            </w:r>
            <w:proofErr w:type="spellEnd"/>
            <w:r w:rsidRPr="00DF7445">
              <w:rPr>
                <w:rFonts w:cstheme="minorHAnsi"/>
                <w:bCs/>
                <w:kern w:val="12"/>
              </w:rPr>
              <w:t xml:space="preserve"> </w:t>
            </w:r>
            <w:proofErr w:type="spellStart"/>
            <w:r w:rsidRPr="00DF7445">
              <w:rPr>
                <w:rFonts w:cstheme="minorHAnsi"/>
                <w:bCs/>
                <w:kern w:val="12"/>
              </w:rPr>
              <w:t>utilizaţi</w:t>
            </w:r>
            <w:proofErr w:type="spellEnd"/>
            <w:r w:rsidRPr="00DF7445">
              <w:rPr>
                <w:rFonts w:cstheme="minorHAnsi"/>
                <w:bCs/>
                <w:kern w:val="12"/>
              </w:rPr>
              <w:t xml:space="preserve"> </w:t>
            </w:r>
            <w:proofErr w:type="spellStart"/>
            <w:r w:rsidRPr="00DF7445">
              <w:rPr>
                <w:rFonts w:cstheme="minorHAnsi"/>
                <w:bCs/>
                <w:kern w:val="12"/>
              </w:rPr>
              <w:t>în</w:t>
            </w:r>
            <w:proofErr w:type="spellEnd"/>
            <w:r w:rsidRPr="00DF7445">
              <w:rPr>
                <w:rFonts w:cstheme="minorHAnsi"/>
                <w:bCs/>
                <w:kern w:val="12"/>
              </w:rPr>
              <w:t xml:space="preserve"> </w:t>
            </w:r>
            <w:proofErr w:type="spellStart"/>
            <w:r w:rsidRPr="00DF7445">
              <w:rPr>
                <w:rFonts w:cstheme="minorHAnsi"/>
                <w:bCs/>
                <w:kern w:val="12"/>
              </w:rPr>
              <w:t>domeniul</w:t>
            </w:r>
            <w:proofErr w:type="spellEnd"/>
            <w:r w:rsidRPr="00DF7445">
              <w:rPr>
                <w:rFonts w:cstheme="minorHAnsi"/>
                <w:bCs/>
                <w:kern w:val="12"/>
              </w:rPr>
              <w:t xml:space="preserve"> </w:t>
            </w:r>
            <w:proofErr w:type="spellStart"/>
            <w:r w:rsidRPr="00DF7445">
              <w:rPr>
                <w:rFonts w:cstheme="minorHAnsi"/>
                <w:bCs/>
                <w:kern w:val="12"/>
              </w:rPr>
              <w:t>economiei</w:t>
            </w:r>
            <w:proofErr w:type="spellEnd"/>
            <w:r w:rsidRPr="00DF7445">
              <w:rPr>
                <w:rFonts w:cstheme="minorHAnsi"/>
                <w:bCs/>
                <w:kern w:val="12"/>
              </w:rPr>
              <w:t xml:space="preserve"> </w:t>
            </w:r>
            <w:proofErr w:type="spellStart"/>
            <w:r w:rsidRPr="00DF7445">
              <w:rPr>
                <w:rFonts w:cstheme="minorHAnsi"/>
                <w:bCs/>
                <w:kern w:val="12"/>
              </w:rPr>
              <w:t>sociale</w:t>
            </w:r>
            <w:proofErr w:type="spellEnd"/>
            <w:r w:rsidRPr="00DF7445">
              <w:rPr>
                <w:rFonts w:cstheme="minorHAnsi"/>
                <w:bCs/>
                <w:kern w:val="12"/>
              </w:rPr>
              <w:t xml:space="preserve"> </w:t>
            </w:r>
            <w:proofErr w:type="spellStart"/>
            <w:r w:rsidRPr="00DF7445">
              <w:rPr>
                <w:rFonts w:cstheme="minorHAnsi"/>
                <w:bCs/>
                <w:kern w:val="12"/>
              </w:rPr>
              <w:t>în</w:t>
            </w:r>
            <w:proofErr w:type="spellEnd"/>
            <w:r w:rsidRPr="00DF7445">
              <w:rPr>
                <w:rFonts w:cstheme="minorHAnsi"/>
                <w:bCs/>
                <w:kern w:val="12"/>
              </w:rPr>
              <w:t xml:space="preserve"> </w:t>
            </w:r>
            <w:proofErr w:type="spellStart"/>
            <w:r w:rsidRPr="00DF7445">
              <w:rPr>
                <w:rFonts w:cstheme="minorHAnsi"/>
                <w:bCs/>
                <w:kern w:val="12"/>
              </w:rPr>
              <w:t>documentele</w:t>
            </w:r>
            <w:proofErr w:type="spellEnd"/>
            <w:r w:rsidRPr="00DF7445">
              <w:rPr>
                <w:rFonts w:cstheme="minorHAnsi"/>
                <w:bCs/>
                <w:kern w:val="12"/>
              </w:rPr>
              <w:t xml:space="preserve"> </w:t>
            </w:r>
            <w:proofErr w:type="spellStart"/>
            <w:r w:rsidRPr="00DF7445">
              <w:rPr>
                <w:rFonts w:cstheme="minorHAnsi"/>
                <w:bCs/>
                <w:kern w:val="12"/>
              </w:rPr>
              <w:t>cadru</w:t>
            </w:r>
            <w:proofErr w:type="spellEnd"/>
            <w:r w:rsidRPr="00DF7445">
              <w:rPr>
                <w:rFonts w:cstheme="minorHAnsi"/>
                <w:bCs/>
                <w:kern w:val="12"/>
              </w:rPr>
              <w:t xml:space="preserve"> de </w:t>
            </w:r>
            <w:proofErr w:type="spellStart"/>
            <w:r w:rsidRPr="00DF7445">
              <w:rPr>
                <w:rFonts w:cstheme="minorHAnsi"/>
                <w:bCs/>
                <w:kern w:val="12"/>
              </w:rPr>
              <w:t>implementare</w:t>
            </w:r>
            <w:proofErr w:type="spellEnd"/>
            <w:r w:rsidRPr="00DF7445">
              <w:rPr>
                <w:rFonts w:cstheme="minorHAnsi"/>
                <w:bCs/>
                <w:kern w:val="12"/>
              </w:rPr>
              <w:t xml:space="preserve">, </w:t>
            </w:r>
            <w:proofErr w:type="spellStart"/>
            <w:r w:rsidRPr="00DF7445">
              <w:rPr>
                <w:rFonts w:cstheme="minorHAnsi"/>
                <w:bCs/>
                <w:kern w:val="12"/>
              </w:rPr>
              <w:t>ghidurile</w:t>
            </w:r>
            <w:proofErr w:type="spellEnd"/>
            <w:r w:rsidRPr="00DF7445">
              <w:rPr>
                <w:rFonts w:cstheme="minorHAnsi"/>
                <w:bCs/>
                <w:kern w:val="12"/>
              </w:rPr>
              <w:t xml:space="preserve"> de </w:t>
            </w:r>
            <w:proofErr w:type="spellStart"/>
            <w:r w:rsidRPr="00DF7445">
              <w:rPr>
                <w:rFonts w:cstheme="minorHAnsi"/>
                <w:bCs/>
                <w:kern w:val="12"/>
              </w:rPr>
              <w:t>finanţare</w:t>
            </w:r>
            <w:proofErr w:type="spellEnd"/>
            <w:r w:rsidRPr="00DF7445">
              <w:rPr>
                <w:rFonts w:cstheme="minorHAnsi"/>
                <w:bCs/>
                <w:kern w:val="12"/>
              </w:rPr>
              <w:t xml:space="preserve">, </w:t>
            </w:r>
            <w:proofErr w:type="spellStart"/>
            <w:r w:rsidRPr="00DF7445">
              <w:rPr>
                <w:rFonts w:cstheme="minorHAnsi"/>
                <w:bCs/>
                <w:kern w:val="12"/>
              </w:rPr>
              <w:t>ordinul</w:t>
            </w:r>
            <w:proofErr w:type="spellEnd"/>
            <w:r w:rsidRPr="00DF7445">
              <w:rPr>
                <w:rFonts w:cstheme="minorHAnsi"/>
                <w:bCs/>
                <w:kern w:val="12"/>
              </w:rPr>
              <w:t xml:space="preserve"> </w:t>
            </w:r>
            <w:proofErr w:type="spellStart"/>
            <w:r w:rsidRPr="00DF7445">
              <w:rPr>
                <w:rFonts w:cstheme="minorHAnsi"/>
                <w:bCs/>
                <w:kern w:val="12"/>
              </w:rPr>
              <w:t>cheltuielilor</w:t>
            </w:r>
            <w:proofErr w:type="spellEnd"/>
            <w:r w:rsidRPr="00DF7445">
              <w:rPr>
                <w:rFonts w:cstheme="minorHAnsi"/>
                <w:bCs/>
                <w:kern w:val="12"/>
              </w:rPr>
              <w:t xml:space="preserve"> </w:t>
            </w:r>
            <w:proofErr w:type="spellStart"/>
            <w:r w:rsidRPr="00DF7445">
              <w:rPr>
                <w:rFonts w:cstheme="minorHAnsi"/>
                <w:bCs/>
                <w:kern w:val="12"/>
              </w:rPr>
              <w:t>eligibile</w:t>
            </w:r>
            <w:proofErr w:type="spellEnd"/>
            <w:r w:rsidRPr="00DF7445">
              <w:rPr>
                <w:rFonts w:cstheme="minorHAnsi"/>
                <w:bCs/>
                <w:kern w:val="12"/>
              </w:rPr>
              <w:t xml:space="preserve"> </w:t>
            </w:r>
            <w:proofErr w:type="spellStart"/>
            <w:r w:rsidRPr="00DF7445">
              <w:rPr>
                <w:rFonts w:cstheme="minorHAnsi"/>
                <w:bCs/>
                <w:kern w:val="12"/>
              </w:rPr>
              <w:t>și</w:t>
            </w:r>
            <w:proofErr w:type="spellEnd"/>
            <w:r w:rsidRPr="00DF7445">
              <w:rPr>
                <w:rFonts w:cstheme="minorHAnsi"/>
                <w:bCs/>
                <w:kern w:val="12"/>
              </w:rPr>
              <w:t xml:space="preserve"> </w:t>
            </w:r>
            <w:proofErr w:type="spellStart"/>
            <w:r w:rsidRPr="00DF7445">
              <w:rPr>
                <w:rFonts w:cstheme="minorHAnsi"/>
                <w:bCs/>
                <w:kern w:val="12"/>
              </w:rPr>
              <w:t>alte</w:t>
            </w:r>
            <w:proofErr w:type="spellEnd"/>
            <w:r w:rsidRPr="00DF7445">
              <w:rPr>
                <w:rFonts w:cstheme="minorHAnsi"/>
                <w:bCs/>
                <w:kern w:val="12"/>
              </w:rPr>
              <w:t xml:space="preserve"> </w:t>
            </w:r>
            <w:proofErr w:type="spellStart"/>
            <w:r w:rsidRPr="00DF7445">
              <w:rPr>
                <w:rFonts w:cstheme="minorHAnsi"/>
                <w:bCs/>
                <w:kern w:val="12"/>
              </w:rPr>
              <w:t>documente</w:t>
            </w:r>
            <w:proofErr w:type="spellEnd"/>
            <w:r w:rsidRPr="00DF7445">
              <w:rPr>
                <w:rFonts w:cstheme="minorHAnsi"/>
                <w:bCs/>
                <w:kern w:val="12"/>
              </w:rPr>
              <w:t xml:space="preserve"> </w:t>
            </w:r>
            <w:proofErr w:type="spellStart"/>
            <w:r w:rsidRPr="00DF7445">
              <w:rPr>
                <w:rFonts w:cstheme="minorHAnsi"/>
                <w:bCs/>
                <w:kern w:val="12"/>
              </w:rPr>
              <w:t>utilizate</w:t>
            </w:r>
            <w:proofErr w:type="spellEnd"/>
            <w:r w:rsidRPr="00DF7445">
              <w:rPr>
                <w:rFonts w:cstheme="minorHAnsi"/>
                <w:bCs/>
                <w:kern w:val="12"/>
              </w:rPr>
              <w:t xml:space="preserve"> </w:t>
            </w:r>
            <w:proofErr w:type="spellStart"/>
            <w:r w:rsidRPr="00DF7445">
              <w:rPr>
                <w:rFonts w:cstheme="minorHAnsi"/>
                <w:bCs/>
                <w:kern w:val="12"/>
              </w:rPr>
              <w:t>în</w:t>
            </w:r>
            <w:proofErr w:type="spellEnd"/>
            <w:r w:rsidRPr="00DF7445">
              <w:rPr>
                <w:rFonts w:cstheme="minorHAnsi"/>
                <w:bCs/>
                <w:kern w:val="12"/>
              </w:rPr>
              <w:t xml:space="preserve"> </w:t>
            </w:r>
            <w:proofErr w:type="spellStart"/>
            <w:r w:rsidRPr="00DF7445">
              <w:rPr>
                <w:rFonts w:cstheme="minorHAnsi"/>
                <w:bCs/>
                <w:kern w:val="12"/>
              </w:rPr>
              <w:t>procesul</w:t>
            </w:r>
            <w:proofErr w:type="spellEnd"/>
            <w:r w:rsidRPr="00DF7445">
              <w:rPr>
                <w:rFonts w:cstheme="minorHAnsi"/>
                <w:bCs/>
                <w:kern w:val="12"/>
              </w:rPr>
              <w:t xml:space="preserve"> de </w:t>
            </w:r>
            <w:proofErr w:type="spellStart"/>
            <w:r w:rsidRPr="00DF7445">
              <w:rPr>
                <w:rFonts w:cstheme="minorHAnsi"/>
                <w:bCs/>
                <w:kern w:val="12"/>
              </w:rPr>
              <w:t>finanţare</w:t>
            </w:r>
            <w:proofErr w:type="spellEnd"/>
            <w:r w:rsidRPr="00DF7445">
              <w:rPr>
                <w:rFonts w:cstheme="minorHAnsi"/>
                <w:bCs/>
                <w:kern w:val="12"/>
              </w:rPr>
              <w:t xml:space="preserve">, </w:t>
            </w:r>
            <w:proofErr w:type="spellStart"/>
            <w:r w:rsidRPr="00DF7445">
              <w:rPr>
                <w:rFonts w:cstheme="minorHAnsi"/>
                <w:bCs/>
                <w:kern w:val="12"/>
              </w:rPr>
              <w:t>ceea</w:t>
            </w:r>
            <w:proofErr w:type="spellEnd"/>
            <w:r w:rsidRPr="00DF7445">
              <w:rPr>
                <w:rFonts w:cstheme="minorHAnsi"/>
                <w:bCs/>
                <w:kern w:val="12"/>
              </w:rPr>
              <w:t xml:space="preserve"> </w:t>
            </w:r>
            <w:proofErr w:type="spellStart"/>
            <w:r w:rsidRPr="00DF7445">
              <w:rPr>
                <w:rFonts w:cstheme="minorHAnsi"/>
                <w:bCs/>
                <w:kern w:val="12"/>
              </w:rPr>
              <w:t>ce</w:t>
            </w:r>
            <w:proofErr w:type="spellEnd"/>
            <w:r w:rsidRPr="00DF7445">
              <w:rPr>
                <w:rFonts w:cstheme="minorHAnsi"/>
                <w:bCs/>
                <w:kern w:val="12"/>
              </w:rPr>
              <w:t xml:space="preserve"> a </w:t>
            </w:r>
            <w:proofErr w:type="spellStart"/>
            <w:r w:rsidRPr="00DF7445">
              <w:rPr>
                <w:rFonts w:cstheme="minorHAnsi"/>
                <w:bCs/>
                <w:kern w:val="12"/>
              </w:rPr>
              <w:t>condus</w:t>
            </w:r>
            <w:proofErr w:type="spellEnd"/>
            <w:r w:rsidRPr="00DF7445">
              <w:rPr>
                <w:rFonts w:cstheme="minorHAnsi"/>
                <w:bCs/>
                <w:kern w:val="12"/>
              </w:rPr>
              <w:t xml:space="preserve"> la </w:t>
            </w:r>
            <w:proofErr w:type="spellStart"/>
            <w:r w:rsidRPr="00DF7445">
              <w:rPr>
                <w:rFonts w:cstheme="minorHAnsi"/>
                <w:bCs/>
                <w:kern w:val="12"/>
              </w:rPr>
              <w:t>probleme</w:t>
            </w:r>
            <w:proofErr w:type="spellEnd"/>
            <w:r w:rsidRPr="00DF7445">
              <w:rPr>
                <w:rFonts w:cstheme="minorHAnsi"/>
                <w:bCs/>
                <w:kern w:val="12"/>
              </w:rPr>
              <w:t xml:space="preserve"> </w:t>
            </w:r>
            <w:proofErr w:type="spellStart"/>
            <w:r w:rsidRPr="00DF7445">
              <w:rPr>
                <w:rFonts w:cstheme="minorHAnsi"/>
                <w:bCs/>
                <w:kern w:val="12"/>
              </w:rPr>
              <w:t>în</w:t>
            </w:r>
            <w:proofErr w:type="spellEnd"/>
            <w:r w:rsidRPr="00DF7445">
              <w:rPr>
                <w:rFonts w:cstheme="minorHAnsi"/>
                <w:bCs/>
                <w:kern w:val="12"/>
              </w:rPr>
              <w:t xml:space="preserve"> </w:t>
            </w:r>
            <w:proofErr w:type="spellStart"/>
            <w:r w:rsidRPr="00DF7445">
              <w:rPr>
                <w:rFonts w:cstheme="minorHAnsi"/>
                <w:bCs/>
                <w:kern w:val="12"/>
              </w:rPr>
              <w:t>implementare</w:t>
            </w:r>
            <w:proofErr w:type="spellEnd"/>
            <w:r>
              <w:rPr>
                <w:rFonts w:cstheme="minorHAnsi"/>
                <w:bCs/>
                <w:kern w:val="12"/>
              </w:rPr>
              <w:t>.</w:t>
            </w:r>
          </w:p>
        </w:tc>
      </w:tr>
    </w:tbl>
    <w:p w14:paraId="65818969" w14:textId="77777777" w:rsidR="00DF7445" w:rsidRPr="00F72031" w:rsidRDefault="00DF7445" w:rsidP="002764D5">
      <w:pPr>
        <w:rPr>
          <w:rFonts w:ascii="Calibri" w:hAnsi="Calibri"/>
          <w:b/>
          <w:lang w:val="ro-RO"/>
        </w:rPr>
      </w:pPr>
    </w:p>
    <w:sectPr w:rsidR="00DF7445" w:rsidRPr="00F72031" w:rsidSect="00094E71">
      <w:pgSz w:w="16834" w:h="11909" w:orient="landscape" w:code="9"/>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941A9" w14:textId="77777777" w:rsidR="00426B31" w:rsidRDefault="00426B31" w:rsidP="00CA4D49">
      <w:r>
        <w:separator/>
      </w:r>
    </w:p>
  </w:endnote>
  <w:endnote w:type="continuationSeparator" w:id="0">
    <w:p w14:paraId="7B54960C" w14:textId="77777777" w:rsidR="00426B31" w:rsidRDefault="00426B31" w:rsidP="00CA4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A552" w14:textId="17DF9087" w:rsidR="006F0B07" w:rsidRPr="005F4968" w:rsidRDefault="005F4968" w:rsidP="005F4968">
    <w:pPr>
      <w:pBdr>
        <w:top w:val="single" w:sz="4" w:space="1" w:color="auto"/>
      </w:pBdr>
      <w:tabs>
        <w:tab w:val="left" w:pos="1843"/>
      </w:tabs>
      <w:ind w:right="-180"/>
      <w:rPr>
        <w:b/>
        <w:color w:val="31849B"/>
        <w:sz w:val="16"/>
        <w:szCs w:val="16"/>
      </w:rPr>
    </w:pPr>
    <w:r w:rsidRPr="005F4968">
      <w:rPr>
        <w:rStyle w:val="Strong"/>
        <w:b w:val="0"/>
        <w:i/>
        <w:color w:val="3CA1BC"/>
        <w:sz w:val="16"/>
      </w:rPr>
      <w:t>„</w:t>
    </w:r>
    <w:proofErr w:type="spellStart"/>
    <w:r w:rsidRPr="005F4968">
      <w:rPr>
        <w:rStyle w:val="Strong"/>
        <w:b w:val="0"/>
        <w:i/>
        <w:color w:val="3CA1BC"/>
        <w:sz w:val="16"/>
      </w:rPr>
      <w:t>Implementarea</w:t>
    </w:r>
    <w:proofErr w:type="spellEnd"/>
    <w:r w:rsidRPr="005F4968">
      <w:rPr>
        <w:rStyle w:val="Strong"/>
        <w:b w:val="0"/>
        <w:i/>
        <w:color w:val="3CA1BC"/>
        <w:sz w:val="16"/>
      </w:rPr>
      <w:t xml:space="preserve"> </w:t>
    </w:r>
    <w:proofErr w:type="spellStart"/>
    <w:r w:rsidRPr="005F4968">
      <w:rPr>
        <w:rStyle w:val="Strong"/>
        <w:b w:val="0"/>
        <w:i/>
        <w:color w:val="3CA1BC"/>
        <w:sz w:val="16"/>
      </w:rPr>
      <w:t>Planului</w:t>
    </w:r>
    <w:proofErr w:type="spellEnd"/>
    <w:r w:rsidRPr="005F4968">
      <w:rPr>
        <w:rStyle w:val="Strong"/>
        <w:b w:val="0"/>
        <w:i/>
        <w:color w:val="3CA1BC"/>
        <w:sz w:val="16"/>
      </w:rPr>
      <w:t xml:space="preserve"> de </w:t>
    </w:r>
    <w:proofErr w:type="spellStart"/>
    <w:r w:rsidRPr="005F4968">
      <w:rPr>
        <w:rStyle w:val="Strong"/>
        <w:b w:val="0"/>
        <w:i/>
        <w:color w:val="3CA1BC"/>
        <w:sz w:val="16"/>
      </w:rPr>
      <w:t>Evaluare</w:t>
    </w:r>
    <w:proofErr w:type="spellEnd"/>
    <w:r w:rsidRPr="005F4968">
      <w:rPr>
        <w:rStyle w:val="Strong"/>
        <w:b w:val="0"/>
        <w:i/>
        <w:color w:val="3CA1BC"/>
        <w:sz w:val="16"/>
      </w:rPr>
      <w:t xml:space="preserve"> a </w:t>
    </w:r>
    <w:proofErr w:type="spellStart"/>
    <w:r w:rsidRPr="005F4968">
      <w:rPr>
        <w:rStyle w:val="Strong"/>
        <w:b w:val="0"/>
        <w:i/>
        <w:color w:val="3CA1BC"/>
        <w:sz w:val="16"/>
      </w:rPr>
      <w:t>Programului</w:t>
    </w:r>
    <w:proofErr w:type="spellEnd"/>
    <w:r w:rsidRPr="005F4968">
      <w:rPr>
        <w:rStyle w:val="Strong"/>
        <w:b w:val="0"/>
        <w:i/>
        <w:color w:val="3CA1BC"/>
        <w:sz w:val="16"/>
      </w:rPr>
      <w:t xml:space="preserve"> </w:t>
    </w:r>
    <w:proofErr w:type="spellStart"/>
    <w:r w:rsidRPr="005F4968">
      <w:rPr>
        <w:rStyle w:val="Strong"/>
        <w:b w:val="0"/>
        <w:i/>
        <w:color w:val="3CA1BC"/>
        <w:sz w:val="16"/>
      </w:rPr>
      <w:t>Operațional</w:t>
    </w:r>
    <w:proofErr w:type="spellEnd"/>
    <w:r w:rsidRPr="005F4968">
      <w:rPr>
        <w:rStyle w:val="Strong"/>
        <w:b w:val="0"/>
        <w:i/>
        <w:color w:val="3CA1BC"/>
        <w:sz w:val="16"/>
      </w:rPr>
      <w:t xml:space="preserve"> Capital </w:t>
    </w:r>
    <w:proofErr w:type="spellStart"/>
    <w:r w:rsidRPr="005F4968">
      <w:rPr>
        <w:rStyle w:val="Strong"/>
        <w:b w:val="0"/>
        <w:i/>
        <w:color w:val="3CA1BC"/>
        <w:sz w:val="16"/>
      </w:rPr>
      <w:t>Uman</w:t>
    </w:r>
    <w:proofErr w:type="spellEnd"/>
    <w:r w:rsidRPr="005F4968">
      <w:rPr>
        <w:rStyle w:val="Strong"/>
        <w:b w:val="0"/>
        <w:i/>
        <w:color w:val="3CA1BC"/>
        <w:sz w:val="16"/>
      </w:rPr>
      <w:t xml:space="preserve"> 2014-2020 - </w:t>
    </w:r>
    <w:proofErr w:type="spellStart"/>
    <w:r w:rsidRPr="005F4968">
      <w:rPr>
        <w:rStyle w:val="Strong"/>
        <w:b w:val="0"/>
        <w:i/>
        <w:color w:val="3CA1BC"/>
        <w:sz w:val="16"/>
      </w:rPr>
      <w:t>Lotul</w:t>
    </w:r>
    <w:proofErr w:type="spellEnd"/>
    <w:r w:rsidRPr="005F4968">
      <w:rPr>
        <w:rStyle w:val="Strong"/>
        <w:b w:val="0"/>
        <w:i/>
        <w:color w:val="3CA1BC"/>
        <w:sz w:val="16"/>
      </w:rPr>
      <w:t xml:space="preserve"> 1: </w:t>
    </w:r>
    <w:proofErr w:type="spellStart"/>
    <w:r w:rsidRPr="005F4968">
      <w:rPr>
        <w:rStyle w:val="Strong"/>
        <w:b w:val="0"/>
        <w:i/>
        <w:color w:val="3CA1BC"/>
        <w:sz w:val="16"/>
      </w:rPr>
      <w:t>Evaluarea</w:t>
    </w:r>
    <w:proofErr w:type="spellEnd"/>
    <w:r w:rsidRPr="005F4968">
      <w:rPr>
        <w:rStyle w:val="Strong"/>
        <w:b w:val="0"/>
        <w:i/>
        <w:color w:val="3CA1BC"/>
        <w:sz w:val="16"/>
      </w:rPr>
      <w:t xml:space="preserve"> </w:t>
    </w:r>
    <w:proofErr w:type="spellStart"/>
    <w:r w:rsidRPr="005F4968">
      <w:rPr>
        <w:rStyle w:val="Strong"/>
        <w:b w:val="0"/>
        <w:i/>
        <w:color w:val="3CA1BC"/>
        <w:sz w:val="16"/>
      </w:rPr>
      <w:t>intervențiilor</w:t>
    </w:r>
    <w:proofErr w:type="spellEnd"/>
    <w:r w:rsidRPr="005F4968">
      <w:rPr>
        <w:rStyle w:val="Strong"/>
        <w:b w:val="0"/>
        <w:i/>
        <w:color w:val="3CA1BC"/>
        <w:sz w:val="16"/>
      </w:rPr>
      <w:t xml:space="preserve"> </w:t>
    </w:r>
    <w:proofErr w:type="spellStart"/>
    <w:r w:rsidRPr="005F4968">
      <w:rPr>
        <w:rStyle w:val="Strong"/>
        <w:b w:val="0"/>
        <w:i/>
        <w:color w:val="3CA1BC"/>
        <w:sz w:val="16"/>
      </w:rPr>
      <w:t>în</w:t>
    </w:r>
    <w:proofErr w:type="spellEnd"/>
    <w:r w:rsidRPr="005F4968">
      <w:rPr>
        <w:rStyle w:val="Strong"/>
        <w:b w:val="0"/>
        <w:i/>
        <w:color w:val="3CA1BC"/>
        <w:sz w:val="16"/>
      </w:rPr>
      <w:t xml:space="preserve"> </w:t>
    </w:r>
    <w:proofErr w:type="spellStart"/>
    <w:r w:rsidRPr="005F4968">
      <w:rPr>
        <w:rStyle w:val="Strong"/>
        <w:b w:val="0"/>
        <w:i/>
        <w:color w:val="3CA1BC"/>
        <w:sz w:val="16"/>
      </w:rPr>
      <w:t>domeniul</w:t>
    </w:r>
    <w:proofErr w:type="spellEnd"/>
    <w:r w:rsidRPr="005F4968">
      <w:rPr>
        <w:rStyle w:val="Strong"/>
        <w:b w:val="0"/>
        <w:i/>
        <w:color w:val="3CA1BC"/>
        <w:sz w:val="16"/>
      </w:rPr>
      <w:t xml:space="preserve"> </w:t>
    </w:r>
    <w:proofErr w:type="spellStart"/>
    <w:r w:rsidRPr="005F4968">
      <w:rPr>
        <w:rStyle w:val="Strong"/>
        <w:b w:val="0"/>
        <w:i/>
        <w:color w:val="3CA1BC"/>
        <w:sz w:val="16"/>
      </w:rPr>
      <w:t>incluziunii</w:t>
    </w:r>
    <w:proofErr w:type="spellEnd"/>
    <w:r w:rsidRPr="005F4968">
      <w:rPr>
        <w:rStyle w:val="Strong"/>
        <w:b w:val="0"/>
        <w:i/>
        <w:color w:val="3CA1BC"/>
        <w:sz w:val="16"/>
      </w:rPr>
      <w:t xml:space="preserve"> </w:t>
    </w:r>
    <w:proofErr w:type="spellStart"/>
    <w:r w:rsidRPr="005F4968">
      <w:rPr>
        <w:rStyle w:val="Strong"/>
        <w:b w:val="0"/>
        <w:i/>
        <w:color w:val="3CA1BC"/>
        <w:sz w:val="16"/>
      </w:rPr>
      <w:t>sociale</w:t>
    </w:r>
    <w:proofErr w:type="spellEnd"/>
    <w:r w:rsidRPr="005F4968">
      <w:rPr>
        <w:rStyle w:val="Strong"/>
        <w:b w:val="0"/>
        <w:i/>
        <w:color w:val="3CA1BC"/>
        <w:sz w:val="16"/>
      </w:rPr>
      <w:t>”, Contract nr. 36273 / 05.05.2020</w:t>
    </w:r>
    <w:r w:rsidRPr="005F4968">
      <w:rPr>
        <w:rStyle w:val="Strong"/>
        <w:b w:val="0"/>
        <w:i/>
        <w:color w:val="4F81BD"/>
        <w:sz w:val="16"/>
      </w:rPr>
      <w:tab/>
    </w:r>
    <w:r w:rsidRPr="005F4968">
      <w:rPr>
        <w:rStyle w:val="Strong"/>
        <w:b w:val="0"/>
        <w:i/>
        <w:color w:val="4F81BD"/>
        <w:sz w:val="16"/>
      </w:rPr>
      <w:tab/>
    </w:r>
    <w:r w:rsidRPr="005F4968">
      <w:rPr>
        <w:rStyle w:val="Strong"/>
        <w:b w:val="0"/>
        <w:i/>
        <w:color w:val="4F81BD"/>
        <w:sz w:val="16"/>
      </w:rPr>
      <w:tab/>
    </w:r>
    <w:r w:rsidRPr="005F4968">
      <w:rPr>
        <w:rStyle w:val="Strong"/>
        <w:b w:val="0"/>
        <w:i/>
        <w:color w:val="4F81BD"/>
        <w:sz w:val="16"/>
      </w:rPr>
      <w:tab/>
    </w:r>
    <w:r>
      <w:rPr>
        <w:rStyle w:val="Strong"/>
        <w:b w:val="0"/>
        <w:i/>
        <w:color w:val="4F81BD"/>
        <w:sz w:val="16"/>
      </w:rPr>
      <w:tab/>
    </w:r>
    <w:r>
      <w:rPr>
        <w:rStyle w:val="Strong"/>
        <w:b w:val="0"/>
        <w:i/>
        <w:color w:val="4F81BD"/>
        <w:sz w:val="16"/>
      </w:rPr>
      <w:tab/>
    </w:r>
    <w:r>
      <w:rPr>
        <w:rStyle w:val="Strong"/>
        <w:b w:val="0"/>
        <w:i/>
        <w:color w:val="4F81BD"/>
        <w:sz w:val="16"/>
      </w:rPr>
      <w:tab/>
    </w:r>
    <w:r w:rsidRPr="005F4968">
      <w:rPr>
        <w:rStyle w:val="Strong"/>
        <w:b w:val="0"/>
        <w:i/>
        <w:color w:val="4F81BD"/>
        <w:sz w:val="16"/>
      </w:rPr>
      <w:tab/>
    </w:r>
    <w:r w:rsidRPr="005F4968">
      <w:rPr>
        <w:rStyle w:val="Strong"/>
        <w:b w:val="0"/>
        <w:i/>
        <w:color w:val="4F81BD"/>
        <w:sz w:val="16"/>
      </w:rPr>
      <w:tab/>
    </w:r>
    <w:r w:rsidRPr="005F4968">
      <w:rPr>
        <w:rStyle w:val="Strong"/>
        <w:b w:val="0"/>
        <w:i/>
        <w:color w:val="4F81BD"/>
        <w:sz w:val="16"/>
      </w:rPr>
      <w:tab/>
    </w:r>
    <w:r w:rsidRPr="005F4968">
      <w:rPr>
        <w:rStyle w:val="Strong"/>
        <w:b w:val="0"/>
        <w:i/>
        <w:color w:val="4F81BD"/>
        <w:sz w:val="16"/>
      </w:rPr>
      <w:tab/>
    </w:r>
    <w:r w:rsidRPr="005F4968">
      <w:rPr>
        <w:b/>
        <w:sz w:val="16"/>
        <w:szCs w:val="16"/>
      </w:rPr>
      <w:fldChar w:fldCharType="begin"/>
    </w:r>
    <w:r w:rsidRPr="005F4968">
      <w:rPr>
        <w:b/>
        <w:sz w:val="16"/>
        <w:szCs w:val="16"/>
      </w:rPr>
      <w:instrText xml:space="preserve"> PAGE   \* MERGEFORMAT </w:instrText>
    </w:r>
    <w:r w:rsidRPr="005F4968">
      <w:rPr>
        <w:b/>
        <w:sz w:val="16"/>
        <w:szCs w:val="16"/>
      </w:rPr>
      <w:fldChar w:fldCharType="separate"/>
    </w:r>
    <w:r w:rsidRPr="005F4968">
      <w:rPr>
        <w:b/>
        <w:sz w:val="16"/>
        <w:szCs w:val="16"/>
      </w:rPr>
      <w:t>1</w:t>
    </w:r>
    <w:r w:rsidRPr="005F4968">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54B4D" w14:textId="77777777" w:rsidR="00426B31" w:rsidRDefault="00426B31" w:rsidP="00CA4D49">
      <w:r>
        <w:separator/>
      </w:r>
    </w:p>
  </w:footnote>
  <w:footnote w:type="continuationSeparator" w:id="0">
    <w:p w14:paraId="08FD7096" w14:textId="77777777" w:rsidR="00426B31" w:rsidRDefault="00426B31" w:rsidP="00CA4D49">
      <w:r>
        <w:continuationSeparator/>
      </w:r>
    </w:p>
  </w:footnote>
  <w:footnote w:id="1">
    <w:p w14:paraId="78BCA625" w14:textId="77777777" w:rsidR="00A42EAB" w:rsidRPr="00DF7445" w:rsidRDefault="00A42EAB" w:rsidP="00DF7445">
      <w:pPr>
        <w:pStyle w:val="FootnoteText"/>
        <w:rPr>
          <w:sz w:val="16"/>
          <w:szCs w:val="16"/>
        </w:rPr>
      </w:pPr>
      <w:r w:rsidRPr="00DF7445">
        <w:rPr>
          <w:rStyle w:val="FootnoteReference"/>
          <w:sz w:val="16"/>
          <w:szCs w:val="16"/>
        </w:rPr>
        <w:footnoteRef/>
      </w:r>
      <w:r w:rsidRPr="00DF7445">
        <w:rPr>
          <w:sz w:val="16"/>
          <w:szCs w:val="16"/>
        </w:rPr>
        <w:t xml:space="preserve"> Conturi nationale satelit ale economiei sociale din Romania Raport preliminar - Unitati institutionale parte a economiei sociale Ancuta Vamesu Fundația pentru Dezvoltarea Societății Civile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3E32" w14:textId="77777777" w:rsidR="006F0B07" w:rsidRDefault="006F0B07" w:rsidP="004D3CBA">
    <w:pPr>
      <w:pStyle w:val="Header"/>
    </w:pPr>
    <w:r>
      <w:rPr>
        <w:noProof/>
        <w:lang w:val="en-US" w:eastAsia="en-US"/>
      </w:rPr>
      <w:t xml:space="preserve">     </w:t>
    </w:r>
    <w:r w:rsidRPr="00D63EF2">
      <w:rPr>
        <w:noProof/>
        <w:lang w:val="en-US" w:eastAsia="en-US"/>
      </w:rPr>
      <w:drawing>
        <wp:inline distT="0" distB="0" distL="0" distR="0" wp14:anchorId="0546AE47" wp14:editId="0398906B">
          <wp:extent cx="800100" cy="66675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pic:spPr>
              </pic:pic>
            </a:graphicData>
          </a:graphic>
        </wp:inline>
      </w:drawing>
    </w:r>
    <w:r>
      <w:rPr>
        <w:noProof/>
        <w:lang w:val="en-US" w:eastAsia="en-US"/>
      </w:rPr>
      <w:t xml:space="preserve">                                                        </w:t>
    </w:r>
    <w:r w:rsidRPr="00D63EF2">
      <w:rPr>
        <w:noProof/>
        <w:lang w:val="en-US" w:eastAsia="en-US"/>
      </w:rPr>
      <w:drawing>
        <wp:inline distT="0" distB="0" distL="0" distR="0" wp14:anchorId="0EE91C4F" wp14:editId="1FEFC876">
          <wp:extent cx="666750" cy="638175"/>
          <wp:effectExtent l="0" t="0" r="0" b="952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
                    <a:extLst>
                      <a:ext uri="{28A0092B-C50C-407E-A947-70E740481C1C}">
                        <a14:useLocalDpi xmlns:a14="http://schemas.microsoft.com/office/drawing/2010/main" val="0"/>
                      </a:ext>
                    </a:extLst>
                  </a:blip>
                  <a:srcRect r="76346"/>
                  <a:stretch/>
                </pic:blipFill>
                <pic:spPr bwMode="auto">
                  <a:xfrm>
                    <a:off x="0" y="0"/>
                    <a:ext cx="666750" cy="63817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US" w:eastAsia="en-US"/>
      </w:rPr>
      <w:t xml:space="preserve">                                                                </w:t>
    </w:r>
    <w:r w:rsidRPr="00D63EF2">
      <w:rPr>
        <w:noProof/>
        <w:lang w:val="en-US" w:eastAsia="en-US"/>
      </w:rPr>
      <w:drawing>
        <wp:inline distT="0" distB="0" distL="0" distR="0" wp14:anchorId="4CEA0E77" wp14:editId="4A39BC87">
          <wp:extent cx="695325" cy="695325"/>
          <wp:effectExtent l="0" t="0" r="9525" b="952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inline>
      </w:drawing>
    </w:r>
    <w:r>
      <w:rPr>
        <w:noProof/>
        <w:lang w:val="en-US" w:eastAsia="en-US"/>
      </w:rPr>
      <w:t xml:space="preserve">                            </w:t>
    </w:r>
  </w:p>
  <w:p w14:paraId="7B3B8630" w14:textId="16B3AD33" w:rsidR="006F0B07" w:rsidRPr="004D3CBA" w:rsidRDefault="006F0B07" w:rsidP="004D3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F24"/>
    <w:multiLevelType w:val="hybridMultilevel"/>
    <w:tmpl w:val="FB907120"/>
    <w:lvl w:ilvl="0" w:tplc="6D303542">
      <w:start w:val="1"/>
      <w:numFmt w:val="decimal"/>
      <w:suff w:val="space"/>
      <w:lvlText w:val="%1."/>
      <w:lvlJc w:val="left"/>
      <w:pPr>
        <w:ind w:left="360" w:hanging="360"/>
      </w:pPr>
      <w:rPr>
        <w:rFonts w:asciiTheme="minorHAnsi" w:hAnsiTheme="minorHAnsi" w:cstheme="minorHAnsi" w:hint="default"/>
        <w:b/>
        <w:i w:val="0"/>
        <w:color w:val="ABCD3A" w:themeColor="accent5"/>
        <w:u w:val="single"/>
      </w:rPr>
    </w:lvl>
    <w:lvl w:ilvl="1" w:tplc="04090005">
      <w:start w:val="1"/>
      <w:numFmt w:val="bullet"/>
      <w:lvlText w:val=""/>
      <w:lvlJc w:val="left"/>
      <w:pPr>
        <w:ind w:left="1582" w:hanging="360"/>
      </w:pPr>
      <w:rPr>
        <w:rFonts w:ascii="Wingdings" w:hAnsi="Wingdings" w:hint="default"/>
        <w:b/>
        <w:bCs w:val="0"/>
      </w:rPr>
    </w:lvl>
    <w:lvl w:ilvl="2" w:tplc="0409001B">
      <w:start w:val="1"/>
      <w:numFmt w:val="lowerRoman"/>
      <w:lvlText w:val="%3."/>
      <w:lvlJc w:val="right"/>
      <w:pPr>
        <w:ind w:left="2302" w:hanging="180"/>
      </w:pPr>
    </w:lvl>
    <w:lvl w:ilvl="3" w:tplc="3FF87978">
      <w:numFmt w:val="bullet"/>
      <w:lvlText w:val="•"/>
      <w:lvlJc w:val="left"/>
      <w:pPr>
        <w:ind w:left="3022" w:hanging="360"/>
      </w:pPr>
      <w:rPr>
        <w:rFonts w:ascii="Calibri" w:eastAsia="Calibri" w:hAnsi="Calibri" w:cs="Calibri" w:hint="default"/>
      </w:r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13874956"/>
    <w:multiLevelType w:val="hybridMultilevel"/>
    <w:tmpl w:val="58C019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71388"/>
    <w:multiLevelType w:val="hybridMultilevel"/>
    <w:tmpl w:val="5BD80276"/>
    <w:lvl w:ilvl="0" w:tplc="76227A2C">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65537"/>
    <w:multiLevelType w:val="hybridMultilevel"/>
    <w:tmpl w:val="CDAE43E2"/>
    <w:lvl w:ilvl="0" w:tplc="892CD722">
      <w:start w:val="1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E4A41"/>
    <w:multiLevelType w:val="hybridMultilevel"/>
    <w:tmpl w:val="A2EE3032"/>
    <w:lvl w:ilvl="0" w:tplc="689A55AE">
      <w:start w:val="1"/>
      <w:numFmt w:val="bullet"/>
      <w:lvlText w:val=""/>
      <w:lvlJc w:val="left"/>
      <w:pPr>
        <w:ind w:left="720" w:hanging="360"/>
      </w:pPr>
      <w:rPr>
        <w:rFonts w:ascii="Symbol" w:hAnsi="Symbol" w:hint="default"/>
        <w:color w:val="000000" w:themeColor="text2"/>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6711E66"/>
    <w:multiLevelType w:val="hybridMultilevel"/>
    <w:tmpl w:val="CF184A24"/>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47915C6D"/>
    <w:multiLevelType w:val="hybridMultilevel"/>
    <w:tmpl w:val="0F7ED0DE"/>
    <w:lvl w:ilvl="0" w:tplc="0409000D">
      <w:start w:val="1"/>
      <w:numFmt w:val="bullet"/>
      <w:lvlText w:val=""/>
      <w:lvlJc w:val="left"/>
      <w:pPr>
        <w:tabs>
          <w:tab w:val="num" w:pos="720"/>
        </w:tabs>
        <w:ind w:left="720" w:hanging="360"/>
      </w:pPr>
      <w:rPr>
        <w:rFonts w:ascii="Wingdings" w:hAnsi="Wingdings" w:hint="default"/>
      </w:rPr>
    </w:lvl>
    <w:lvl w:ilvl="1" w:tplc="7DB626C8">
      <w:start w:val="1"/>
      <w:numFmt w:val="bullet"/>
      <w:lvlText w:val=""/>
      <w:lvlJc w:val="left"/>
      <w:pPr>
        <w:tabs>
          <w:tab w:val="num" w:pos="1440"/>
        </w:tabs>
        <w:ind w:left="1440" w:hanging="360"/>
      </w:pPr>
      <w:rPr>
        <w:rFonts w:ascii="Wingdings" w:hAnsi="Wingdings" w:hint="default"/>
      </w:rPr>
    </w:lvl>
    <w:lvl w:ilvl="2" w:tplc="0A663E2C">
      <w:start w:val="1"/>
      <w:numFmt w:val="bullet"/>
      <w:lvlText w:val=""/>
      <w:lvlJc w:val="left"/>
      <w:pPr>
        <w:tabs>
          <w:tab w:val="num" w:pos="2160"/>
        </w:tabs>
        <w:ind w:left="2160" w:hanging="360"/>
      </w:pPr>
      <w:rPr>
        <w:rFonts w:ascii="Wingdings" w:hAnsi="Wingdings" w:hint="default"/>
      </w:rPr>
    </w:lvl>
    <w:lvl w:ilvl="3" w:tplc="AA2E12DC">
      <w:start w:val="1"/>
      <w:numFmt w:val="bullet"/>
      <w:lvlText w:val=""/>
      <w:lvlJc w:val="left"/>
      <w:pPr>
        <w:tabs>
          <w:tab w:val="num" w:pos="2880"/>
        </w:tabs>
        <w:ind w:left="2880" w:hanging="360"/>
      </w:pPr>
      <w:rPr>
        <w:rFonts w:ascii="Wingdings" w:hAnsi="Wingdings" w:hint="default"/>
      </w:rPr>
    </w:lvl>
    <w:lvl w:ilvl="4" w:tplc="D8E69D88">
      <w:numFmt w:val="bullet"/>
      <w:lvlText w:val="•"/>
      <w:lvlJc w:val="left"/>
      <w:pPr>
        <w:tabs>
          <w:tab w:val="num" w:pos="3600"/>
        </w:tabs>
        <w:ind w:left="3600" w:hanging="360"/>
      </w:pPr>
      <w:rPr>
        <w:rFonts w:ascii="Arial" w:hAnsi="Arial" w:cs="Times New Roman" w:hint="default"/>
      </w:rPr>
    </w:lvl>
    <w:lvl w:ilvl="5" w:tplc="FADC88D0">
      <w:start w:val="1"/>
      <w:numFmt w:val="bullet"/>
      <w:lvlText w:val=""/>
      <w:lvlJc w:val="left"/>
      <w:pPr>
        <w:tabs>
          <w:tab w:val="num" w:pos="4320"/>
        </w:tabs>
        <w:ind w:left="4320" w:hanging="360"/>
      </w:pPr>
      <w:rPr>
        <w:rFonts w:ascii="Wingdings" w:hAnsi="Wingdings" w:hint="default"/>
      </w:rPr>
    </w:lvl>
    <w:lvl w:ilvl="6" w:tplc="350EAC9E">
      <w:start w:val="1"/>
      <w:numFmt w:val="bullet"/>
      <w:lvlText w:val=""/>
      <w:lvlJc w:val="left"/>
      <w:pPr>
        <w:tabs>
          <w:tab w:val="num" w:pos="5040"/>
        </w:tabs>
        <w:ind w:left="5040" w:hanging="360"/>
      </w:pPr>
      <w:rPr>
        <w:rFonts w:ascii="Wingdings" w:hAnsi="Wingdings" w:hint="default"/>
      </w:rPr>
    </w:lvl>
    <w:lvl w:ilvl="7" w:tplc="A7BC6AAC">
      <w:start w:val="1"/>
      <w:numFmt w:val="bullet"/>
      <w:lvlText w:val=""/>
      <w:lvlJc w:val="left"/>
      <w:pPr>
        <w:tabs>
          <w:tab w:val="num" w:pos="5760"/>
        </w:tabs>
        <w:ind w:left="5760" w:hanging="360"/>
      </w:pPr>
      <w:rPr>
        <w:rFonts w:ascii="Wingdings" w:hAnsi="Wingdings" w:hint="default"/>
      </w:rPr>
    </w:lvl>
    <w:lvl w:ilvl="8" w:tplc="DB8C4554">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BE21AD"/>
    <w:multiLevelType w:val="hybridMultilevel"/>
    <w:tmpl w:val="B600BADA"/>
    <w:lvl w:ilvl="0" w:tplc="C0061D36">
      <w:start w:val="1"/>
      <w:numFmt w:val="bullet"/>
      <w:pStyle w:val="REBulletsimple"/>
      <w:lvlText w:val=""/>
      <w:lvlJc w:val="left"/>
      <w:pPr>
        <w:ind w:left="768" w:hanging="360"/>
      </w:pPr>
      <w:rPr>
        <w:rFonts w:ascii="Symbol" w:hAnsi="Symbol" w:hint="default"/>
        <w:color w:val="ABCD3A" w:themeColor="accent5"/>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50A75EAA"/>
    <w:multiLevelType w:val="hybridMultilevel"/>
    <w:tmpl w:val="BCC69E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0"/>
  </w:num>
  <w:num w:numId="5">
    <w:abstractNumId w:val="7"/>
  </w:num>
  <w:num w:numId="6">
    <w:abstractNumId w:val="2"/>
  </w:num>
  <w:num w:numId="7">
    <w:abstractNumId w:val="5"/>
  </w:num>
  <w:num w:numId="8">
    <w:abstractNumId w:val="4"/>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0MrU0MzIzN7U0MDNV0lEKTi0uzszPAykwrgUA8ryDIywAAAA="/>
  </w:docVars>
  <w:rsids>
    <w:rsidRoot w:val="00B0516E"/>
    <w:rsid w:val="00002377"/>
    <w:rsid w:val="0001260C"/>
    <w:rsid w:val="000347E3"/>
    <w:rsid w:val="000377D8"/>
    <w:rsid w:val="00041BF2"/>
    <w:rsid w:val="00042EC7"/>
    <w:rsid w:val="00066A44"/>
    <w:rsid w:val="0008037A"/>
    <w:rsid w:val="00094E71"/>
    <w:rsid w:val="000A7ABB"/>
    <w:rsid w:val="000C0243"/>
    <w:rsid w:val="000C0D8A"/>
    <w:rsid w:val="000D07D4"/>
    <w:rsid w:val="000F3073"/>
    <w:rsid w:val="00104DEF"/>
    <w:rsid w:val="00121704"/>
    <w:rsid w:val="0014128C"/>
    <w:rsid w:val="0014391D"/>
    <w:rsid w:val="0014601C"/>
    <w:rsid w:val="00153690"/>
    <w:rsid w:val="00177CDD"/>
    <w:rsid w:val="00181356"/>
    <w:rsid w:val="001A46C4"/>
    <w:rsid w:val="001B46CE"/>
    <w:rsid w:val="001E21D2"/>
    <w:rsid w:val="00204625"/>
    <w:rsid w:val="00207A2A"/>
    <w:rsid w:val="00215336"/>
    <w:rsid w:val="002368A2"/>
    <w:rsid w:val="002764D5"/>
    <w:rsid w:val="0029435C"/>
    <w:rsid w:val="002A4E74"/>
    <w:rsid w:val="002B0694"/>
    <w:rsid w:val="002C2047"/>
    <w:rsid w:val="002D07C8"/>
    <w:rsid w:val="002D377A"/>
    <w:rsid w:val="002D650C"/>
    <w:rsid w:val="002E52B6"/>
    <w:rsid w:val="00300402"/>
    <w:rsid w:val="00307E93"/>
    <w:rsid w:val="00315907"/>
    <w:rsid w:val="00327450"/>
    <w:rsid w:val="00331FEB"/>
    <w:rsid w:val="00343C7E"/>
    <w:rsid w:val="0035056A"/>
    <w:rsid w:val="00374128"/>
    <w:rsid w:val="0038176D"/>
    <w:rsid w:val="003A747E"/>
    <w:rsid w:val="003B7756"/>
    <w:rsid w:val="003C206F"/>
    <w:rsid w:val="003C6064"/>
    <w:rsid w:val="003C71A6"/>
    <w:rsid w:val="003D09CB"/>
    <w:rsid w:val="003D7101"/>
    <w:rsid w:val="003F091B"/>
    <w:rsid w:val="003F1555"/>
    <w:rsid w:val="0042028E"/>
    <w:rsid w:val="00420659"/>
    <w:rsid w:val="00426B31"/>
    <w:rsid w:val="00450BA3"/>
    <w:rsid w:val="00461132"/>
    <w:rsid w:val="00462600"/>
    <w:rsid w:val="00471D7C"/>
    <w:rsid w:val="004926AD"/>
    <w:rsid w:val="004A5E52"/>
    <w:rsid w:val="004B2891"/>
    <w:rsid w:val="004C782C"/>
    <w:rsid w:val="004D3CBA"/>
    <w:rsid w:val="004D518B"/>
    <w:rsid w:val="004E1470"/>
    <w:rsid w:val="004F14E1"/>
    <w:rsid w:val="004F3B5B"/>
    <w:rsid w:val="005105E0"/>
    <w:rsid w:val="00510758"/>
    <w:rsid w:val="00512151"/>
    <w:rsid w:val="00576691"/>
    <w:rsid w:val="00576C21"/>
    <w:rsid w:val="00582BD8"/>
    <w:rsid w:val="005A5AAA"/>
    <w:rsid w:val="005A6E90"/>
    <w:rsid w:val="005B69B4"/>
    <w:rsid w:val="005B7F64"/>
    <w:rsid w:val="005C482B"/>
    <w:rsid w:val="005C5D60"/>
    <w:rsid w:val="005C6B84"/>
    <w:rsid w:val="005D54D7"/>
    <w:rsid w:val="005F42E4"/>
    <w:rsid w:val="005F4968"/>
    <w:rsid w:val="005F7B3E"/>
    <w:rsid w:val="00602913"/>
    <w:rsid w:val="00605738"/>
    <w:rsid w:val="00614536"/>
    <w:rsid w:val="006206CA"/>
    <w:rsid w:val="006208AD"/>
    <w:rsid w:val="00621983"/>
    <w:rsid w:val="006237F2"/>
    <w:rsid w:val="00635F0C"/>
    <w:rsid w:val="00641869"/>
    <w:rsid w:val="00651133"/>
    <w:rsid w:val="00653A16"/>
    <w:rsid w:val="00665544"/>
    <w:rsid w:val="006872ED"/>
    <w:rsid w:val="006874FD"/>
    <w:rsid w:val="00695E44"/>
    <w:rsid w:val="006A2830"/>
    <w:rsid w:val="006A5789"/>
    <w:rsid w:val="006C0B95"/>
    <w:rsid w:val="006E380F"/>
    <w:rsid w:val="006F0B07"/>
    <w:rsid w:val="006F634E"/>
    <w:rsid w:val="006F6CE4"/>
    <w:rsid w:val="00703135"/>
    <w:rsid w:val="0072188C"/>
    <w:rsid w:val="00722DC3"/>
    <w:rsid w:val="007241A0"/>
    <w:rsid w:val="00735A0D"/>
    <w:rsid w:val="00736C0A"/>
    <w:rsid w:val="00745481"/>
    <w:rsid w:val="00756DE5"/>
    <w:rsid w:val="00757996"/>
    <w:rsid w:val="00765E81"/>
    <w:rsid w:val="00784D61"/>
    <w:rsid w:val="00796D79"/>
    <w:rsid w:val="007A18D5"/>
    <w:rsid w:val="007A775C"/>
    <w:rsid w:val="007F030D"/>
    <w:rsid w:val="0080191C"/>
    <w:rsid w:val="00815CD6"/>
    <w:rsid w:val="0082264A"/>
    <w:rsid w:val="00833CDC"/>
    <w:rsid w:val="0087243F"/>
    <w:rsid w:val="008761BD"/>
    <w:rsid w:val="008A35AF"/>
    <w:rsid w:val="008C0689"/>
    <w:rsid w:val="008C7E24"/>
    <w:rsid w:val="008F2AAB"/>
    <w:rsid w:val="009079CA"/>
    <w:rsid w:val="00911335"/>
    <w:rsid w:val="00912E17"/>
    <w:rsid w:val="009165E7"/>
    <w:rsid w:val="00940148"/>
    <w:rsid w:val="00947099"/>
    <w:rsid w:val="009924AF"/>
    <w:rsid w:val="009A0465"/>
    <w:rsid w:val="009B6529"/>
    <w:rsid w:val="009C0FCE"/>
    <w:rsid w:val="009C79F2"/>
    <w:rsid w:val="009D6C2E"/>
    <w:rsid w:val="009E5B72"/>
    <w:rsid w:val="009F1268"/>
    <w:rsid w:val="009F390B"/>
    <w:rsid w:val="009F3978"/>
    <w:rsid w:val="00A30864"/>
    <w:rsid w:val="00A32477"/>
    <w:rsid w:val="00A42EAB"/>
    <w:rsid w:val="00A524A4"/>
    <w:rsid w:val="00A52DE0"/>
    <w:rsid w:val="00A57EBA"/>
    <w:rsid w:val="00A61914"/>
    <w:rsid w:val="00A67E85"/>
    <w:rsid w:val="00A723AC"/>
    <w:rsid w:val="00A72763"/>
    <w:rsid w:val="00A72971"/>
    <w:rsid w:val="00A75380"/>
    <w:rsid w:val="00A80BB5"/>
    <w:rsid w:val="00AC0FF3"/>
    <w:rsid w:val="00AC3AF8"/>
    <w:rsid w:val="00AC44AB"/>
    <w:rsid w:val="00AD110F"/>
    <w:rsid w:val="00AD2B76"/>
    <w:rsid w:val="00AD730F"/>
    <w:rsid w:val="00AE0849"/>
    <w:rsid w:val="00AE46AF"/>
    <w:rsid w:val="00AE4C0B"/>
    <w:rsid w:val="00AF5734"/>
    <w:rsid w:val="00B0516E"/>
    <w:rsid w:val="00B06511"/>
    <w:rsid w:val="00B16352"/>
    <w:rsid w:val="00B30CD3"/>
    <w:rsid w:val="00B31090"/>
    <w:rsid w:val="00B51282"/>
    <w:rsid w:val="00B674C9"/>
    <w:rsid w:val="00B70348"/>
    <w:rsid w:val="00B8640C"/>
    <w:rsid w:val="00B913FB"/>
    <w:rsid w:val="00B92DF0"/>
    <w:rsid w:val="00B95274"/>
    <w:rsid w:val="00BB2EEC"/>
    <w:rsid w:val="00BD108A"/>
    <w:rsid w:val="00BD3026"/>
    <w:rsid w:val="00BE128F"/>
    <w:rsid w:val="00BE1646"/>
    <w:rsid w:val="00C24356"/>
    <w:rsid w:val="00C25F98"/>
    <w:rsid w:val="00C47905"/>
    <w:rsid w:val="00C57AD3"/>
    <w:rsid w:val="00C7507D"/>
    <w:rsid w:val="00C77911"/>
    <w:rsid w:val="00C80C6C"/>
    <w:rsid w:val="00C87900"/>
    <w:rsid w:val="00CA4D49"/>
    <w:rsid w:val="00CB0FEF"/>
    <w:rsid w:val="00CC1738"/>
    <w:rsid w:val="00CD38A0"/>
    <w:rsid w:val="00CF25BF"/>
    <w:rsid w:val="00D15463"/>
    <w:rsid w:val="00D171FA"/>
    <w:rsid w:val="00D440AE"/>
    <w:rsid w:val="00D63471"/>
    <w:rsid w:val="00D63A8D"/>
    <w:rsid w:val="00D76192"/>
    <w:rsid w:val="00D91F55"/>
    <w:rsid w:val="00DA198D"/>
    <w:rsid w:val="00DC2A96"/>
    <w:rsid w:val="00DC4DDC"/>
    <w:rsid w:val="00DE706F"/>
    <w:rsid w:val="00DE7DA1"/>
    <w:rsid w:val="00DF7445"/>
    <w:rsid w:val="00E3284B"/>
    <w:rsid w:val="00E33A6F"/>
    <w:rsid w:val="00E33BC6"/>
    <w:rsid w:val="00E41D76"/>
    <w:rsid w:val="00E4358F"/>
    <w:rsid w:val="00E47493"/>
    <w:rsid w:val="00E570CF"/>
    <w:rsid w:val="00E57416"/>
    <w:rsid w:val="00E61699"/>
    <w:rsid w:val="00E70E47"/>
    <w:rsid w:val="00E91FE4"/>
    <w:rsid w:val="00EB0079"/>
    <w:rsid w:val="00EB5F1D"/>
    <w:rsid w:val="00EC30EC"/>
    <w:rsid w:val="00EE2220"/>
    <w:rsid w:val="00EE3B60"/>
    <w:rsid w:val="00EF2BE9"/>
    <w:rsid w:val="00EF5092"/>
    <w:rsid w:val="00F032E4"/>
    <w:rsid w:val="00F0392B"/>
    <w:rsid w:val="00F15008"/>
    <w:rsid w:val="00F254DD"/>
    <w:rsid w:val="00F36CED"/>
    <w:rsid w:val="00F72031"/>
    <w:rsid w:val="00F843E7"/>
    <w:rsid w:val="00F95D6C"/>
    <w:rsid w:val="00F978A4"/>
    <w:rsid w:val="00FC4F50"/>
    <w:rsid w:val="00FC5110"/>
    <w:rsid w:val="00FC7D47"/>
    <w:rsid w:val="00FE3F99"/>
    <w:rsid w:val="00FE6F1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6BF10"/>
  <w15:docId w15:val="{ED22B36F-9DF5-4912-9378-8BB44717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D49"/>
    <w:pPr>
      <w:suppressAutoHyphens/>
      <w:jc w:val="both"/>
    </w:pPr>
    <w:rPr>
      <w:rFonts w:asciiTheme="minorHAnsi" w:eastAsia="Calibri" w:hAnsiTheme="minorHAnsi" w:cs="Calibri"/>
      <w:sz w:val="20"/>
      <w:szCs w:val="20"/>
      <w:lang w:val="en-GB" w:eastAsia="ar-SA"/>
    </w:rPr>
  </w:style>
  <w:style w:type="paragraph" w:styleId="Heading1">
    <w:name w:val="heading 1"/>
    <w:basedOn w:val="Normal"/>
    <w:next w:val="Normal"/>
    <w:link w:val="Heading1Char"/>
    <w:uiPriority w:val="9"/>
    <w:qFormat/>
    <w:rsid w:val="00DC2A96"/>
    <w:pPr>
      <w:keepNext/>
      <w:keepLines/>
      <w:spacing w:before="320" w:after="80"/>
      <w:jc w:val="center"/>
      <w:outlineLvl w:val="0"/>
    </w:pPr>
    <w:rPr>
      <w:rFonts w:asciiTheme="majorHAnsi" w:eastAsiaTheme="majorEastAsia" w:hAnsiTheme="majorHAnsi" w:cstheme="majorBidi"/>
      <w:color w:val="2D788C" w:themeColor="accent1" w:themeShade="BF"/>
      <w:sz w:val="40"/>
      <w:szCs w:val="40"/>
    </w:rPr>
  </w:style>
  <w:style w:type="paragraph" w:styleId="Heading2">
    <w:name w:val="heading 2"/>
    <w:basedOn w:val="Normal"/>
    <w:next w:val="Normal"/>
    <w:link w:val="Heading2Char"/>
    <w:uiPriority w:val="9"/>
    <w:semiHidden/>
    <w:unhideWhenUsed/>
    <w:qFormat/>
    <w:rsid w:val="00DC2A96"/>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C2A96"/>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C2A96"/>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C2A96"/>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C2A96"/>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C2A96"/>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C2A96"/>
    <w:pPr>
      <w:keepNext/>
      <w:keepLines/>
      <w:spacing w:before="4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DC2A96"/>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A96"/>
    <w:rPr>
      <w:rFonts w:asciiTheme="majorHAnsi" w:eastAsiaTheme="majorEastAsia" w:hAnsiTheme="majorHAnsi" w:cstheme="majorBidi"/>
      <w:color w:val="2D788C" w:themeColor="accent1" w:themeShade="BF"/>
      <w:sz w:val="40"/>
      <w:szCs w:val="40"/>
    </w:rPr>
  </w:style>
  <w:style w:type="character" w:customStyle="1" w:styleId="Heading2Char">
    <w:name w:val="Heading 2 Char"/>
    <w:basedOn w:val="DefaultParagraphFont"/>
    <w:link w:val="Heading2"/>
    <w:uiPriority w:val="9"/>
    <w:semiHidden/>
    <w:rsid w:val="00DC2A9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C2A9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C2A9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C2A9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C2A9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C2A9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C2A96"/>
    <w:rPr>
      <w:rFonts w:asciiTheme="majorHAnsi" w:eastAsiaTheme="majorEastAsia" w:hAnsiTheme="majorHAnsi" w:cstheme="majorBidi"/>
      <w:i/>
      <w:iCs/>
    </w:rPr>
  </w:style>
  <w:style w:type="character" w:customStyle="1" w:styleId="Heading9Char">
    <w:name w:val="Heading 9 Char"/>
    <w:basedOn w:val="DefaultParagraphFont"/>
    <w:link w:val="Heading9"/>
    <w:uiPriority w:val="9"/>
    <w:semiHidden/>
    <w:rsid w:val="00DC2A96"/>
    <w:rPr>
      <w:b/>
      <w:bCs/>
      <w:i/>
      <w:iCs/>
    </w:rPr>
  </w:style>
  <w:style w:type="paragraph" w:styleId="Caption">
    <w:name w:val="caption"/>
    <w:basedOn w:val="Normal"/>
    <w:next w:val="Normal"/>
    <w:uiPriority w:val="35"/>
    <w:semiHidden/>
    <w:unhideWhenUsed/>
    <w:qFormat/>
    <w:rsid w:val="00DC2A96"/>
    <w:rPr>
      <w:b/>
      <w:bCs/>
      <w:color w:val="268EA6" w:themeColor="text1" w:themeTint="BF"/>
      <w:sz w:val="16"/>
      <w:szCs w:val="16"/>
    </w:rPr>
  </w:style>
  <w:style w:type="paragraph" w:styleId="Title">
    <w:name w:val="Title"/>
    <w:basedOn w:val="Normal"/>
    <w:next w:val="Normal"/>
    <w:link w:val="TitleChar"/>
    <w:uiPriority w:val="10"/>
    <w:qFormat/>
    <w:rsid w:val="00DC2A96"/>
    <w:pPr>
      <w:pBdr>
        <w:top w:val="single" w:sz="6" w:space="8" w:color="502523" w:themeColor="accent3"/>
        <w:bottom w:val="single" w:sz="6" w:space="8" w:color="502523" w:themeColor="accent3"/>
      </w:pBdr>
      <w:spacing w:after="400"/>
      <w:contextualSpacing/>
      <w:jc w:val="center"/>
    </w:pPr>
    <w:rPr>
      <w:rFonts w:asciiTheme="majorHAnsi" w:eastAsiaTheme="majorEastAsia" w:hAnsiTheme="majorHAnsi" w:cstheme="majorBidi"/>
      <w:caps/>
      <w:color w:val="000000" w:themeColor="text2"/>
      <w:spacing w:val="30"/>
      <w:sz w:val="72"/>
      <w:szCs w:val="72"/>
    </w:rPr>
  </w:style>
  <w:style w:type="character" w:customStyle="1" w:styleId="TitleChar">
    <w:name w:val="Title Char"/>
    <w:basedOn w:val="DefaultParagraphFont"/>
    <w:link w:val="Title"/>
    <w:uiPriority w:val="10"/>
    <w:rsid w:val="00DC2A96"/>
    <w:rPr>
      <w:rFonts w:asciiTheme="majorHAnsi" w:eastAsiaTheme="majorEastAsia" w:hAnsiTheme="majorHAnsi" w:cstheme="majorBidi"/>
      <w:caps/>
      <w:color w:val="000000" w:themeColor="text2"/>
      <w:spacing w:val="30"/>
      <w:sz w:val="72"/>
      <w:szCs w:val="72"/>
    </w:rPr>
  </w:style>
  <w:style w:type="paragraph" w:styleId="Subtitle">
    <w:name w:val="Subtitle"/>
    <w:basedOn w:val="Normal"/>
    <w:next w:val="Normal"/>
    <w:link w:val="SubtitleChar"/>
    <w:uiPriority w:val="11"/>
    <w:qFormat/>
    <w:rsid w:val="00DC2A96"/>
    <w:pPr>
      <w:numPr>
        <w:ilvl w:val="1"/>
      </w:numPr>
      <w:jc w:val="center"/>
    </w:pPr>
    <w:rPr>
      <w:color w:val="000000" w:themeColor="text2"/>
      <w:sz w:val="28"/>
      <w:szCs w:val="28"/>
    </w:rPr>
  </w:style>
  <w:style w:type="character" w:customStyle="1" w:styleId="SubtitleChar">
    <w:name w:val="Subtitle Char"/>
    <w:basedOn w:val="DefaultParagraphFont"/>
    <w:link w:val="Subtitle"/>
    <w:uiPriority w:val="11"/>
    <w:rsid w:val="00DC2A96"/>
    <w:rPr>
      <w:color w:val="000000" w:themeColor="text2"/>
      <w:sz w:val="28"/>
      <w:szCs w:val="28"/>
    </w:rPr>
  </w:style>
  <w:style w:type="character" w:styleId="Strong">
    <w:name w:val="Strong"/>
    <w:aliases w:val="Bold"/>
    <w:basedOn w:val="DefaultParagraphFont"/>
    <w:qFormat/>
    <w:rsid w:val="00DC2A96"/>
    <w:rPr>
      <w:b/>
      <w:bCs/>
    </w:rPr>
  </w:style>
  <w:style w:type="character" w:styleId="Emphasis">
    <w:name w:val="Emphasis"/>
    <w:basedOn w:val="DefaultParagraphFont"/>
    <w:uiPriority w:val="20"/>
    <w:qFormat/>
    <w:rsid w:val="00DC2A96"/>
    <w:rPr>
      <w:i/>
      <w:iCs/>
      <w:color w:val="134753" w:themeColor="text1"/>
    </w:rPr>
  </w:style>
  <w:style w:type="paragraph" w:styleId="NoSpacing">
    <w:name w:val="No Spacing"/>
    <w:uiPriority w:val="1"/>
    <w:qFormat/>
    <w:rsid w:val="00DC2A96"/>
  </w:style>
  <w:style w:type="paragraph" w:styleId="ListParagraph">
    <w:name w:val="List Paragraph"/>
    <w:aliases w:val="Normal bullet 2,List Paragraph1,List Paragraph (numbered (a)),WB Para,Lijstalinea1,A_wyliczenie,K-P_odwolanie,Akapit z listą5,maz_wyliczenie,opis dzialania,Bullet 1,Table of contents numbered,List Paragraph4,List1,Listă paragraf,body 2,bu"/>
    <w:basedOn w:val="Normal"/>
    <w:link w:val="ListParagraphChar"/>
    <w:uiPriority w:val="34"/>
    <w:qFormat/>
    <w:rsid w:val="00DC2A96"/>
    <w:pPr>
      <w:ind w:left="720"/>
      <w:contextualSpacing/>
    </w:pPr>
  </w:style>
  <w:style w:type="paragraph" w:styleId="Quote">
    <w:name w:val="Quote"/>
    <w:basedOn w:val="Normal"/>
    <w:next w:val="Normal"/>
    <w:link w:val="QuoteChar"/>
    <w:uiPriority w:val="29"/>
    <w:qFormat/>
    <w:rsid w:val="00DC2A96"/>
    <w:pPr>
      <w:spacing w:before="160"/>
      <w:ind w:left="720" w:right="720"/>
      <w:jc w:val="center"/>
    </w:pPr>
    <w:rPr>
      <w:i/>
      <w:iCs/>
      <w:color w:val="3B1B1A" w:themeColor="accent3" w:themeShade="BF"/>
      <w:sz w:val="24"/>
      <w:szCs w:val="24"/>
    </w:rPr>
  </w:style>
  <w:style w:type="character" w:customStyle="1" w:styleId="QuoteChar">
    <w:name w:val="Quote Char"/>
    <w:basedOn w:val="DefaultParagraphFont"/>
    <w:link w:val="Quote"/>
    <w:uiPriority w:val="29"/>
    <w:rsid w:val="00DC2A96"/>
    <w:rPr>
      <w:i/>
      <w:iCs/>
      <w:color w:val="3B1B1A" w:themeColor="accent3" w:themeShade="BF"/>
      <w:sz w:val="24"/>
      <w:szCs w:val="24"/>
    </w:rPr>
  </w:style>
  <w:style w:type="paragraph" w:styleId="IntenseQuote">
    <w:name w:val="Intense Quote"/>
    <w:basedOn w:val="Normal"/>
    <w:next w:val="Normal"/>
    <w:link w:val="IntenseQuoteChar"/>
    <w:uiPriority w:val="30"/>
    <w:qFormat/>
    <w:rsid w:val="00DC2A96"/>
    <w:pPr>
      <w:spacing w:before="160"/>
      <w:ind w:left="936" w:right="936"/>
      <w:jc w:val="center"/>
    </w:pPr>
    <w:rPr>
      <w:rFonts w:asciiTheme="majorHAnsi" w:eastAsiaTheme="majorEastAsia" w:hAnsiTheme="majorHAnsi" w:cstheme="majorBidi"/>
      <w:caps/>
      <w:color w:val="2D788C" w:themeColor="accent1" w:themeShade="BF"/>
      <w:sz w:val="28"/>
      <w:szCs w:val="28"/>
    </w:rPr>
  </w:style>
  <w:style w:type="character" w:customStyle="1" w:styleId="IntenseQuoteChar">
    <w:name w:val="Intense Quote Char"/>
    <w:basedOn w:val="DefaultParagraphFont"/>
    <w:link w:val="IntenseQuote"/>
    <w:uiPriority w:val="30"/>
    <w:rsid w:val="00DC2A96"/>
    <w:rPr>
      <w:rFonts w:asciiTheme="majorHAnsi" w:eastAsiaTheme="majorEastAsia" w:hAnsiTheme="majorHAnsi" w:cstheme="majorBidi"/>
      <w:caps/>
      <w:color w:val="2D788C" w:themeColor="accent1" w:themeShade="BF"/>
      <w:sz w:val="28"/>
      <w:szCs w:val="28"/>
    </w:rPr>
  </w:style>
  <w:style w:type="character" w:styleId="SubtleEmphasis">
    <w:name w:val="Subtle Emphasis"/>
    <w:basedOn w:val="DefaultParagraphFont"/>
    <w:uiPriority w:val="19"/>
    <w:qFormat/>
    <w:rsid w:val="00DC2A96"/>
    <w:rPr>
      <w:i/>
      <w:iCs/>
      <w:color w:val="2DA9C6" w:themeColor="text1" w:themeTint="A6"/>
    </w:rPr>
  </w:style>
  <w:style w:type="character" w:styleId="IntenseEmphasis">
    <w:name w:val="Intense Emphasis"/>
    <w:basedOn w:val="DefaultParagraphFont"/>
    <w:uiPriority w:val="21"/>
    <w:qFormat/>
    <w:rsid w:val="00DC2A96"/>
    <w:rPr>
      <w:b/>
      <w:bCs/>
      <w:i/>
      <w:iCs/>
      <w:color w:val="auto"/>
    </w:rPr>
  </w:style>
  <w:style w:type="character" w:styleId="SubtleReference">
    <w:name w:val="Subtle Reference"/>
    <w:basedOn w:val="DefaultParagraphFont"/>
    <w:uiPriority w:val="31"/>
    <w:qFormat/>
    <w:rsid w:val="00DC2A96"/>
    <w:rPr>
      <w:caps w:val="0"/>
      <w:smallCaps/>
      <w:color w:val="268EA6" w:themeColor="text1" w:themeTint="BF"/>
      <w:spacing w:val="0"/>
      <w:u w:val="single" w:color="58C0D8" w:themeColor="text1" w:themeTint="80"/>
    </w:rPr>
  </w:style>
  <w:style w:type="character" w:styleId="IntenseReference">
    <w:name w:val="Intense Reference"/>
    <w:basedOn w:val="DefaultParagraphFont"/>
    <w:uiPriority w:val="32"/>
    <w:qFormat/>
    <w:rsid w:val="00DC2A96"/>
    <w:rPr>
      <w:b/>
      <w:bCs/>
      <w:caps w:val="0"/>
      <w:smallCaps/>
      <w:color w:val="auto"/>
      <w:spacing w:val="0"/>
      <w:u w:val="single"/>
    </w:rPr>
  </w:style>
  <w:style w:type="character" w:styleId="BookTitle">
    <w:name w:val="Book Title"/>
    <w:basedOn w:val="DefaultParagraphFont"/>
    <w:uiPriority w:val="33"/>
    <w:qFormat/>
    <w:rsid w:val="00DC2A96"/>
    <w:rPr>
      <w:b/>
      <w:bCs/>
      <w:caps w:val="0"/>
      <w:smallCaps/>
      <w:spacing w:val="0"/>
    </w:rPr>
  </w:style>
  <w:style w:type="paragraph" w:styleId="TOCHeading">
    <w:name w:val="TOC Heading"/>
    <w:basedOn w:val="Heading1"/>
    <w:next w:val="Normal"/>
    <w:uiPriority w:val="39"/>
    <w:semiHidden/>
    <w:unhideWhenUsed/>
    <w:qFormat/>
    <w:rsid w:val="00DC2A96"/>
    <w:pPr>
      <w:outlineLvl w:val="9"/>
    </w:pPr>
  </w:style>
  <w:style w:type="character" w:customStyle="1" w:styleId="ListParagraphChar">
    <w:name w:val="List Paragraph Char"/>
    <w:aliases w:val="Normal bullet 2 Char,List Paragraph1 Char,List Paragraph (numbered (a)) Char,WB Para Char,Lijstalinea1 Char,A_wyliczenie Char,K-P_odwolanie Char,Akapit z listą5 Char,maz_wyliczenie Char,opis dzialania Char,Bullet 1 Char,List1 Char"/>
    <w:basedOn w:val="DefaultParagraphFont"/>
    <w:link w:val="ListParagraph"/>
    <w:uiPriority w:val="34"/>
    <w:qFormat/>
    <w:locked/>
    <w:rsid w:val="00B0516E"/>
  </w:style>
  <w:style w:type="table" w:styleId="TableGrid">
    <w:name w:val="Table Grid"/>
    <w:basedOn w:val="TableNormal"/>
    <w:uiPriority w:val="39"/>
    <w:rsid w:val="00CA4D49"/>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ußnote,fn,FT,ft,SD Footnote Text,Footnote Text AG,Note de bas de page Car Car,Note de bas de page Car Car Car Car Car,Note de bas de page Car Car Car Car,Note de bas de page Car Car Car,Podrozdział,Footnote,stile,o"/>
    <w:basedOn w:val="Normal"/>
    <w:link w:val="FootnoteTextChar"/>
    <w:uiPriority w:val="99"/>
    <w:unhideWhenUsed/>
    <w:qFormat/>
    <w:rsid w:val="00CA4D49"/>
    <w:pPr>
      <w:suppressAutoHyphens w:val="0"/>
    </w:pPr>
    <w:rPr>
      <w:rFonts w:eastAsiaTheme="minorEastAsia" w:cstheme="minorBidi"/>
      <w:lang w:val="ro-RO" w:eastAsia="en-US"/>
    </w:rPr>
  </w:style>
  <w:style w:type="character" w:customStyle="1" w:styleId="FootnoteTextChar">
    <w:name w:val="Footnote Text Char"/>
    <w:aliases w:val="Footnote Text Char Char Char,Fußnote Char,fn Char,FT Char,ft Char,SD Footnote Text Char,Footnote Text AG Char,Note de bas de page Car Car Char,Note de bas de page Car Car Car Car Car Char,Note de bas de page Car Car Car Car Char"/>
    <w:basedOn w:val="DefaultParagraphFont"/>
    <w:link w:val="FootnoteText"/>
    <w:uiPriority w:val="99"/>
    <w:rsid w:val="00CA4D49"/>
    <w:rPr>
      <w:rFonts w:asciiTheme="minorHAnsi" w:eastAsiaTheme="minorEastAsia" w:hAnsiTheme="minorHAnsi"/>
      <w:sz w:val="20"/>
      <w:szCs w:val="20"/>
      <w:lang w:val="ro-RO"/>
    </w:rPr>
  </w:style>
  <w:style w:type="character" w:styleId="FootnoteReference">
    <w:name w:val="footnote reference"/>
    <w:aliases w:val="fr,Footnote Reference Number,Odwołanie przypisu,Footnote Reference Superscript,ftref,BVI fnr,Footnote symbol,EN Footnote Reference,Times 10 Point,Exposant 3 Point,Footnote reference number,note TESI,stylish,SUPERS,Ref, BVI fnr,f,FR"/>
    <w:basedOn w:val="DefaultParagraphFont"/>
    <w:link w:val="FootnotesymbolCharCaracterChar"/>
    <w:uiPriority w:val="99"/>
    <w:unhideWhenUsed/>
    <w:qFormat/>
    <w:rsid w:val="00CA4D49"/>
    <w:rPr>
      <w:vertAlign w:val="superscript"/>
    </w:rPr>
  </w:style>
  <w:style w:type="paragraph" w:styleId="Header">
    <w:name w:val="header"/>
    <w:basedOn w:val="Normal"/>
    <w:link w:val="HeaderChar"/>
    <w:uiPriority w:val="99"/>
    <w:unhideWhenUsed/>
    <w:rsid w:val="00E41D76"/>
    <w:pPr>
      <w:tabs>
        <w:tab w:val="center" w:pos="4680"/>
        <w:tab w:val="right" w:pos="9360"/>
      </w:tabs>
    </w:pPr>
  </w:style>
  <w:style w:type="character" w:customStyle="1" w:styleId="HeaderChar">
    <w:name w:val="Header Char"/>
    <w:basedOn w:val="DefaultParagraphFont"/>
    <w:link w:val="Header"/>
    <w:uiPriority w:val="99"/>
    <w:rsid w:val="00E41D76"/>
    <w:rPr>
      <w:rFonts w:asciiTheme="minorHAnsi" w:eastAsia="Calibri" w:hAnsiTheme="minorHAnsi" w:cs="Calibri"/>
      <w:sz w:val="20"/>
      <w:szCs w:val="20"/>
      <w:lang w:val="en-GB" w:eastAsia="ar-SA"/>
    </w:rPr>
  </w:style>
  <w:style w:type="paragraph" w:styleId="Footer">
    <w:name w:val="footer"/>
    <w:basedOn w:val="Normal"/>
    <w:link w:val="FooterChar"/>
    <w:uiPriority w:val="99"/>
    <w:unhideWhenUsed/>
    <w:rsid w:val="00E41D76"/>
    <w:pPr>
      <w:tabs>
        <w:tab w:val="center" w:pos="4680"/>
        <w:tab w:val="right" w:pos="9360"/>
      </w:tabs>
    </w:pPr>
  </w:style>
  <w:style w:type="character" w:customStyle="1" w:styleId="FooterChar">
    <w:name w:val="Footer Char"/>
    <w:basedOn w:val="DefaultParagraphFont"/>
    <w:link w:val="Footer"/>
    <w:uiPriority w:val="99"/>
    <w:rsid w:val="00E41D76"/>
    <w:rPr>
      <w:rFonts w:asciiTheme="minorHAnsi" w:eastAsia="Calibri" w:hAnsiTheme="minorHAnsi" w:cs="Calibri"/>
      <w:sz w:val="20"/>
      <w:szCs w:val="20"/>
      <w:lang w:val="en-GB" w:eastAsia="ar-SA"/>
    </w:rPr>
  </w:style>
  <w:style w:type="character" w:styleId="Hyperlink">
    <w:name w:val="Hyperlink"/>
    <w:basedOn w:val="DefaultParagraphFont"/>
    <w:uiPriority w:val="99"/>
    <w:unhideWhenUsed/>
    <w:rsid w:val="00833CDC"/>
    <w:rPr>
      <w:color w:val="00ABC0" w:themeColor="hyperlink"/>
      <w:u w:val="single"/>
    </w:rPr>
  </w:style>
  <w:style w:type="paragraph" w:customStyle="1" w:styleId="FootnotesymbolCharCaracterChar">
    <w:name w:val="Footnote symbol Char Caracter Char"/>
    <w:aliases w:val=" BVI fnr Char Caracter Char,Footnote Refernece Char Caracter Char,BVI fnr Char Caracter Char,callout Char Caracter Char,ftref Char Caracter Char,Footnotes refss Char Caracter Char"/>
    <w:basedOn w:val="Normal"/>
    <w:next w:val="Normal"/>
    <w:link w:val="FootnoteReference"/>
    <w:uiPriority w:val="99"/>
    <w:rsid w:val="00833CDC"/>
    <w:pPr>
      <w:suppressAutoHyphens w:val="0"/>
      <w:spacing w:after="160" w:line="240" w:lineRule="exact"/>
      <w:jc w:val="left"/>
    </w:pPr>
    <w:rPr>
      <w:rFonts w:ascii="Calibri" w:eastAsiaTheme="minorHAnsi" w:hAnsi="Calibri" w:cstheme="minorBidi"/>
      <w:sz w:val="22"/>
      <w:szCs w:val="22"/>
      <w:vertAlign w:val="superscript"/>
      <w:lang w:val="en-US" w:eastAsia="en-US"/>
    </w:rPr>
  </w:style>
  <w:style w:type="character" w:customStyle="1" w:styleId="slitbdy">
    <w:name w:val="s_lit_bdy"/>
    <w:basedOn w:val="DefaultParagraphFont"/>
    <w:rsid w:val="00833CDC"/>
  </w:style>
  <w:style w:type="character" w:styleId="CommentReference">
    <w:name w:val="annotation reference"/>
    <w:basedOn w:val="DefaultParagraphFont"/>
    <w:uiPriority w:val="99"/>
    <w:semiHidden/>
    <w:unhideWhenUsed/>
    <w:rsid w:val="00F72031"/>
    <w:rPr>
      <w:sz w:val="16"/>
      <w:szCs w:val="16"/>
    </w:rPr>
  </w:style>
  <w:style w:type="paragraph" w:styleId="CommentText">
    <w:name w:val="annotation text"/>
    <w:basedOn w:val="Normal"/>
    <w:link w:val="CommentTextChar"/>
    <w:uiPriority w:val="99"/>
    <w:unhideWhenUsed/>
    <w:rsid w:val="00F72031"/>
  </w:style>
  <w:style w:type="character" w:customStyle="1" w:styleId="CommentTextChar">
    <w:name w:val="Comment Text Char"/>
    <w:basedOn w:val="DefaultParagraphFont"/>
    <w:link w:val="CommentText"/>
    <w:uiPriority w:val="99"/>
    <w:rsid w:val="00F72031"/>
    <w:rPr>
      <w:rFonts w:asciiTheme="minorHAnsi" w:eastAsia="Calibri" w:hAnsiTheme="minorHAnsi" w:cs="Calibri"/>
      <w:sz w:val="20"/>
      <w:szCs w:val="20"/>
      <w:lang w:val="en-GB" w:eastAsia="ar-SA"/>
    </w:rPr>
  </w:style>
  <w:style w:type="paragraph" w:styleId="CommentSubject">
    <w:name w:val="annotation subject"/>
    <w:basedOn w:val="CommentText"/>
    <w:next w:val="CommentText"/>
    <w:link w:val="CommentSubjectChar"/>
    <w:uiPriority w:val="99"/>
    <w:semiHidden/>
    <w:unhideWhenUsed/>
    <w:rsid w:val="00F72031"/>
    <w:rPr>
      <w:b/>
      <w:bCs/>
    </w:rPr>
  </w:style>
  <w:style w:type="character" w:customStyle="1" w:styleId="CommentSubjectChar">
    <w:name w:val="Comment Subject Char"/>
    <w:basedOn w:val="CommentTextChar"/>
    <w:link w:val="CommentSubject"/>
    <w:uiPriority w:val="99"/>
    <w:semiHidden/>
    <w:rsid w:val="00F72031"/>
    <w:rPr>
      <w:rFonts w:asciiTheme="minorHAnsi" w:eastAsia="Calibri" w:hAnsiTheme="minorHAnsi" w:cs="Calibri"/>
      <w:b/>
      <w:bCs/>
      <w:sz w:val="20"/>
      <w:szCs w:val="20"/>
      <w:lang w:val="en-GB" w:eastAsia="ar-SA"/>
    </w:rPr>
  </w:style>
  <w:style w:type="paragraph" w:styleId="BalloonText">
    <w:name w:val="Balloon Text"/>
    <w:basedOn w:val="Normal"/>
    <w:link w:val="BalloonTextChar"/>
    <w:uiPriority w:val="99"/>
    <w:semiHidden/>
    <w:unhideWhenUsed/>
    <w:rsid w:val="00F720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031"/>
    <w:rPr>
      <w:rFonts w:ascii="Segoe UI" w:eastAsia="Calibri" w:hAnsi="Segoe UI" w:cs="Segoe UI"/>
      <w:sz w:val="18"/>
      <w:szCs w:val="18"/>
      <w:lang w:val="en-GB" w:eastAsia="ar-SA"/>
    </w:rPr>
  </w:style>
  <w:style w:type="paragraph" w:styleId="Revision">
    <w:name w:val="Revision"/>
    <w:hidden/>
    <w:uiPriority w:val="99"/>
    <w:semiHidden/>
    <w:rsid w:val="0014391D"/>
    <w:rPr>
      <w:rFonts w:asciiTheme="minorHAnsi" w:eastAsia="Calibri" w:hAnsiTheme="minorHAnsi" w:cs="Calibri"/>
      <w:sz w:val="20"/>
      <w:szCs w:val="20"/>
      <w:lang w:val="en-GB" w:eastAsia="ar-SA"/>
    </w:rPr>
  </w:style>
  <w:style w:type="paragraph" w:customStyle="1" w:styleId="BVIfnrCharCharCharCharCharCharCharCharCharCharCharCharCharCharCharCharCharCharCharChar">
    <w:name w:val="BVI fnr Char Char Char Char Char Char Char Char Char Char Char Char Char Char Char Char Char Char Char Char"/>
    <w:aliases w:val="ftref Char Char Char Char Char Char Char Char Char Char Char Char Char Char Char Char Char Char Char Char Char Char Char"/>
    <w:basedOn w:val="Normal"/>
    <w:next w:val="Normal"/>
    <w:rsid w:val="009F390B"/>
    <w:pPr>
      <w:suppressAutoHyphens w:val="0"/>
      <w:spacing w:after="160" w:line="240" w:lineRule="exact"/>
      <w:jc w:val="left"/>
    </w:pPr>
    <w:rPr>
      <w:rFonts w:eastAsia="SimSun" w:cs="Cambria"/>
      <w:sz w:val="22"/>
      <w:szCs w:val="22"/>
      <w:vertAlign w:val="superscript"/>
      <w:lang w:val="ro-RO" w:eastAsia="en-US"/>
    </w:rPr>
  </w:style>
  <w:style w:type="paragraph" w:customStyle="1" w:styleId="REBulletsimple">
    <w:name w:val="RE Bullet simple"/>
    <w:basedOn w:val="ListParagraph"/>
    <w:autoRedefine/>
    <w:qFormat/>
    <w:rsid w:val="00A75380"/>
    <w:pPr>
      <w:numPr>
        <w:numId w:val="5"/>
      </w:numPr>
      <w:tabs>
        <w:tab w:val="left" w:pos="360"/>
      </w:tabs>
      <w:suppressAutoHyphens w:val="0"/>
      <w:autoSpaceDE w:val="0"/>
      <w:autoSpaceDN w:val="0"/>
      <w:adjustRightInd w:val="0"/>
      <w:spacing w:after="60"/>
      <w:contextualSpacing w:val="0"/>
    </w:pPr>
    <w:rPr>
      <w:rFonts w:asciiTheme="majorHAnsi" w:eastAsiaTheme="minorHAnsi" w:hAnsiTheme="majorHAnsi" w:cstheme="majorHAnsi"/>
      <w:noProof/>
      <w:lang w:val="ro-RO" w:eastAsia="en-US"/>
    </w:rPr>
  </w:style>
  <w:style w:type="table" w:styleId="GridTable4">
    <w:name w:val="Grid Table 4"/>
    <w:basedOn w:val="TableNormal"/>
    <w:uiPriority w:val="49"/>
    <w:rsid w:val="00094E71"/>
    <w:tblPr>
      <w:tblStyleRowBandSize w:val="1"/>
      <w:tblStyleColBandSize w:val="1"/>
      <w:tbl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insideH w:val="single" w:sz="4" w:space="0" w:color="37B4D1" w:themeColor="text1" w:themeTint="99"/>
        <w:insideV w:val="single" w:sz="4" w:space="0" w:color="37B4D1" w:themeColor="text1" w:themeTint="99"/>
      </w:tblBorders>
    </w:tblPr>
    <w:tblStylePr w:type="firstRow">
      <w:rPr>
        <w:b/>
        <w:bCs/>
        <w:color w:val="FFFFFF" w:themeColor="background1"/>
      </w:rPr>
      <w:tblPr/>
      <w:tcPr>
        <w:tcBorders>
          <w:top w:val="single" w:sz="4" w:space="0" w:color="134753" w:themeColor="text1"/>
          <w:left w:val="single" w:sz="4" w:space="0" w:color="134753" w:themeColor="text1"/>
          <w:bottom w:val="single" w:sz="4" w:space="0" w:color="134753" w:themeColor="text1"/>
          <w:right w:val="single" w:sz="4" w:space="0" w:color="134753" w:themeColor="text1"/>
          <w:insideH w:val="nil"/>
          <w:insideV w:val="nil"/>
        </w:tcBorders>
        <w:shd w:val="clear" w:color="auto" w:fill="134753" w:themeFill="text1"/>
      </w:tcPr>
    </w:tblStylePr>
    <w:tblStylePr w:type="lastRow">
      <w:rPr>
        <w:b/>
        <w:bCs/>
      </w:rPr>
      <w:tblPr/>
      <w:tcPr>
        <w:tcBorders>
          <w:top w:val="double" w:sz="4" w:space="0" w:color="134753" w:themeColor="text1"/>
        </w:tcBorders>
      </w:tcPr>
    </w:tblStylePr>
    <w:tblStylePr w:type="firstCol">
      <w:rPr>
        <w:b/>
        <w:bCs/>
      </w:rPr>
    </w:tblStylePr>
    <w:tblStylePr w:type="lastCol">
      <w:rPr>
        <w:b/>
        <w:bCs/>
      </w:rPr>
    </w:tblStylePr>
    <w:tblStylePr w:type="band1Vert">
      <w:tblPr/>
      <w:tcPr>
        <w:shd w:val="clear" w:color="auto" w:fill="BCE6EF" w:themeFill="text1" w:themeFillTint="33"/>
      </w:tcPr>
    </w:tblStylePr>
    <w:tblStylePr w:type="band1Horz">
      <w:tblPr/>
      <w:tcPr>
        <w:shd w:val="clear" w:color="auto" w:fill="BCE6EF"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32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eme Civitta">
  <a:themeElements>
    <a:clrScheme name="CIVITTA 2019">
      <a:dk1>
        <a:srgbClr val="134753"/>
      </a:dk1>
      <a:lt1>
        <a:srgbClr val="FFFFFF"/>
      </a:lt1>
      <a:dk2>
        <a:srgbClr val="000000"/>
      </a:dk2>
      <a:lt2>
        <a:srgbClr val="C2E8F1"/>
      </a:lt2>
      <a:accent1>
        <a:srgbClr val="3CA1BC"/>
      </a:accent1>
      <a:accent2>
        <a:srgbClr val="48B9D5"/>
      </a:accent2>
      <a:accent3>
        <a:srgbClr val="502523"/>
      </a:accent3>
      <a:accent4>
        <a:srgbClr val="85D1E5"/>
      </a:accent4>
      <a:accent5>
        <a:srgbClr val="ABCD3A"/>
      </a:accent5>
      <a:accent6>
        <a:srgbClr val="588133"/>
      </a:accent6>
      <a:hlink>
        <a:srgbClr val="00ABC0"/>
      </a:hlink>
      <a:folHlink>
        <a:srgbClr val="1347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921CA-A7FA-4A3C-B5D5-62A7F02B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3957</Words>
  <Characters>22561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dc:creator>
  <cp:lastModifiedBy>Alina Ionescu</cp:lastModifiedBy>
  <cp:revision>5</cp:revision>
  <dcterms:created xsi:type="dcterms:W3CDTF">2021-04-19T09:15:00Z</dcterms:created>
  <dcterms:modified xsi:type="dcterms:W3CDTF">2021-04-19T13:43:00Z</dcterms:modified>
</cp:coreProperties>
</file>