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1E93" w14:textId="77777777" w:rsidR="004F7AEE" w:rsidRPr="004F7AEE" w:rsidRDefault="004F7AEE" w:rsidP="00DB6289">
      <w:pPr>
        <w:overflowPunct/>
        <w:autoSpaceDE/>
        <w:autoSpaceDN/>
        <w:adjustRightInd/>
        <w:spacing w:after="160" w:line="259" w:lineRule="auto"/>
        <w:ind w:right="-613"/>
        <w:jc w:val="center"/>
        <w:rPr>
          <w:rFonts w:ascii="Calibri" w:eastAsia="Calibri" w:hAnsi="Calibri" w:cs="Times New Roman"/>
          <w:b/>
          <w:color w:val="000000"/>
          <w:kern w:val="0"/>
          <w:sz w:val="28"/>
          <w:szCs w:val="22"/>
          <w:lang w:val="ro-RO"/>
        </w:rPr>
      </w:pPr>
    </w:p>
    <w:p w14:paraId="58D0CA16" w14:textId="77777777" w:rsidR="004F7AEE" w:rsidRPr="004F7AEE" w:rsidRDefault="004F7AEE" w:rsidP="00DB6289">
      <w:pPr>
        <w:overflowPunct/>
        <w:autoSpaceDE/>
        <w:autoSpaceDN/>
        <w:adjustRightInd/>
        <w:spacing w:after="160" w:line="259" w:lineRule="auto"/>
        <w:ind w:right="-613"/>
        <w:jc w:val="center"/>
        <w:rPr>
          <w:rFonts w:ascii="Calibri" w:eastAsia="Calibri" w:hAnsi="Calibri" w:cs="Times New Roman"/>
          <w:b/>
          <w:color w:val="000000"/>
          <w:kern w:val="0"/>
          <w:sz w:val="28"/>
          <w:szCs w:val="22"/>
          <w:lang w:val="ro-RO"/>
        </w:rPr>
      </w:pPr>
    </w:p>
    <w:p w14:paraId="5CE5A248" w14:textId="77777777" w:rsidR="004F7AEE" w:rsidRPr="004F7AEE" w:rsidRDefault="004F7AEE" w:rsidP="00DB6289">
      <w:pPr>
        <w:overflowPunct/>
        <w:autoSpaceDE/>
        <w:autoSpaceDN/>
        <w:adjustRightInd/>
        <w:spacing w:after="160" w:line="259" w:lineRule="auto"/>
        <w:ind w:right="-613"/>
        <w:jc w:val="center"/>
        <w:rPr>
          <w:rFonts w:ascii="Calibri" w:eastAsia="Calibri" w:hAnsi="Calibri" w:cs="Times New Roman"/>
          <w:b/>
          <w:color w:val="000000"/>
          <w:kern w:val="0"/>
          <w:sz w:val="28"/>
          <w:szCs w:val="22"/>
          <w:lang w:val="ro-RO"/>
        </w:rPr>
      </w:pPr>
    </w:p>
    <w:p w14:paraId="708F7A65" w14:textId="77777777" w:rsidR="004F7AEE" w:rsidRPr="004F7AEE" w:rsidRDefault="004F7AEE" w:rsidP="00DB6289">
      <w:pPr>
        <w:overflowPunct/>
        <w:autoSpaceDE/>
        <w:autoSpaceDN/>
        <w:adjustRightInd/>
        <w:spacing w:after="160" w:line="259" w:lineRule="auto"/>
        <w:ind w:right="-613"/>
        <w:jc w:val="center"/>
        <w:rPr>
          <w:rFonts w:ascii="Calibri" w:eastAsia="Calibri" w:hAnsi="Calibri" w:cs="Times New Roman"/>
          <w:b/>
          <w:color w:val="000000"/>
          <w:kern w:val="0"/>
          <w:sz w:val="28"/>
          <w:szCs w:val="22"/>
          <w:lang w:val="ro-RO"/>
        </w:rPr>
      </w:pPr>
    </w:p>
    <w:p w14:paraId="4B577784" w14:textId="77777777" w:rsidR="004F7AEE" w:rsidRPr="004F7AEE" w:rsidRDefault="004F7AEE" w:rsidP="00DB6289">
      <w:pPr>
        <w:overflowPunct/>
        <w:autoSpaceDE/>
        <w:autoSpaceDN/>
        <w:adjustRightInd/>
        <w:spacing w:after="160" w:line="259" w:lineRule="auto"/>
        <w:ind w:right="-613"/>
        <w:jc w:val="center"/>
        <w:rPr>
          <w:rFonts w:ascii="Calibri" w:eastAsia="Calibri" w:hAnsi="Calibri" w:cs="Times New Roman"/>
          <w:b/>
          <w:color w:val="000000"/>
          <w:kern w:val="0"/>
          <w:sz w:val="28"/>
          <w:szCs w:val="22"/>
          <w:lang w:val="ro-RO"/>
        </w:rPr>
      </w:pPr>
    </w:p>
    <w:p w14:paraId="7590E27C" w14:textId="77777777" w:rsidR="004F7AEE" w:rsidRPr="004F7AEE" w:rsidRDefault="004F7AEE" w:rsidP="00DB6289">
      <w:pPr>
        <w:overflowPunct/>
        <w:autoSpaceDE/>
        <w:autoSpaceDN/>
        <w:adjustRightInd/>
        <w:spacing w:after="160" w:line="259" w:lineRule="auto"/>
        <w:ind w:right="-613"/>
        <w:jc w:val="center"/>
        <w:rPr>
          <w:rFonts w:ascii="Calibri" w:eastAsia="Calibri" w:hAnsi="Calibri" w:cs="Times New Roman"/>
          <w:b/>
          <w:color w:val="000000"/>
          <w:kern w:val="0"/>
          <w:sz w:val="28"/>
          <w:szCs w:val="22"/>
          <w:lang w:val="ro-RO"/>
        </w:rPr>
      </w:pPr>
    </w:p>
    <w:p w14:paraId="524D9F97" w14:textId="77777777" w:rsidR="004F7AEE" w:rsidRPr="004F7AEE" w:rsidRDefault="004F7AEE" w:rsidP="00DB6289">
      <w:pPr>
        <w:overflowPunct/>
        <w:autoSpaceDE/>
        <w:autoSpaceDN/>
        <w:adjustRightInd/>
        <w:spacing w:after="160" w:line="259" w:lineRule="auto"/>
        <w:ind w:right="-613"/>
        <w:jc w:val="center"/>
        <w:rPr>
          <w:rFonts w:ascii="Calibri" w:eastAsia="Calibri" w:hAnsi="Calibri" w:cs="Times New Roman"/>
          <w:b/>
          <w:color w:val="000000"/>
          <w:kern w:val="0"/>
          <w:sz w:val="28"/>
          <w:szCs w:val="22"/>
          <w:lang w:val="ro-RO"/>
        </w:rPr>
      </w:pPr>
    </w:p>
    <w:p w14:paraId="06F0371B" w14:textId="77777777" w:rsidR="004F7AEE" w:rsidRPr="004F7AEE" w:rsidRDefault="004F7AEE" w:rsidP="00DB6289">
      <w:pPr>
        <w:overflowPunct/>
        <w:autoSpaceDE/>
        <w:autoSpaceDN/>
        <w:adjustRightInd/>
        <w:spacing w:after="160" w:line="259" w:lineRule="auto"/>
        <w:ind w:right="-613"/>
        <w:jc w:val="center"/>
        <w:rPr>
          <w:rFonts w:ascii="Calibri" w:eastAsia="Calibri" w:hAnsi="Calibri" w:cs="Times New Roman"/>
          <w:b/>
          <w:color w:val="000000"/>
          <w:kern w:val="0"/>
          <w:sz w:val="28"/>
          <w:szCs w:val="22"/>
          <w:lang w:val="ro-RO"/>
        </w:rPr>
      </w:pPr>
    </w:p>
    <w:p w14:paraId="487EB2B7" w14:textId="46EFE9D2" w:rsidR="004F7AEE" w:rsidRPr="004F7AEE" w:rsidRDefault="004F7AEE" w:rsidP="00DB6289">
      <w:pPr>
        <w:overflowPunct/>
        <w:autoSpaceDE/>
        <w:autoSpaceDN/>
        <w:adjustRightInd/>
        <w:spacing w:after="240" w:line="259" w:lineRule="auto"/>
        <w:ind w:right="-613"/>
        <w:jc w:val="center"/>
        <w:rPr>
          <w:rFonts w:ascii="Calibri" w:eastAsia="Times New Roman" w:hAnsi="Calibri" w:cs="Times New Roman"/>
          <w:b/>
          <w:bCs/>
          <w:color w:val="4F81BD"/>
          <w:kern w:val="1"/>
          <w:sz w:val="16"/>
          <w:szCs w:val="16"/>
          <w:lang w:val="ro-RO"/>
        </w:rPr>
      </w:pPr>
      <w:r w:rsidRPr="004F7AEE">
        <w:rPr>
          <w:rFonts w:ascii="Calibri" w:eastAsia="Times New Roman" w:hAnsi="Calibri" w:cs="Times New Roman"/>
          <w:b/>
          <w:kern w:val="0"/>
          <w:sz w:val="44"/>
          <w:szCs w:val="44"/>
          <w:lang w:val="ro-RO"/>
        </w:rPr>
        <w:t xml:space="preserve">Evaluarea retrospectivă a intervențiilor POSDRU 2007-2013 în domeniul </w:t>
      </w:r>
      <w:r w:rsidR="003D5B78">
        <w:rPr>
          <w:rFonts w:ascii="Calibri" w:eastAsia="Times New Roman" w:hAnsi="Calibri" w:cs="Times New Roman"/>
          <w:b/>
          <w:kern w:val="0"/>
          <w:sz w:val="44"/>
          <w:szCs w:val="44"/>
          <w:lang w:val="ro-RO"/>
        </w:rPr>
        <w:t>incluziunii sociale</w:t>
      </w:r>
    </w:p>
    <w:p w14:paraId="388BEE3C" w14:textId="5E90BFE1" w:rsidR="004F7AEE" w:rsidRPr="00E81E15" w:rsidRDefault="004F7AEE" w:rsidP="003D5B78">
      <w:pPr>
        <w:pBdr>
          <w:top w:val="single" w:sz="4" w:space="10" w:color="4F81BD"/>
          <w:bottom w:val="single" w:sz="4" w:space="10" w:color="4F81BD"/>
        </w:pBdr>
        <w:overflowPunct/>
        <w:autoSpaceDE/>
        <w:autoSpaceDN/>
        <w:adjustRightInd/>
        <w:spacing w:before="360" w:after="360" w:line="259" w:lineRule="auto"/>
        <w:ind w:right="-46"/>
        <w:jc w:val="center"/>
        <w:rPr>
          <w:rFonts w:ascii="Calibri" w:eastAsia="Calibri" w:hAnsi="Calibri" w:cs="Times New Roman"/>
          <w:b/>
          <w:i/>
          <w:iCs/>
          <w:color w:val="007F8F" w:themeColor="accent2" w:themeShade="BF"/>
          <w:kern w:val="0"/>
          <w:sz w:val="36"/>
          <w:szCs w:val="24"/>
          <w:lang w:val="ro-RO"/>
        </w:rPr>
      </w:pPr>
      <w:r w:rsidRPr="00E81E15">
        <w:rPr>
          <w:rFonts w:ascii="Calibri" w:eastAsia="Calibri" w:hAnsi="Calibri" w:cs="Times New Roman"/>
          <w:b/>
          <w:i/>
          <w:iCs/>
          <w:color w:val="007F8F" w:themeColor="accent2" w:themeShade="BF"/>
          <w:kern w:val="0"/>
          <w:sz w:val="36"/>
          <w:szCs w:val="24"/>
          <w:lang w:val="ro-RO"/>
        </w:rPr>
        <w:t>ANEXA 0.</w:t>
      </w:r>
      <w:r w:rsidR="00DB6289" w:rsidRPr="00E81E15">
        <w:rPr>
          <w:rFonts w:ascii="Calibri" w:eastAsia="Calibri" w:hAnsi="Calibri" w:cs="Times New Roman"/>
          <w:b/>
          <w:i/>
          <w:iCs/>
          <w:color w:val="007F8F" w:themeColor="accent2" w:themeShade="BF"/>
          <w:kern w:val="0"/>
          <w:sz w:val="36"/>
          <w:szCs w:val="24"/>
          <w:lang w:val="ro-RO"/>
        </w:rPr>
        <w:t>2</w:t>
      </w:r>
      <w:r w:rsidR="008179CE" w:rsidRPr="00E81E15">
        <w:rPr>
          <w:rFonts w:ascii="Calibri" w:eastAsia="Calibri" w:hAnsi="Calibri" w:cs="Times New Roman"/>
          <w:b/>
          <w:i/>
          <w:iCs/>
          <w:color w:val="007F8F" w:themeColor="accent2" w:themeShade="BF"/>
          <w:kern w:val="0"/>
          <w:sz w:val="36"/>
          <w:szCs w:val="24"/>
          <w:lang w:val="ro-RO"/>
        </w:rPr>
        <w:t xml:space="preserve">: </w:t>
      </w:r>
      <w:r w:rsidRPr="00E81E15">
        <w:rPr>
          <w:rFonts w:ascii="Calibri" w:eastAsia="Calibri" w:hAnsi="Calibri" w:cs="Times New Roman"/>
          <w:b/>
          <w:i/>
          <w:iCs/>
          <w:color w:val="007F8F" w:themeColor="accent2" w:themeShade="BF"/>
          <w:kern w:val="0"/>
          <w:sz w:val="36"/>
          <w:szCs w:val="24"/>
          <w:lang w:val="ro-RO"/>
        </w:rPr>
        <w:t>Lista membrilor CCE</w:t>
      </w:r>
    </w:p>
    <w:p w14:paraId="6B3F428B" w14:textId="77777777" w:rsidR="004F7AEE" w:rsidRDefault="004F7AEE" w:rsidP="00DB6289">
      <w:pPr>
        <w:overflowPunct/>
        <w:autoSpaceDE/>
        <w:autoSpaceDN/>
        <w:adjustRightInd/>
        <w:spacing w:after="200" w:line="276" w:lineRule="auto"/>
        <w:ind w:right="-613"/>
        <w:jc w:val="left"/>
        <w:rPr>
          <w:b/>
        </w:rPr>
      </w:pPr>
      <w:r>
        <w:rPr>
          <w:b/>
        </w:rPr>
        <w:br w:type="page"/>
      </w:r>
    </w:p>
    <w:p w14:paraId="21C1A130" w14:textId="3CC502E0" w:rsidR="00E80670" w:rsidRPr="00D25921" w:rsidRDefault="00E80670" w:rsidP="00DB6289">
      <w:pPr>
        <w:ind w:right="-613"/>
        <w:jc w:val="left"/>
        <w:rPr>
          <w:b/>
        </w:rPr>
      </w:pPr>
    </w:p>
    <w:tbl>
      <w:tblPr>
        <w:tblStyle w:val="GridTable4-Accent1"/>
        <w:tblW w:w="9175" w:type="dxa"/>
        <w:tblLook w:val="04A0" w:firstRow="1" w:lastRow="0" w:firstColumn="1" w:lastColumn="0" w:noHBand="0" w:noVBand="1"/>
      </w:tblPr>
      <w:tblGrid>
        <w:gridCol w:w="715"/>
        <w:gridCol w:w="2106"/>
        <w:gridCol w:w="6354"/>
      </w:tblGrid>
      <w:tr w:rsidR="006A500F" w:rsidRPr="006A500F" w14:paraId="3653F552" w14:textId="77777777" w:rsidTr="00D25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C517998" w14:textId="77777777" w:rsidR="006A500F" w:rsidRPr="006A500F" w:rsidRDefault="006A500F" w:rsidP="003D5B78">
            <w:p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b w:val="0"/>
                <w:lang w:val="ro-RO"/>
              </w:rPr>
            </w:pPr>
            <w:bookmarkStart w:id="0" w:name="_Hlk72267467"/>
          </w:p>
        </w:tc>
        <w:tc>
          <w:tcPr>
            <w:tcW w:w="2106" w:type="dxa"/>
          </w:tcPr>
          <w:p w14:paraId="7CB276CF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Instituție</w:t>
            </w:r>
          </w:p>
        </w:tc>
        <w:tc>
          <w:tcPr>
            <w:tcW w:w="6354" w:type="dxa"/>
          </w:tcPr>
          <w:p w14:paraId="6584E50C" w14:textId="77777777" w:rsidR="006A500F" w:rsidRPr="006A500F" w:rsidRDefault="006A500F" w:rsidP="00DB6289">
            <w:pPr>
              <w:spacing w:after="0" w:line="276" w:lineRule="auto"/>
              <w:ind w:right="-6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Calitate</w:t>
            </w:r>
          </w:p>
        </w:tc>
      </w:tr>
      <w:tr w:rsidR="006A500F" w:rsidRPr="006A500F" w14:paraId="2342B39C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DF71D36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1C2872F7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Ministerul Educației și Cercetării Științifice</w:t>
            </w:r>
          </w:p>
        </w:tc>
        <w:tc>
          <w:tcPr>
            <w:tcW w:w="6354" w:type="dxa"/>
          </w:tcPr>
          <w:p w14:paraId="56CF391B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educaționale și furnizor de date necesare evaluărilor</w:t>
            </w:r>
          </w:p>
          <w:p w14:paraId="66CEB6AB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o-RO"/>
              </w:rPr>
            </w:pPr>
            <w:r w:rsidRPr="006A500F">
              <w:rPr>
                <w:rFonts w:asciiTheme="minorHAnsi" w:hAnsiTheme="minorHAnsi" w:cstheme="minorHAnsi"/>
                <w:b/>
                <w:lang w:val="ro-RO"/>
              </w:rPr>
              <w:t>Învățământ preuniversitar</w:t>
            </w:r>
          </w:p>
        </w:tc>
      </w:tr>
      <w:tr w:rsidR="006A500F" w:rsidRPr="006A500F" w14:paraId="0435BC3A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0F13A51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51571CAD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Ministerul Educației și Cercetării Științifice</w:t>
            </w:r>
          </w:p>
        </w:tc>
        <w:tc>
          <w:tcPr>
            <w:tcW w:w="6354" w:type="dxa"/>
          </w:tcPr>
          <w:p w14:paraId="15F3FE3B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educaționale și furnizor de date necesare evaluărilor</w:t>
            </w:r>
          </w:p>
          <w:p w14:paraId="4C6CC7B1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o-RO"/>
              </w:rPr>
            </w:pPr>
            <w:r w:rsidRPr="006A500F">
              <w:rPr>
                <w:rFonts w:asciiTheme="minorHAnsi" w:hAnsiTheme="minorHAnsi" w:cstheme="minorHAnsi"/>
                <w:b/>
                <w:lang w:val="ro-RO"/>
              </w:rPr>
              <w:t>Învățământ superior</w:t>
            </w:r>
          </w:p>
        </w:tc>
      </w:tr>
      <w:tr w:rsidR="006A500F" w:rsidRPr="006A500F" w14:paraId="1E456C01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C82B844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5DE3CF36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Ministerul Educației și Cercetării Științifice</w:t>
            </w:r>
          </w:p>
        </w:tc>
        <w:tc>
          <w:tcPr>
            <w:tcW w:w="6354" w:type="dxa"/>
          </w:tcPr>
          <w:p w14:paraId="0791218A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educaționale și furnizor de date necesare evaluărilor</w:t>
            </w:r>
          </w:p>
          <w:p w14:paraId="65C05338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o-RO"/>
              </w:rPr>
            </w:pPr>
            <w:r w:rsidRPr="006A500F">
              <w:rPr>
                <w:rFonts w:asciiTheme="minorHAnsi" w:hAnsiTheme="minorHAnsi" w:cstheme="minorHAnsi"/>
                <w:b/>
                <w:lang w:val="ro-RO"/>
              </w:rPr>
              <w:t>Învățământul pentru minoritățile naționale</w:t>
            </w:r>
          </w:p>
        </w:tc>
      </w:tr>
      <w:tr w:rsidR="006A500F" w:rsidRPr="006A500F" w14:paraId="4B37CDDF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84D21FA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721D55D3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Ministerul Educației și Cercetării Științifice</w:t>
            </w:r>
          </w:p>
        </w:tc>
        <w:tc>
          <w:tcPr>
            <w:tcW w:w="6354" w:type="dxa"/>
          </w:tcPr>
          <w:p w14:paraId="6A726FF8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publice și furnizor de date necesare evaluărilor</w:t>
            </w:r>
          </w:p>
          <w:p w14:paraId="433E61B9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o-RO"/>
              </w:rPr>
            </w:pPr>
            <w:r w:rsidRPr="006A500F">
              <w:rPr>
                <w:rFonts w:asciiTheme="minorHAnsi" w:hAnsiTheme="minorHAnsi" w:cstheme="minorHAnsi"/>
                <w:b/>
                <w:lang w:val="ro-RO"/>
              </w:rPr>
              <w:t>Infrastructură școlară/universitară</w:t>
            </w:r>
          </w:p>
        </w:tc>
      </w:tr>
      <w:tr w:rsidR="006A500F" w:rsidRPr="006A500F" w14:paraId="3D62CBD4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6E1D1C8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1039C378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Ministerul Muncii, Familiei, Protecției Sociale și Persoanelor Vârstnice</w:t>
            </w:r>
          </w:p>
        </w:tc>
        <w:tc>
          <w:tcPr>
            <w:tcW w:w="6354" w:type="dxa"/>
          </w:tcPr>
          <w:p w14:paraId="130C95F5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MMFPSPV și furnizor de date necesare evaluărilor</w:t>
            </w:r>
          </w:p>
          <w:p w14:paraId="64E196CB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o-RO"/>
              </w:rPr>
            </w:pPr>
            <w:r w:rsidRPr="006A500F">
              <w:rPr>
                <w:rFonts w:asciiTheme="minorHAnsi" w:hAnsiTheme="minorHAnsi" w:cstheme="minorHAnsi"/>
                <w:b/>
                <w:lang w:val="ro-RO"/>
              </w:rPr>
              <w:t>Ocupare</w:t>
            </w:r>
          </w:p>
        </w:tc>
      </w:tr>
      <w:tr w:rsidR="006A500F" w:rsidRPr="006A500F" w14:paraId="5B51EE94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23254F1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2FF15B9F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Ministerul Muncii, Familiei, Protecției Sociale și Persoanelor Vârstnice</w:t>
            </w:r>
          </w:p>
        </w:tc>
        <w:tc>
          <w:tcPr>
            <w:tcW w:w="6354" w:type="dxa"/>
          </w:tcPr>
          <w:p w14:paraId="5954B3D5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MMFPSPV și furnizor de date necesare evaluărilor</w:t>
            </w:r>
            <w:r w:rsidRPr="006A500F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</w:p>
          <w:p w14:paraId="2183E0C0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b/>
                <w:lang w:val="ro-RO"/>
              </w:rPr>
              <w:t>Servicii sociale</w:t>
            </w:r>
          </w:p>
        </w:tc>
      </w:tr>
      <w:tr w:rsidR="006A500F" w:rsidRPr="006A500F" w14:paraId="597CD7C3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13A92E2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6F21D040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Ministerul Muncii, Familiei, Protecției Sociale și Persoanelor Vârstnice</w:t>
            </w:r>
          </w:p>
        </w:tc>
        <w:tc>
          <w:tcPr>
            <w:tcW w:w="6354" w:type="dxa"/>
          </w:tcPr>
          <w:p w14:paraId="7F3F13AB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MMFPSPV și furnizor de date necesare evaluărilor</w:t>
            </w:r>
          </w:p>
          <w:p w14:paraId="31E28108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o-RO"/>
              </w:rPr>
            </w:pPr>
            <w:r w:rsidRPr="006A500F">
              <w:rPr>
                <w:rFonts w:asciiTheme="minorHAnsi" w:hAnsiTheme="minorHAnsi" w:cstheme="minorHAnsi"/>
                <w:b/>
                <w:lang w:val="ro-RO"/>
              </w:rPr>
              <w:t>Incluziune și egalitate de șanse</w:t>
            </w:r>
          </w:p>
        </w:tc>
      </w:tr>
      <w:tr w:rsidR="006A500F" w:rsidRPr="006A500F" w14:paraId="39F11413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56E3519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0FF7D115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Agenția Națională pentru Romi</w:t>
            </w:r>
          </w:p>
        </w:tc>
        <w:tc>
          <w:tcPr>
            <w:tcW w:w="6354" w:type="dxa"/>
          </w:tcPr>
          <w:p w14:paraId="311CD3AB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de incluziune socială și furnizor de date necesare evaluărilor</w:t>
            </w:r>
          </w:p>
        </w:tc>
      </w:tr>
      <w:tr w:rsidR="006A500F" w:rsidRPr="006A500F" w14:paraId="28255DF0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09BE548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27B7E6D4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Autoritatea Națională pentru Calificări</w:t>
            </w:r>
          </w:p>
        </w:tc>
        <w:tc>
          <w:tcPr>
            <w:tcW w:w="6354" w:type="dxa"/>
          </w:tcPr>
          <w:p w14:paraId="551F2D9A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de formare profesională continuă și furnizor de date necesare evaluărilor</w:t>
            </w:r>
          </w:p>
        </w:tc>
      </w:tr>
      <w:tr w:rsidR="006A500F" w:rsidRPr="006A500F" w14:paraId="7C01ECD0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C9196BB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385055E8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Camera de Comerț și Industrie</w:t>
            </w:r>
          </w:p>
        </w:tc>
        <w:tc>
          <w:tcPr>
            <w:tcW w:w="6354" w:type="dxa"/>
          </w:tcPr>
          <w:p w14:paraId="7CFC742D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partener social</w:t>
            </w:r>
          </w:p>
        </w:tc>
      </w:tr>
      <w:tr w:rsidR="006A500F" w:rsidRPr="006A500F" w14:paraId="6A818A1F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0E6DB2D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637331AD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Institutul Economic Român</w:t>
            </w:r>
          </w:p>
        </w:tc>
        <w:tc>
          <w:tcPr>
            <w:tcW w:w="6354" w:type="dxa"/>
          </w:tcPr>
          <w:p w14:paraId="55459C14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partener social</w:t>
            </w:r>
          </w:p>
        </w:tc>
      </w:tr>
      <w:tr w:rsidR="006A500F" w:rsidRPr="006A500F" w14:paraId="25983477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69CC5D2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475DB4BF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Agenția Națională pentru Ocuparea Forței de Muncă</w:t>
            </w:r>
          </w:p>
        </w:tc>
        <w:tc>
          <w:tcPr>
            <w:tcW w:w="6354" w:type="dxa"/>
          </w:tcPr>
          <w:p w14:paraId="70EBEAB6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privind ocuparea forței de muncă și furnizor de date necesare evaluărilor</w:t>
            </w:r>
          </w:p>
        </w:tc>
      </w:tr>
      <w:tr w:rsidR="006A500F" w:rsidRPr="006A500F" w14:paraId="241A0744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B2185E1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301A01F9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Ministerului Tineretului și Sportului</w:t>
            </w:r>
          </w:p>
        </w:tc>
        <w:tc>
          <w:tcPr>
            <w:tcW w:w="6354" w:type="dxa"/>
          </w:tcPr>
          <w:p w14:paraId="70CA833F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privind tinerii</w:t>
            </w:r>
          </w:p>
        </w:tc>
      </w:tr>
      <w:tr w:rsidR="006A500F" w:rsidRPr="006A500F" w14:paraId="004CE96C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5958D74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25605523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Institutul Național de Statistică</w:t>
            </w:r>
          </w:p>
        </w:tc>
        <w:tc>
          <w:tcPr>
            <w:tcW w:w="6354" w:type="dxa"/>
          </w:tcPr>
          <w:p w14:paraId="7BAEE9D1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Furnizor de date</w:t>
            </w:r>
          </w:p>
        </w:tc>
      </w:tr>
      <w:tr w:rsidR="006A500F" w:rsidRPr="006A500F" w14:paraId="773C91AE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1A37654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16FF40CC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Ministerul Sănătății</w:t>
            </w:r>
          </w:p>
        </w:tc>
        <w:tc>
          <w:tcPr>
            <w:tcW w:w="6354" w:type="dxa"/>
          </w:tcPr>
          <w:p w14:paraId="59659086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în domeniul sănătății și furnizor de date necesar evaluărilor</w:t>
            </w:r>
          </w:p>
          <w:p w14:paraId="28664A49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o-RO"/>
              </w:rPr>
            </w:pPr>
            <w:r w:rsidRPr="006A500F">
              <w:rPr>
                <w:rFonts w:asciiTheme="minorHAnsi" w:hAnsiTheme="minorHAnsi" w:cstheme="minorHAnsi"/>
                <w:b/>
              </w:rPr>
              <w:t xml:space="preserve">Management, </w:t>
            </w:r>
            <w:proofErr w:type="spellStart"/>
            <w:r w:rsidRPr="006A500F">
              <w:rPr>
                <w:rFonts w:asciiTheme="minorHAnsi" w:hAnsiTheme="minorHAnsi" w:cstheme="minorHAnsi"/>
                <w:b/>
              </w:rPr>
              <w:t>structuri</w:t>
            </w:r>
            <w:proofErr w:type="spellEnd"/>
            <w:r w:rsidRPr="006A500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A500F">
              <w:rPr>
                <w:rFonts w:asciiTheme="minorHAnsi" w:hAnsiTheme="minorHAnsi" w:cstheme="minorHAnsi"/>
                <w:b/>
              </w:rPr>
              <w:t>sanitare</w:t>
            </w:r>
            <w:proofErr w:type="spellEnd"/>
            <w:r w:rsidRPr="006A500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A500F">
              <w:rPr>
                <w:rFonts w:asciiTheme="minorHAnsi" w:hAnsiTheme="minorHAnsi" w:cstheme="minorHAnsi"/>
                <w:b/>
              </w:rPr>
              <w:t>și</w:t>
            </w:r>
            <w:proofErr w:type="spellEnd"/>
            <w:r w:rsidRPr="006A500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A500F">
              <w:rPr>
                <w:rFonts w:asciiTheme="minorHAnsi" w:hAnsiTheme="minorHAnsi" w:cstheme="minorHAnsi"/>
                <w:b/>
              </w:rPr>
              <w:t>resurse</w:t>
            </w:r>
            <w:proofErr w:type="spellEnd"/>
            <w:r w:rsidRPr="006A500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A500F">
              <w:rPr>
                <w:rFonts w:asciiTheme="minorHAnsi" w:hAnsiTheme="minorHAnsi" w:cstheme="minorHAnsi"/>
                <w:b/>
              </w:rPr>
              <w:t>umane</w:t>
            </w:r>
            <w:proofErr w:type="spellEnd"/>
          </w:p>
        </w:tc>
      </w:tr>
      <w:tr w:rsidR="006A500F" w:rsidRPr="006A500F" w14:paraId="2A06ABE4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9ADC522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4A708C2F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Ministerul Sănătății</w:t>
            </w:r>
          </w:p>
        </w:tc>
        <w:tc>
          <w:tcPr>
            <w:tcW w:w="6354" w:type="dxa"/>
          </w:tcPr>
          <w:p w14:paraId="5ABEB0F4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în domeniul sănătății și furnizor de date necesar evaluărilor</w:t>
            </w:r>
          </w:p>
          <w:p w14:paraId="60975E39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6A500F">
              <w:rPr>
                <w:rFonts w:asciiTheme="minorHAnsi" w:hAnsiTheme="minorHAnsi" w:cstheme="minorHAnsi"/>
                <w:b/>
              </w:rPr>
              <w:lastRenderedPageBreak/>
              <w:t>Asistență</w:t>
            </w:r>
            <w:proofErr w:type="spellEnd"/>
            <w:r w:rsidRPr="006A500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A500F">
              <w:rPr>
                <w:rFonts w:asciiTheme="minorHAnsi" w:hAnsiTheme="minorHAnsi" w:cstheme="minorHAnsi"/>
                <w:b/>
              </w:rPr>
              <w:t>medicală</w:t>
            </w:r>
            <w:proofErr w:type="spellEnd"/>
            <w:r w:rsidRPr="006A500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A500F">
              <w:rPr>
                <w:rFonts w:asciiTheme="minorHAnsi" w:hAnsiTheme="minorHAnsi" w:cstheme="minorHAnsi"/>
                <w:b/>
              </w:rPr>
              <w:t>și</w:t>
            </w:r>
            <w:proofErr w:type="spellEnd"/>
            <w:r w:rsidRPr="006A500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A500F">
              <w:rPr>
                <w:rFonts w:asciiTheme="minorHAnsi" w:hAnsiTheme="minorHAnsi" w:cstheme="minorHAnsi"/>
                <w:b/>
              </w:rPr>
              <w:t>sănătate</w:t>
            </w:r>
            <w:proofErr w:type="spellEnd"/>
            <w:r w:rsidRPr="006A500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A500F">
              <w:rPr>
                <w:rFonts w:asciiTheme="minorHAnsi" w:hAnsiTheme="minorHAnsi" w:cstheme="minorHAnsi"/>
                <w:b/>
              </w:rPr>
              <w:t>publică</w:t>
            </w:r>
            <w:proofErr w:type="spellEnd"/>
          </w:p>
        </w:tc>
      </w:tr>
      <w:tr w:rsidR="006A500F" w:rsidRPr="006A500F" w14:paraId="4E801E46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CFD14FB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741AC223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Ministerul Comunicațiilor și pentru Societatea Informațională</w:t>
            </w:r>
          </w:p>
        </w:tc>
        <w:tc>
          <w:tcPr>
            <w:tcW w:w="6354" w:type="dxa"/>
          </w:tcPr>
          <w:p w14:paraId="4196BA91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în domeniul tehnologiei informației și comunicațiilor și furnizor de date necesare evaluărilor</w:t>
            </w:r>
          </w:p>
        </w:tc>
      </w:tr>
      <w:tr w:rsidR="006A500F" w:rsidRPr="006A500F" w14:paraId="5FD651E0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41635DA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031CBE8C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Agenția Națională Antidrog</w:t>
            </w:r>
          </w:p>
        </w:tc>
        <w:tc>
          <w:tcPr>
            <w:tcW w:w="6354" w:type="dxa"/>
          </w:tcPr>
          <w:p w14:paraId="00C6A5E1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în domeniul prevenirii şi combaterii traficului şi consumului ilicit de droguri și furnizor de date necesare evaluărilor</w:t>
            </w:r>
          </w:p>
        </w:tc>
      </w:tr>
      <w:tr w:rsidR="006A500F" w:rsidRPr="006A500F" w14:paraId="64A88BCA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C0FE47F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48BDB8F9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Autoritatea Națională pentru Persoanele cu Dizabilități</w:t>
            </w:r>
          </w:p>
        </w:tc>
        <w:tc>
          <w:tcPr>
            <w:tcW w:w="6354" w:type="dxa"/>
          </w:tcPr>
          <w:p w14:paraId="316E0452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privind protecţia şi promovării drepturilor persoanelor cu dizabilităţi și furnizor de date necesare evaluărilor</w:t>
            </w:r>
          </w:p>
        </w:tc>
      </w:tr>
      <w:tr w:rsidR="006A500F" w:rsidRPr="006A500F" w14:paraId="6854F3D6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107A198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0CCF1C90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Administrația Națională a Penitenciarelor</w:t>
            </w:r>
          </w:p>
        </w:tc>
        <w:tc>
          <w:tcPr>
            <w:tcW w:w="6354" w:type="dxa"/>
          </w:tcPr>
          <w:p w14:paraId="008779B6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500F" w:rsidRPr="006A500F" w14:paraId="10BA6DE5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E1B45D7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17531A08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Agenția Națională împotriva Traficului de Persoane</w:t>
            </w:r>
          </w:p>
        </w:tc>
        <w:tc>
          <w:tcPr>
            <w:tcW w:w="6354" w:type="dxa"/>
          </w:tcPr>
          <w:p w14:paraId="6A1A5EF9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privind traficului de persoane și furnizor de date necesare evaluărilor</w:t>
            </w:r>
          </w:p>
        </w:tc>
      </w:tr>
      <w:tr w:rsidR="006A500F" w:rsidRPr="006A500F" w14:paraId="486ABF7F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B16B232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10BF175C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Autoritatea Națională pentru Protecția Copilului și Adopții</w:t>
            </w:r>
          </w:p>
        </w:tc>
        <w:tc>
          <w:tcPr>
            <w:tcW w:w="6354" w:type="dxa"/>
          </w:tcPr>
          <w:p w14:paraId="0DEFED2E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privind protecţia copilului și furnizor de date necesare evaluărilor</w:t>
            </w:r>
          </w:p>
        </w:tc>
      </w:tr>
      <w:tr w:rsidR="006A500F" w:rsidRPr="006A500F" w14:paraId="5CB9F65D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2415769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5FC31CAD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Ministerul Economiei, Comerțului și Relațiilor cu Mediul de Afaceri</w:t>
            </w:r>
          </w:p>
        </w:tc>
        <w:tc>
          <w:tcPr>
            <w:tcW w:w="6354" w:type="dxa"/>
          </w:tcPr>
          <w:p w14:paraId="5B300844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în domeniul politicilor în domeniul competitivității economice și furnizor de date necesar evaluărilor</w:t>
            </w:r>
          </w:p>
        </w:tc>
      </w:tr>
      <w:tr w:rsidR="006A500F" w:rsidRPr="006A500F" w14:paraId="15A42700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52D2992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10A0B370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Fundația World Vision Romania</w:t>
            </w:r>
          </w:p>
        </w:tc>
        <w:tc>
          <w:tcPr>
            <w:tcW w:w="6354" w:type="dxa"/>
          </w:tcPr>
          <w:p w14:paraId="00108AA9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partener social</w:t>
            </w:r>
          </w:p>
        </w:tc>
      </w:tr>
      <w:tr w:rsidR="006A500F" w:rsidRPr="006A500F" w14:paraId="27168824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578E7EB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1A65FD5B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Romani CRISS</w:t>
            </w:r>
          </w:p>
        </w:tc>
        <w:tc>
          <w:tcPr>
            <w:tcW w:w="6354" w:type="dxa"/>
          </w:tcPr>
          <w:p w14:paraId="55B54B4C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partener social</w:t>
            </w:r>
          </w:p>
        </w:tc>
      </w:tr>
      <w:tr w:rsidR="006A500F" w:rsidRPr="006A500F" w14:paraId="2FA56B26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6718547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6C12B11C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Fundația PAEM Alba</w:t>
            </w:r>
          </w:p>
        </w:tc>
        <w:tc>
          <w:tcPr>
            <w:tcW w:w="6354" w:type="dxa"/>
          </w:tcPr>
          <w:p w14:paraId="2421617B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partener social</w:t>
            </w:r>
          </w:p>
        </w:tc>
      </w:tr>
      <w:tr w:rsidR="006A500F" w:rsidRPr="006A500F" w14:paraId="05C9F916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80C64DF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0E86B793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Blocul Național Sindical</w:t>
            </w:r>
          </w:p>
        </w:tc>
        <w:tc>
          <w:tcPr>
            <w:tcW w:w="6354" w:type="dxa"/>
          </w:tcPr>
          <w:p w14:paraId="613D3FEB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partener social</w:t>
            </w:r>
          </w:p>
        </w:tc>
      </w:tr>
      <w:tr w:rsidR="006A500F" w:rsidRPr="006A500F" w14:paraId="7C0D17C4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06564E2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3CDC0C2A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Școala Națională de Studii Politice și Administrative</w:t>
            </w:r>
          </w:p>
        </w:tc>
        <w:tc>
          <w:tcPr>
            <w:tcW w:w="6354" w:type="dxa"/>
          </w:tcPr>
          <w:p w14:paraId="60CB8DD5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partener social</w:t>
            </w:r>
          </w:p>
        </w:tc>
      </w:tr>
      <w:tr w:rsidR="006A500F" w:rsidRPr="006A500F" w14:paraId="06BDAD4A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D55AFEB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7B4A8BA1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Comisia Națională de Prognoză</w:t>
            </w:r>
          </w:p>
        </w:tc>
        <w:tc>
          <w:tcPr>
            <w:tcW w:w="6354" w:type="dxa"/>
          </w:tcPr>
          <w:p w14:paraId="75DBA7B4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500F" w:rsidRPr="006A500F" w14:paraId="118EBDCD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5AD9DF7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6091DB67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Autoritatea de Management pentru POAT</w:t>
            </w:r>
          </w:p>
        </w:tc>
        <w:tc>
          <w:tcPr>
            <w:tcW w:w="6354" w:type="dxa"/>
          </w:tcPr>
          <w:p w14:paraId="569AF3FB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pentru gestionarea fondurilor europene structurale și de investiții</w:t>
            </w:r>
          </w:p>
        </w:tc>
      </w:tr>
      <w:tr w:rsidR="006A500F" w:rsidRPr="006A500F" w14:paraId="242F557E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C141E3E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1AD8EFEA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Autoritatea de Management pentru POIM</w:t>
            </w:r>
          </w:p>
        </w:tc>
        <w:tc>
          <w:tcPr>
            <w:tcW w:w="6354" w:type="dxa"/>
          </w:tcPr>
          <w:p w14:paraId="0F78B11D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pentru gestionarea fondurilor europene structurale și de investiții</w:t>
            </w:r>
          </w:p>
        </w:tc>
      </w:tr>
      <w:tr w:rsidR="006A500F" w:rsidRPr="006A500F" w14:paraId="6A24A4E0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6EF7FD7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6D08365E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Autoritatea de Management pentru POC</w:t>
            </w:r>
          </w:p>
        </w:tc>
        <w:tc>
          <w:tcPr>
            <w:tcW w:w="6354" w:type="dxa"/>
          </w:tcPr>
          <w:p w14:paraId="6F1A9720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pentru gestionarea fondurilor europene structurale și de investiții</w:t>
            </w:r>
          </w:p>
        </w:tc>
      </w:tr>
      <w:tr w:rsidR="006A500F" w:rsidRPr="006A500F" w14:paraId="02D63E64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AD62821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24CE2C0B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Autoritatea de Management pentru POCU</w:t>
            </w:r>
          </w:p>
        </w:tc>
        <w:tc>
          <w:tcPr>
            <w:tcW w:w="6354" w:type="dxa"/>
          </w:tcPr>
          <w:p w14:paraId="147C625D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pentru gestionarea fondurilor europene structurale și de investiții</w:t>
            </w:r>
          </w:p>
        </w:tc>
      </w:tr>
      <w:tr w:rsidR="006A500F" w:rsidRPr="006A500F" w14:paraId="1CA43E1A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0242312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356251D8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Direcția de Analiză și Programare</w:t>
            </w:r>
          </w:p>
        </w:tc>
        <w:tc>
          <w:tcPr>
            <w:tcW w:w="6354" w:type="dxa"/>
          </w:tcPr>
          <w:p w14:paraId="17EA9008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pentru gestionarea fondurilor europene structurale și de investiții</w:t>
            </w:r>
          </w:p>
        </w:tc>
      </w:tr>
      <w:tr w:rsidR="006A500F" w:rsidRPr="006A500F" w14:paraId="6C3CC9B6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3EF31F3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6A5C348E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Direcția IT și Coordonare SMIS</w:t>
            </w:r>
          </w:p>
        </w:tc>
        <w:tc>
          <w:tcPr>
            <w:tcW w:w="6354" w:type="dxa"/>
          </w:tcPr>
          <w:p w14:paraId="6E592066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pentru gestionarea fondurilor europene structurale și de investiții, precum și de furnizor de date necesare evaluărilor</w:t>
            </w:r>
          </w:p>
        </w:tc>
      </w:tr>
      <w:tr w:rsidR="006A500F" w:rsidRPr="006A500F" w14:paraId="07880767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313313E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4255078B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Ministerul Fondurilor Europene</w:t>
            </w:r>
          </w:p>
        </w:tc>
        <w:tc>
          <w:tcPr>
            <w:tcW w:w="6354" w:type="dxa"/>
          </w:tcPr>
          <w:p w14:paraId="530F2840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A500F" w:rsidRPr="006A500F" w14:paraId="43EF9AF4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890C054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342F1C0D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Autoritatea de Management POR</w:t>
            </w:r>
          </w:p>
        </w:tc>
        <w:tc>
          <w:tcPr>
            <w:tcW w:w="6354" w:type="dxa"/>
          </w:tcPr>
          <w:p w14:paraId="0E53E7C8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pentru gestionarea fondurilor europene structurale și de investiții</w:t>
            </w:r>
          </w:p>
        </w:tc>
      </w:tr>
      <w:tr w:rsidR="006A500F" w:rsidRPr="006A500F" w14:paraId="74084759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A185E6D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73EB68FD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Autoritatea de Management POCA</w:t>
            </w:r>
          </w:p>
        </w:tc>
        <w:tc>
          <w:tcPr>
            <w:tcW w:w="6354" w:type="dxa"/>
          </w:tcPr>
          <w:p w14:paraId="2927B99B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pentru gestionarea fondurilor europene structurale și de investiții</w:t>
            </w:r>
          </w:p>
        </w:tc>
      </w:tr>
      <w:tr w:rsidR="006A500F" w:rsidRPr="006A500F" w14:paraId="35C1D385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CA60B94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09171C7D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Autoritatea de Management CTE</w:t>
            </w:r>
          </w:p>
        </w:tc>
        <w:tc>
          <w:tcPr>
            <w:tcW w:w="6354" w:type="dxa"/>
          </w:tcPr>
          <w:p w14:paraId="56AC944B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pentru gestionarea fondurilor europene structurale și de investiții</w:t>
            </w:r>
          </w:p>
        </w:tc>
      </w:tr>
      <w:tr w:rsidR="006A500F" w:rsidRPr="006A500F" w14:paraId="63090D63" w14:textId="77777777" w:rsidTr="00D2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7DC59B9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0B6B0832" w14:textId="77777777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Organismul Intermediar pentru Educație</w:t>
            </w:r>
          </w:p>
        </w:tc>
        <w:tc>
          <w:tcPr>
            <w:tcW w:w="6354" w:type="dxa"/>
          </w:tcPr>
          <w:p w14:paraId="24260E8D" w14:textId="77777777" w:rsidR="006A500F" w:rsidRPr="006A500F" w:rsidRDefault="006A500F" w:rsidP="003D5B7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>reprezentant guvernamental pentru gestionarea fondurilor europene structurale și de investiții</w:t>
            </w:r>
          </w:p>
        </w:tc>
      </w:tr>
      <w:tr w:rsidR="006A500F" w:rsidRPr="006A500F" w14:paraId="05CF73AF" w14:textId="77777777" w:rsidTr="00D2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D538AD2" w14:textId="77777777" w:rsidR="006A500F" w:rsidRPr="006A500F" w:rsidRDefault="006A500F" w:rsidP="003D5B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613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06" w:type="dxa"/>
          </w:tcPr>
          <w:p w14:paraId="39017DCB" w14:textId="118074BA" w:rsidR="006A500F" w:rsidRPr="006A500F" w:rsidRDefault="006A500F" w:rsidP="003D5B78">
            <w:pPr>
              <w:spacing w:after="0" w:line="276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 xml:space="preserve">Centrul Naţional de Dezvoltare a </w:t>
            </w:r>
            <w:r w:rsidR="008A4681" w:rsidRPr="006A500F">
              <w:rPr>
                <w:rFonts w:asciiTheme="minorHAnsi" w:hAnsiTheme="minorHAnsi" w:cstheme="minorHAnsi"/>
                <w:lang w:val="ro-RO"/>
              </w:rPr>
              <w:t>Învățământului</w:t>
            </w:r>
            <w:r w:rsidRPr="006A500F">
              <w:rPr>
                <w:rFonts w:asciiTheme="minorHAnsi" w:hAnsiTheme="minorHAnsi" w:cstheme="minorHAnsi"/>
                <w:lang w:val="ro-RO"/>
              </w:rPr>
              <w:t xml:space="preserve"> Profesional </w:t>
            </w:r>
            <w:r w:rsidR="008A4681" w:rsidRPr="006A500F">
              <w:rPr>
                <w:rFonts w:asciiTheme="minorHAnsi" w:hAnsiTheme="minorHAnsi" w:cstheme="minorHAnsi"/>
                <w:lang w:val="ro-RO"/>
              </w:rPr>
              <w:t>și</w:t>
            </w:r>
            <w:r w:rsidRPr="006A500F">
              <w:rPr>
                <w:rFonts w:asciiTheme="minorHAnsi" w:hAnsiTheme="minorHAnsi" w:cstheme="minorHAnsi"/>
                <w:lang w:val="ro-RO"/>
              </w:rPr>
              <w:t xml:space="preserve"> Tehnic</w:t>
            </w:r>
          </w:p>
        </w:tc>
        <w:tc>
          <w:tcPr>
            <w:tcW w:w="6354" w:type="dxa"/>
          </w:tcPr>
          <w:p w14:paraId="0943B6FB" w14:textId="77777777" w:rsidR="006A500F" w:rsidRPr="006A500F" w:rsidRDefault="006A500F" w:rsidP="003D5B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ro-RO"/>
              </w:rPr>
            </w:pPr>
            <w:r w:rsidRPr="006A500F">
              <w:rPr>
                <w:rFonts w:asciiTheme="minorHAnsi" w:hAnsiTheme="minorHAnsi" w:cstheme="minorHAnsi"/>
                <w:lang w:val="ro-RO"/>
              </w:rPr>
              <w:t xml:space="preserve">reprezentant guvernamental în domeniul politicilor privind învățământul profesional și tehnic </w:t>
            </w:r>
          </w:p>
        </w:tc>
      </w:tr>
      <w:bookmarkEnd w:id="0"/>
    </w:tbl>
    <w:p w14:paraId="0295B268" w14:textId="77777777" w:rsidR="00E80670" w:rsidRDefault="00E80670" w:rsidP="00DB6289">
      <w:pPr>
        <w:spacing w:after="0" w:line="276" w:lineRule="auto"/>
        <w:ind w:right="-613"/>
      </w:pPr>
    </w:p>
    <w:sectPr w:rsidR="00E80670" w:rsidSect="006A500F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1CEC" w14:textId="77777777" w:rsidR="008D0BE1" w:rsidRDefault="008D0BE1" w:rsidP="00FC3A67">
      <w:pPr>
        <w:spacing w:after="0" w:line="240" w:lineRule="auto"/>
      </w:pPr>
      <w:r>
        <w:separator/>
      </w:r>
    </w:p>
  </w:endnote>
  <w:endnote w:type="continuationSeparator" w:id="0">
    <w:p w14:paraId="395358DE" w14:textId="77777777" w:rsidR="008D0BE1" w:rsidRDefault="008D0BE1" w:rsidP="00FC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54004837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 w:cstheme="minorHAnsi"/>
          </w:rPr>
          <w:id w:val="10907457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4A6CDBB6" w14:textId="77777777" w:rsidR="003D5B78" w:rsidRDefault="0000697D" w:rsidP="003D5B78">
            <w:pPr>
              <w:pBdr>
                <w:top w:val="single" w:sz="4" w:space="1" w:color="auto"/>
              </w:pBdr>
              <w:spacing w:after="0" w:line="240" w:lineRule="auto"/>
              <w:rPr>
                <w:rFonts w:asciiTheme="minorHAnsi" w:hAnsiTheme="minorHAnsi" w:cstheme="minorHAnsi"/>
                <w:i/>
                <w:color w:val="4F81BD"/>
                <w:sz w:val="16"/>
                <w:szCs w:val="16"/>
              </w:rPr>
            </w:pPr>
            <w:proofErr w:type="spellStart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>Implementarea</w:t>
            </w:r>
            <w:proofErr w:type="spellEnd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>Planului</w:t>
            </w:r>
            <w:proofErr w:type="spellEnd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 xml:space="preserve"> de </w:t>
            </w:r>
            <w:proofErr w:type="spellStart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>Evaluare</w:t>
            </w:r>
            <w:proofErr w:type="spellEnd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 xml:space="preserve"> a </w:t>
            </w:r>
            <w:proofErr w:type="spellStart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>Programului</w:t>
            </w:r>
            <w:proofErr w:type="spellEnd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>Operațional</w:t>
            </w:r>
            <w:proofErr w:type="spellEnd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 xml:space="preserve"> Capital </w:t>
            </w:r>
            <w:proofErr w:type="spellStart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>Uman</w:t>
            </w:r>
            <w:proofErr w:type="spellEnd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 xml:space="preserve"> 2014-2020</w:t>
            </w:r>
            <w:r w:rsidR="003D5B78"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 xml:space="preserve">, Lot 1 - </w:t>
            </w:r>
            <w:proofErr w:type="spellStart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>Evaluarea</w:t>
            </w:r>
            <w:proofErr w:type="spellEnd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>intervențiilor</w:t>
            </w:r>
            <w:proofErr w:type="spellEnd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>în</w:t>
            </w:r>
            <w:proofErr w:type="spellEnd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>domeniul</w:t>
            </w:r>
            <w:proofErr w:type="spellEnd"/>
            <w:r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 xml:space="preserve"> </w:t>
            </w:r>
            <w:proofErr w:type="spellStart"/>
            <w:r w:rsidR="003D5B78"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>incluziunii</w:t>
            </w:r>
            <w:proofErr w:type="spellEnd"/>
            <w:r w:rsidR="003D5B78"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 xml:space="preserve"> </w:t>
            </w:r>
            <w:proofErr w:type="spellStart"/>
            <w:r w:rsidR="003D5B78"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>sociale</w:t>
            </w:r>
            <w:proofErr w:type="spellEnd"/>
            <w:r w:rsidR="003D5B78" w:rsidRPr="003D5B78">
              <w:rPr>
                <w:rFonts w:asciiTheme="minorHAnsi" w:hAnsiTheme="minorHAnsi" w:cstheme="minorHAnsi"/>
                <w:i/>
                <w:color w:val="007F8F" w:themeColor="accent2" w:themeShade="BF"/>
                <w:sz w:val="16"/>
                <w:szCs w:val="16"/>
              </w:rPr>
              <w:t>, Contract nr. 36273 / 05.05.2020</w:t>
            </w:r>
            <w:r w:rsidRPr="0000697D">
              <w:rPr>
                <w:rFonts w:asciiTheme="minorHAnsi" w:hAnsiTheme="minorHAnsi" w:cstheme="minorHAnsi"/>
                <w:i/>
                <w:color w:val="4F81BD"/>
                <w:sz w:val="16"/>
                <w:szCs w:val="16"/>
              </w:rPr>
              <w:tab/>
            </w:r>
          </w:p>
          <w:p w14:paraId="29BD7E91" w14:textId="35CB118B" w:rsidR="00FC3A67" w:rsidRPr="0000697D" w:rsidRDefault="0000697D" w:rsidP="003D5B78">
            <w:pPr>
              <w:pBdr>
                <w:top w:val="single" w:sz="4" w:space="1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color w:val="31849B"/>
                <w:sz w:val="16"/>
                <w:szCs w:val="16"/>
              </w:rPr>
            </w:pPr>
            <w:r w:rsidRPr="0000697D">
              <w:rPr>
                <w:rFonts w:asciiTheme="minorHAnsi" w:hAnsiTheme="minorHAnsi" w:cstheme="minorHAnsi"/>
                <w:i/>
                <w:color w:val="31849B"/>
                <w:sz w:val="16"/>
                <w:szCs w:val="16"/>
              </w:rPr>
              <w:tab/>
            </w:r>
            <w:r w:rsidRPr="0000697D">
              <w:rPr>
                <w:rFonts w:asciiTheme="minorHAnsi" w:hAnsiTheme="minorHAnsi" w:cstheme="minorHAnsi"/>
                <w:i/>
                <w:color w:val="31849B"/>
                <w:sz w:val="16"/>
                <w:szCs w:val="16"/>
              </w:rPr>
              <w:tab/>
            </w:r>
            <w:r w:rsidRPr="0000697D">
              <w:rPr>
                <w:rFonts w:asciiTheme="minorHAnsi" w:hAnsiTheme="minorHAnsi" w:cstheme="minorHAnsi"/>
                <w:i/>
                <w:color w:val="31849B"/>
                <w:sz w:val="16"/>
                <w:szCs w:val="16"/>
              </w:rPr>
              <w:tab/>
            </w:r>
            <w:r w:rsidRPr="0000697D">
              <w:rPr>
                <w:rFonts w:asciiTheme="minorHAnsi" w:hAnsiTheme="minorHAnsi" w:cstheme="minorHAnsi"/>
                <w:i/>
                <w:color w:val="31849B"/>
                <w:sz w:val="16"/>
                <w:szCs w:val="16"/>
              </w:rPr>
              <w:tab/>
            </w:r>
            <w:r w:rsidRPr="0000697D">
              <w:rPr>
                <w:rFonts w:asciiTheme="minorHAnsi" w:hAnsiTheme="minorHAnsi" w:cstheme="minorHAnsi"/>
                <w:i/>
                <w:color w:val="31849B"/>
                <w:sz w:val="16"/>
                <w:szCs w:val="16"/>
              </w:rPr>
              <w:tab/>
            </w:r>
            <w:r w:rsidRPr="0000697D">
              <w:rPr>
                <w:rFonts w:asciiTheme="minorHAnsi" w:hAnsiTheme="minorHAnsi" w:cstheme="minorHAnsi"/>
                <w:i/>
                <w:color w:val="31849B"/>
                <w:sz w:val="16"/>
                <w:szCs w:val="16"/>
              </w:rPr>
              <w:tab/>
            </w:r>
            <w:r w:rsidRPr="0000697D">
              <w:rPr>
                <w:rFonts w:asciiTheme="minorHAnsi" w:hAnsiTheme="minorHAnsi" w:cstheme="minorHAnsi"/>
                <w:i/>
                <w:color w:val="31849B"/>
                <w:sz w:val="16"/>
                <w:szCs w:val="16"/>
              </w:rPr>
              <w:tab/>
            </w:r>
            <w:r w:rsidRPr="0000697D">
              <w:rPr>
                <w:rFonts w:asciiTheme="minorHAnsi" w:hAnsiTheme="minorHAnsi" w:cstheme="minorHAnsi"/>
                <w:i/>
                <w:color w:val="31849B"/>
                <w:sz w:val="16"/>
                <w:szCs w:val="16"/>
              </w:rPr>
              <w:tab/>
            </w:r>
            <w:r w:rsidRPr="0000697D">
              <w:rPr>
                <w:rFonts w:asciiTheme="minorHAnsi" w:hAnsiTheme="minorHAnsi" w:cstheme="minorHAnsi"/>
                <w:i/>
                <w:color w:val="31849B"/>
                <w:sz w:val="16"/>
                <w:szCs w:val="16"/>
              </w:rPr>
              <w:tab/>
            </w:r>
            <w:r w:rsidRPr="0000697D">
              <w:rPr>
                <w:rFonts w:asciiTheme="minorHAnsi" w:hAnsiTheme="minorHAnsi" w:cstheme="minorHAnsi"/>
                <w:i/>
                <w:color w:val="31849B"/>
                <w:sz w:val="16"/>
                <w:szCs w:val="16"/>
              </w:rPr>
              <w:tab/>
            </w:r>
            <w:r w:rsidRPr="0000697D">
              <w:rPr>
                <w:rFonts w:asciiTheme="minorHAnsi" w:hAnsiTheme="minorHAnsi" w:cstheme="minorHAnsi"/>
                <w:i/>
                <w:color w:val="31849B"/>
                <w:sz w:val="16"/>
                <w:szCs w:val="16"/>
              </w:rPr>
              <w:tab/>
            </w:r>
            <w:r w:rsidRPr="0000697D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00697D">
              <w:rPr>
                <w:rFonts w:asciiTheme="minorHAnsi" w:hAnsiTheme="minorHAnsi" w:cstheme="minorHAnsi"/>
                <w:sz w:val="16"/>
                <w:szCs w:val="16"/>
              </w:rPr>
              <w:instrText xml:space="preserve"> PAGE   \* MERGEFORMAT </w:instrText>
            </w:r>
            <w:r w:rsidRPr="0000697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00697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332F" w14:textId="77777777" w:rsidR="008D0BE1" w:rsidRDefault="008D0BE1" w:rsidP="00FC3A67">
      <w:pPr>
        <w:spacing w:after="0" w:line="240" w:lineRule="auto"/>
      </w:pPr>
      <w:r>
        <w:separator/>
      </w:r>
    </w:p>
  </w:footnote>
  <w:footnote w:type="continuationSeparator" w:id="0">
    <w:p w14:paraId="0FEC1DEF" w14:textId="77777777" w:rsidR="008D0BE1" w:rsidRDefault="008D0BE1" w:rsidP="00FC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1F00" w14:textId="77777777" w:rsidR="00572EF9" w:rsidRDefault="00572EF9" w:rsidP="00DB6289">
    <w:pPr>
      <w:pStyle w:val="Header"/>
      <w:ind w:right="-330"/>
    </w:pPr>
    <w:r>
      <w:rPr>
        <w:noProof/>
      </w:rPr>
      <w:drawing>
        <wp:inline distT="0" distB="0" distL="0" distR="0" wp14:anchorId="741D19D7" wp14:editId="1B753AF4">
          <wp:extent cx="800100" cy="670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  <w:r>
      <w:rPr>
        <w:noProof/>
      </w:rPr>
      <w:drawing>
        <wp:inline distT="0" distB="0" distL="0" distR="0" wp14:anchorId="7B636134" wp14:editId="2E94FB6E">
          <wp:extent cx="670560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46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</w:t>
    </w:r>
    <w:r>
      <w:rPr>
        <w:noProof/>
      </w:rPr>
      <w:drawing>
        <wp:inline distT="0" distB="0" distL="0" distR="0" wp14:anchorId="247E8866" wp14:editId="254377F0">
          <wp:extent cx="693420" cy="693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</w:p>
  <w:p w14:paraId="7FF26A7C" w14:textId="721BA3C8" w:rsidR="00FC3A67" w:rsidRPr="00572EF9" w:rsidRDefault="00FC3A67" w:rsidP="00DB6289">
    <w:pPr>
      <w:pStyle w:val="Header"/>
      <w:ind w:right="-3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B3107"/>
    <w:multiLevelType w:val="hybridMultilevel"/>
    <w:tmpl w:val="39A26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45"/>
    <w:rsid w:val="0000697D"/>
    <w:rsid w:val="000D277D"/>
    <w:rsid w:val="001076F0"/>
    <w:rsid w:val="00113EDB"/>
    <w:rsid w:val="00126755"/>
    <w:rsid w:val="0013437E"/>
    <w:rsid w:val="00181115"/>
    <w:rsid w:val="00246A5A"/>
    <w:rsid w:val="00266C5F"/>
    <w:rsid w:val="00350E44"/>
    <w:rsid w:val="003628D4"/>
    <w:rsid w:val="00381F5D"/>
    <w:rsid w:val="003D5B78"/>
    <w:rsid w:val="00413903"/>
    <w:rsid w:val="0041579B"/>
    <w:rsid w:val="00440B86"/>
    <w:rsid w:val="004B4B44"/>
    <w:rsid w:val="004C1469"/>
    <w:rsid w:val="004F7AEE"/>
    <w:rsid w:val="00520F94"/>
    <w:rsid w:val="00535416"/>
    <w:rsid w:val="0056303A"/>
    <w:rsid w:val="00572EF9"/>
    <w:rsid w:val="00573813"/>
    <w:rsid w:val="00593B5F"/>
    <w:rsid w:val="0059635E"/>
    <w:rsid w:val="005A59C5"/>
    <w:rsid w:val="005B39CD"/>
    <w:rsid w:val="005B5C5A"/>
    <w:rsid w:val="005F2AEF"/>
    <w:rsid w:val="006511CA"/>
    <w:rsid w:val="006958B7"/>
    <w:rsid w:val="006A500F"/>
    <w:rsid w:val="00726B0D"/>
    <w:rsid w:val="0075052C"/>
    <w:rsid w:val="00753F5A"/>
    <w:rsid w:val="0077040E"/>
    <w:rsid w:val="007D13B2"/>
    <w:rsid w:val="007F7497"/>
    <w:rsid w:val="008179CE"/>
    <w:rsid w:val="008274E4"/>
    <w:rsid w:val="00837C5F"/>
    <w:rsid w:val="00844833"/>
    <w:rsid w:val="00867801"/>
    <w:rsid w:val="00875A96"/>
    <w:rsid w:val="00886851"/>
    <w:rsid w:val="008A4681"/>
    <w:rsid w:val="008D0BE1"/>
    <w:rsid w:val="009047AB"/>
    <w:rsid w:val="00920DED"/>
    <w:rsid w:val="00922921"/>
    <w:rsid w:val="009242FB"/>
    <w:rsid w:val="00956183"/>
    <w:rsid w:val="009A044C"/>
    <w:rsid w:val="009A6F6A"/>
    <w:rsid w:val="00A21646"/>
    <w:rsid w:val="00A21BEF"/>
    <w:rsid w:val="00A2393A"/>
    <w:rsid w:val="00A31C65"/>
    <w:rsid w:val="00A435E0"/>
    <w:rsid w:val="00A603AF"/>
    <w:rsid w:val="00A82545"/>
    <w:rsid w:val="00AB30ED"/>
    <w:rsid w:val="00B314AA"/>
    <w:rsid w:val="00B6392E"/>
    <w:rsid w:val="00BC0F5A"/>
    <w:rsid w:val="00C1090E"/>
    <w:rsid w:val="00C94B86"/>
    <w:rsid w:val="00C95FFF"/>
    <w:rsid w:val="00CF4E7C"/>
    <w:rsid w:val="00D25921"/>
    <w:rsid w:val="00D624CF"/>
    <w:rsid w:val="00DB6289"/>
    <w:rsid w:val="00E80670"/>
    <w:rsid w:val="00E81E15"/>
    <w:rsid w:val="00E909CC"/>
    <w:rsid w:val="00F01EBA"/>
    <w:rsid w:val="00F24B54"/>
    <w:rsid w:val="00F7155F"/>
    <w:rsid w:val="00FB5911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5A35D"/>
  <w15:docId w15:val="{57EE3022-E1B8-4663-A24A-4C5128B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5F"/>
    <w:pPr>
      <w:overflowPunct w:val="0"/>
      <w:autoSpaceDE w:val="0"/>
      <w:autoSpaceDN w:val="0"/>
      <w:adjustRightInd w:val="0"/>
      <w:spacing w:after="120" w:line="240" w:lineRule="exact"/>
      <w:jc w:val="both"/>
    </w:pPr>
    <w:rPr>
      <w:rFonts w:ascii="Arial" w:hAnsi="Arial"/>
      <w:kern w:val="12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B5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B5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B5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kern w:val="0"/>
      <w:sz w:val="22"/>
      <w:szCs w:val="22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B5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B5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szCs w:val="22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B5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szCs w:val="22"/>
      <w:lang w:val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B5F"/>
    <w:pPr>
      <w:spacing w:after="0"/>
      <w:outlineLvl w:val="6"/>
    </w:pPr>
    <w:rPr>
      <w:rFonts w:asciiTheme="majorHAnsi" w:eastAsiaTheme="majorEastAsia" w:hAnsiTheme="majorHAnsi" w:cstheme="majorBidi"/>
      <w:i/>
      <w:iCs/>
      <w:kern w:val="0"/>
      <w:sz w:val="22"/>
      <w:szCs w:val="22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B5F"/>
    <w:pPr>
      <w:spacing w:after="0"/>
      <w:outlineLvl w:val="7"/>
    </w:pPr>
    <w:rPr>
      <w:rFonts w:asciiTheme="majorHAnsi" w:eastAsiaTheme="majorEastAsia" w:hAnsiTheme="majorHAnsi" w:cstheme="majorBidi"/>
      <w:kern w:val="0"/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B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kern w:val="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B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3B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B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B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B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B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B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B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B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3B5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0"/>
      <w:sz w:val="52"/>
      <w:szCs w:val="5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93B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B5F"/>
    <w:pPr>
      <w:spacing w:after="600"/>
    </w:pPr>
    <w:rPr>
      <w:rFonts w:asciiTheme="majorHAnsi" w:eastAsiaTheme="majorEastAsia" w:hAnsiTheme="majorHAnsi" w:cstheme="majorBidi"/>
      <w:i/>
      <w:iCs/>
      <w:spacing w:val="13"/>
      <w:kern w:val="0"/>
      <w:sz w:val="24"/>
      <w:szCs w:val="24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593B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3B5F"/>
    <w:rPr>
      <w:b/>
      <w:bCs/>
    </w:rPr>
  </w:style>
  <w:style w:type="character" w:styleId="Emphasis">
    <w:name w:val="Emphasis"/>
    <w:uiPriority w:val="20"/>
    <w:qFormat/>
    <w:rsid w:val="00593B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3B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3B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3B5F"/>
    <w:pPr>
      <w:spacing w:before="200" w:after="0"/>
      <w:ind w:left="360" w:right="360"/>
    </w:pPr>
    <w:rPr>
      <w:rFonts w:asciiTheme="minorHAnsi" w:hAnsiTheme="minorHAnsi"/>
      <w:i/>
      <w:iCs/>
      <w:kern w:val="0"/>
      <w:sz w:val="22"/>
      <w:szCs w:val="22"/>
      <w:lang w:val="ro-RO"/>
    </w:rPr>
  </w:style>
  <w:style w:type="character" w:customStyle="1" w:styleId="QuoteChar">
    <w:name w:val="Quote Char"/>
    <w:basedOn w:val="DefaultParagraphFont"/>
    <w:link w:val="Quote"/>
    <w:uiPriority w:val="29"/>
    <w:rsid w:val="00593B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B5F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kern w:val="0"/>
      <w:sz w:val="22"/>
      <w:szCs w:val="22"/>
      <w:lang w:val="ro-R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B5F"/>
    <w:rPr>
      <w:b/>
      <w:bCs/>
      <w:i/>
      <w:iCs/>
    </w:rPr>
  </w:style>
  <w:style w:type="character" w:styleId="SubtleEmphasis">
    <w:name w:val="Subtle Emphasis"/>
    <w:uiPriority w:val="19"/>
    <w:qFormat/>
    <w:rsid w:val="00593B5F"/>
    <w:rPr>
      <w:i/>
      <w:iCs/>
    </w:rPr>
  </w:style>
  <w:style w:type="character" w:styleId="IntenseEmphasis">
    <w:name w:val="Intense Emphasis"/>
    <w:uiPriority w:val="21"/>
    <w:qFormat/>
    <w:rsid w:val="00593B5F"/>
    <w:rPr>
      <w:b/>
      <w:bCs/>
    </w:rPr>
  </w:style>
  <w:style w:type="character" w:styleId="SubtleReference">
    <w:name w:val="Subtle Reference"/>
    <w:uiPriority w:val="31"/>
    <w:qFormat/>
    <w:rsid w:val="00593B5F"/>
    <w:rPr>
      <w:smallCaps/>
    </w:rPr>
  </w:style>
  <w:style w:type="character" w:styleId="IntenseReference">
    <w:name w:val="Intense Reference"/>
    <w:uiPriority w:val="32"/>
    <w:qFormat/>
    <w:rsid w:val="00593B5F"/>
    <w:rPr>
      <w:smallCaps/>
      <w:spacing w:val="5"/>
      <w:u w:val="single"/>
    </w:rPr>
  </w:style>
  <w:style w:type="character" w:styleId="BookTitle">
    <w:name w:val="Book Title"/>
    <w:uiPriority w:val="33"/>
    <w:qFormat/>
    <w:rsid w:val="00593B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B5F"/>
    <w:pPr>
      <w:outlineLvl w:val="9"/>
    </w:pPr>
    <w:rPr>
      <w:kern w:val="12"/>
      <w:lang w:val="en-GB" w:bidi="en-US"/>
    </w:rPr>
  </w:style>
  <w:style w:type="table" w:styleId="TableGrid">
    <w:name w:val="Table Grid"/>
    <w:basedOn w:val="TableNormal"/>
    <w:uiPriority w:val="59"/>
    <w:rsid w:val="00C1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67"/>
    <w:rPr>
      <w:rFonts w:ascii="Arial" w:hAnsi="Arial"/>
      <w:kern w:val="12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67"/>
    <w:rPr>
      <w:rFonts w:ascii="Arial" w:hAnsi="Arial"/>
      <w:kern w:val="12"/>
      <w:sz w:val="20"/>
      <w:szCs w:val="20"/>
      <w:lang w:val="en-GB"/>
    </w:rPr>
  </w:style>
  <w:style w:type="table" w:styleId="GridTable4-Accent1">
    <w:name w:val="Grid Table 4 Accent 1"/>
    <w:basedOn w:val="TableNormal"/>
    <w:uiPriority w:val="49"/>
    <w:rsid w:val="00D25921"/>
    <w:pPr>
      <w:spacing w:after="0" w:line="240" w:lineRule="auto"/>
    </w:pPr>
    <w:tblPr>
      <w:tblStyleRowBandSize w:val="1"/>
      <w:tblStyleColBandSize w:val="1"/>
      <w:tblBorders>
        <w:top w:val="single" w:sz="4" w:space="0" w:color="37B4D1" w:themeColor="accent1" w:themeTint="99"/>
        <w:left w:val="single" w:sz="4" w:space="0" w:color="37B4D1" w:themeColor="accent1" w:themeTint="99"/>
        <w:bottom w:val="single" w:sz="4" w:space="0" w:color="37B4D1" w:themeColor="accent1" w:themeTint="99"/>
        <w:right w:val="single" w:sz="4" w:space="0" w:color="37B4D1" w:themeColor="accent1" w:themeTint="99"/>
        <w:insideH w:val="single" w:sz="4" w:space="0" w:color="37B4D1" w:themeColor="accent1" w:themeTint="99"/>
        <w:insideV w:val="single" w:sz="4" w:space="0" w:color="37B4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4753" w:themeColor="accent1"/>
          <w:left w:val="single" w:sz="4" w:space="0" w:color="134753" w:themeColor="accent1"/>
          <w:bottom w:val="single" w:sz="4" w:space="0" w:color="134753" w:themeColor="accent1"/>
          <w:right w:val="single" w:sz="4" w:space="0" w:color="134753" w:themeColor="accent1"/>
          <w:insideH w:val="nil"/>
          <w:insideV w:val="nil"/>
        </w:tcBorders>
        <w:shd w:val="clear" w:color="auto" w:fill="134753" w:themeFill="accent1"/>
      </w:tcPr>
    </w:tblStylePr>
    <w:tblStylePr w:type="lastRow">
      <w:rPr>
        <w:b/>
        <w:bCs/>
      </w:rPr>
      <w:tblPr/>
      <w:tcPr>
        <w:tcBorders>
          <w:top w:val="double" w:sz="4" w:space="0" w:color="1347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EF" w:themeFill="accent1" w:themeFillTint="33"/>
      </w:tcPr>
    </w:tblStylePr>
    <w:tblStylePr w:type="band1Horz">
      <w:tblPr/>
      <w:tcPr>
        <w:shd w:val="clear" w:color="auto" w:fill="BCE6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VTTA">
      <a:dk1>
        <a:srgbClr val="000000"/>
      </a:dk1>
      <a:lt1>
        <a:srgbClr val="FFFFFF"/>
      </a:lt1>
      <a:dk2>
        <a:srgbClr val="ABCD3A"/>
      </a:dk2>
      <a:lt2>
        <a:srgbClr val="BFBFBF"/>
      </a:lt2>
      <a:accent1>
        <a:srgbClr val="134753"/>
      </a:accent1>
      <a:accent2>
        <a:srgbClr val="00ABC0"/>
      </a:accent2>
      <a:accent3>
        <a:srgbClr val="7F7F7F"/>
      </a:accent3>
      <a:accent4>
        <a:srgbClr val="A6A6A6"/>
      </a:accent4>
      <a:accent5>
        <a:srgbClr val="BFBFBF"/>
      </a:accent5>
      <a:accent6>
        <a:srgbClr val="D9D9D9"/>
      </a:accent6>
      <a:hlink>
        <a:srgbClr val="48B9D5"/>
      </a:hlink>
      <a:folHlink>
        <a:srgbClr val="134753"/>
      </a:folHlink>
    </a:clrScheme>
    <a:fontScheme name="Custom 1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Magdalina</dc:creator>
  <cp:keywords/>
  <dc:description/>
  <cp:lastModifiedBy>MA</cp:lastModifiedBy>
  <cp:revision>13</cp:revision>
  <dcterms:created xsi:type="dcterms:W3CDTF">2017-08-07T14:01:00Z</dcterms:created>
  <dcterms:modified xsi:type="dcterms:W3CDTF">2021-05-18T19:11:00Z</dcterms:modified>
</cp:coreProperties>
</file>