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9830" w14:textId="77777777" w:rsidR="00634C80" w:rsidRPr="0017042C" w:rsidRDefault="00634C80" w:rsidP="00634C80">
      <w:pPr>
        <w:ind w:right="-2"/>
        <w:jc w:val="center"/>
        <w:rPr>
          <w:rFonts w:cstheme="minorHAnsi"/>
          <w:b/>
          <w:color w:val="000000"/>
          <w:sz w:val="28"/>
          <w:lang w:val="ro-RO"/>
        </w:rPr>
      </w:pPr>
      <w:bookmarkStart w:id="0" w:name="_Hlk59640509"/>
      <w:bookmarkStart w:id="1" w:name="_Hlk52214151"/>
      <w:bookmarkStart w:id="2" w:name="_Toc39748364"/>
    </w:p>
    <w:p w14:paraId="2A212934" w14:textId="77777777" w:rsidR="00634C80" w:rsidRPr="0017042C" w:rsidRDefault="00634C80" w:rsidP="00634C80">
      <w:pPr>
        <w:ind w:right="-2"/>
        <w:jc w:val="center"/>
        <w:rPr>
          <w:rFonts w:cstheme="minorHAnsi"/>
          <w:b/>
          <w:color w:val="000000"/>
          <w:sz w:val="28"/>
          <w:lang w:val="ro-RO"/>
        </w:rPr>
      </w:pPr>
    </w:p>
    <w:p w14:paraId="55367978" w14:textId="77777777" w:rsidR="00634C80" w:rsidRPr="0017042C" w:rsidRDefault="00634C80" w:rsidP="00634C80">
      <w:pPr>
        <w:ind w:right="-2"/>
        <w:jc w:val="center"/>
        <w:rPr>
          <w:rFonts w:cstheme="minorHAnsi"/>
          <w:b/>
          <w:color w:val="000000"/>
          <w:sz w:val="28"/>
          <w:lang w:val="ro-RO"/>
        </w:rPr>
      </w:pPr>
    </w:p>
    <w:p w14:paraId="25DED8AC" w14:textId="77777777" w:rsidR="00634C80" w:rsidRPr="0017042C" w:rsidRDefault="00634C80" w:rsidP="00634C80">
      <w:pPr>
        <w:ind w:right="-2"/>
        <w:jc w:val="center"/>
        <w:rPr>
          <w:rFonts w:cstheme="minorHAnsi"/>
          <w:b/>
          <w:color w:val="000000"/>
          <w:sz w:val="28"/>
          <w:lang w:val="ro-RO"/>
        </w:rPr>
      </w:pPr>
    </w:p>
    <w:p w14:paraId="712AFD6C" w14:textId="77777777" w:rsidR="00634C80" w:rsidRPr="0017042C" w:rsidRDefault="00634C80" w:rsidP="00634C80">
      <w:pPr>
        <w:ind w:right="-2"/>
        <w:jc w:val="center"/>
        <w:rPr>
          <w:rFonts w:cstheme="minorHAnsi"/>
          <w:b/>
          <w:color w:val="000000"/>
          <w:sz w:val="28"/>
          <w:lang w:val="ro-RO"/>
        </w:rPr>
      </w:pPr>
    </w:p>
    <w:p w14:paraId="19490841" w14:textId="77777777" w:rsidR="00634C80" w:rsidRPr="0017042C" w:rsidRDefault="00634C80" w:rsidP="00634C80">
      <w:pPr>
        <w:ind w:right="-2"/>
        <w:jc w:val="center"/>
        <w:rPr>
          <w:rFonts w:cstheme="minorHAnsi"/>
          <w:b/>
          <w:color w:val="000000"/>
          <w:sz w:val="28"/>
          <w:lang w:val="ro-RO"/>
        </w:rPr>
      </w:pPr>
    </w:p>
    <w:p w14:paraId="21CE6E5F" w14:textId="77777777" w:rsidR="00634C80" w:rsidRPr="0017042C" w:rsidRDefault="00634C80" w:rsidP="00634C80">
      <w:pPr>
        <w:ind w:right="-2"/>
        <w:jc w:val="center"/>
        <w:rPr>
          <w:rFonts w:cstheme="minorHAnsi"/>
          <w:b/>
          <w:color w:val="000000"/>
          <w:sz w:val="28"/>
          <w:lang w:val="ro-RO"/>
        </w:rPr>
      </w:pPr>
    </w:p>
    <w:p w14:paraId="076CF44D" w14:textId="44BEC9B9" w:rsidR="00634C80" w:rsidRPr="0017042C" w:rsidRDefault="00634C80" w:rsidP="00634C80">
      <w:pPr>
        <w:spacing w:after="240"/>
        <w:jc w:val="center"/>
        <w:rPr>
          <w:rFonts w:eastAsia="Times New Roman" w:cstheme="minorHAnsi"/>
          <w:b/>
          <w:sz w:val="44"/>
          <w:szCs w:val="44"/>
          <w:lang w:val="ro-RO"/>
        </w:rPr>
      </w:pPr>
      <w:r w:rsidRPr="0017042C">
        <w:rPr>
          <w:rFonts w:eastAsia="Times New Roman" w:cstheme="minorHAnsi"/>
          <w:b/>
          <w:sz w:val="44"/>
          <w:szCs w:val="44"/>
          <w:lang w:val="ro-RO"/>
        </w:rPr>
        <w:t>„Implementarea Planului de Evaluare a Programului Operațional Capital Uman 2014-2020 - Evaluarea intervențiilor POCU în domeniul asisten</w:t>
      </w:r>
      <w:r w:rsidR="000B11E1">
        <w:rPr>
          <w:rFonts w:eastAsia="Times New Roman" w:cstheme="minorHAnsi"/>
          <w:b/>
          <w:sz w:val="44"/>
          <w:szCs w:val="44"/>
          <w:lang w:val="ro-RO"/>
        </w:rPr>
        <w:t>ț</w:t>
      </w:r>
      <w:r w:rsidRPr="0017042C">
        <w:rPr>
          <w:rFonts w:eastAsia="Times New Roman" w:cstheme="minorHAnsi"/>
          <w:b/>
          <w:sz w:val="44"/>
          <w:szCs w:val="44"/>
          <w:lang w:val="ro-RO"/>
        </w:rPr>
        <w:t>ei tehnice”</w:t>
      </w:r>
    </w:p>
    <w:p w14:paraId="79E4F3E1" w14:textId="7EC9B487" w:rsidR="00634C80" w:rsidRPr="0017042C" w:rsidRDefault="00634C80" w:rsidP="00634C80">
      <w:pPr>
        <w:spacing w:after="240"/>
        <w:jc w:val="center"/>
        <w:rPr>
          <w:rFonts w:eastAsia="Times New Roman" w:cstheme="minorHAnsi"/>
          <w:b/>
          <w:sz w:val="44"/>
          <w:szCs w:val="44"/>
          <w:lang w:val="ro-RO"/>
        </w:rPr>
      </w:pPr>
      <w:r w:rsidRPr="0017042C">
        <w:rPr>
          <w:rFonts w:eastAsia="Times New Roman" w:cstheme="minorHAnsi"/>
          <w:b/>
          <w:sz w:val="44"/>
          <w:szCs w:val="44"/>
          <w:lang w:val="ro-RO"/>
        </w:rPr>
        <w:t xml:space="preserve">Anexa (DMI </w:t>
      </w:r>
      <w:r>
        <w:rPr>
          <w:rFonts w:eastAsia="Times New Roman" w:cstheme="minorHAnsi"/>
          <w:b/>
          <w:sz w:val="44"/>
          <w:szCs w:val="44"/>
          <w:lang w:val="ro-RO"/>
        </w:rPr>
        <w:t>7.1</w:t>
      </w:r>
      <w:r w:rsidRPr="0017042C">
        <w:rPr>
          <w:rFonts w:eastAsia="Times New Roman" w:cstheme="minorHAnsi"/>
          <w:b/>
          <w:sz w:val="44"/>
          <w:szCs w:val="44"/>
          <w:lang w:val="ro-RO"/>
        </w:rPr>
        <w:t>).</w:t>
      </w:r>
      <w:r w:rsidR="00194990">
        <w:rPr>
          <w:rFonts w:eastAsia="Times New Roman" w:cstheme="minorHAnsi"/>
          <w:b/>
          <w:sz w:val="44"/>
          <w:szCs w:val="44"/>
          <w:lang w:val="ro-RO"/>
        </w:rPr>
        <w:t>6</w:t>
      </w:r>
    </w:p>
    <w:p w14:paraId="196FA5A4" w14:textId="77777777" w:rsidR="00BD1C9B" w:rsidRPr="002700BC" w:rsidRDefault="00BD1C9B" w:rsidP="00BD1C9B">
      <w:pPr>
        <w:spacing w:after="0"/>
        <w:ind w:left="-1440" w:right="-1440"/>
        <w:contextualSpacing/>
        <w:jc w:val="center"/>
        <w:rPr>
          <w:rFonts w:cstheme="minorHAnsi"/>
          <w:b/>
          <w:color w:val="000000"/>
          <w:sz w:val="40"/>
          <w:szCs w:val="40"/>
        </w:rPr>
      </w:pPr>
      <w:bookmarkStart w:id="3" w:name="_Hlk63674224"/>
      <w:r w:rsidRPr="002700BC">
        <w:rPr>
          <w:rFonts w:cstheme="minorHAnsi"/>
          <w:b/>
          <w:color w:val="000000"/>
          <w:sz w:val="40"/>
          <w:szCs w:val="40"/>
        </w:rPr>
        <w:t>Raport de Evaluare Restrospecție POSDRU</w:t>
      </w:r>
    </w:p>
    <w:bookmarkEnd w:id="3"/>
    <w:p w14:paraId="70723844" w14:textId="592FB58E" w:rsidR="00634C80" w:rsidRPr="0017042C" w:rsidRDefault="00634C80" w:rsidP="00AA7E25">
      <w:pPr>
        <w:pBdr>
          <w:top w:val="single" w:sz="4" w:space="10" w:color="4F81BD"/>
          <w:bottom w:val="single" w:sz="4" w:space="10" w:color="4F81BD"/>
        </w:pBdr>
        <w:spacing w:before="360" w:after="360"/>
        <w:ind w:left="864" w:right="559"/>
        <w:jc w:val="center"/>
        <w:rPr>
          <w:rFonts w:cstheme="minorHAnsi"/>
          <w:b/>
          <w:i/>
          <w:iCs/>
          <w:color w:val="4F81BD"/>
          <w:sz w:val="36"/>
          <w:szCs w:val="24"/>
          <w:lang w:val="ro-RO"/>
        </w:rPr>
      </w:pPr>
      <w:r>
        <w:rPr>
          <w:rFonts w:cstheme="minorHAnsi"/>
          <w:b/>
          <w:i/>
          <w:iCs/>
          <w:color w:val="4F81BD"/>
          <w:sz w:val="36"/>
          <w:szCs w:val="24"/>
          <w:lang w:val="ro-RO"/>
        </w:rPr>
        <w:t xml:space="preserve">Raport </w:t>
      </w:r>
      <w:r w:rsidRPr="00634C80">
        <w:rPr>
          <w:rFonts w:cstheme="minorHAnsi"/>
          <w:b/>
          <w:i/>
          <w:iCs/>
          <w:color w:val="4F81BD"/>
          <w:sz w:val="36"/>
          <w:szCs w:val="24"/>
          <w:lang w:val="ro-RO"/>
        </w:rPr>
        <w:t xml:space="preserve">Focus grup </w:t>
      </w:r>
      <w:r>
        <w:rPr>
          <w:rFonts w:cstheme="minorHAnsi"/>
          <w:b/>
          <w:i/>
          <w:iCs/>
          <w:color w:val="4F81BD"/>
          <w:sz w:val="36"/>
          <w:szCs w:val="24"/>
          <w:lang w:val="ro-RO"/>
        </w:rPr>
        <w:t>de</w:t>
      </w:r>
      <w:r w:rsidRPr="00634C80">
        <w:rPr>
          <w:rFonts w:cstheme="minorHAnsi"/>
          <w:b/>
          <w:i/>
          <w:iCs/>
          <w:color w:val="4F81BD"/>
          <w:sz w:val="36"/>
          <w:szCs w:val="24"/>
          <w:lang w:val="ro-RO"/>
        </w:rPr>
        <w:t xml:space="preserve"> validare</w:t>
      </w:r>
      <w:r>
        <w:rPr>
          <w:rFonts w:cstheme="minorHAnsi"/>
          <w:b/>
          <w:i/>
          <w:iCs/>
          <w:color w:val="4F81BD"/>
          <w:sz w:val="36"/>
          <w:szCs w:val="24"/>
          <w:lang w:val="ro-RO"/>
        </w:rPr>
        <w:t xml:space="preserve"> </w:t>
      </w:r>
      <w:r w:rsidRPr="00634C80">
        <w:rPr>
          <w:rFonts w:cstheme="minorHAnsi"/>
          <w:b/>
          <w:i/>
          <w:iCs/>
          <w:color w:val="4F81BD"/>
          <w:sz w:val="36"/>
          <w:szCs w:val="24"/>
          <w:lang w:val="ro-RO"/>
        </w:rPr>
        <w:t>a rezultatelor intermediare ale evaluării aferente DMI 7.1 și DMI</w:t>
      </w:r>
      <w:r w:rsidR="00AA7E25">
        <w:rPr>
          <w:rFonts w:cstheme="minorHAnsi"/>
          <w:b/>
          <w:i/>
          <w:iCs/>
          <w:color w:val="4F81BD"/>
          <w:sz w:val="36"/>
          <w:szCs w:val="24"/>
          <w:lang w:val="ro-RO"/>
        </w:rPr>
        <w:t xml:space="preserve"> </w:t>
      </w:r>
      <w:r w:rsidRPr="00634C80">
        <w:rPr>
          <w:rFonts w:cstheme="minorHAnsi"/>
          <w:b/>
          <w:i/>
          <w:iCs/>
          <w:color w:val="4F81BD"/>
          <w:sz w:val="36"/>
          <w:szCs w:val="24"/>
          <w:lang w:val="ro-RO"/>
        </w:rPr>
        <w:t>7.2</w:t>
      </w:r>
    </w:p>
    <w:p w14:paraId="68E58CBA" w14:textId="77777777" w:rsidR="00634C80" w:rsidRPr="0017042C" w:rsidRDefault="00634C80" w:rsidP="00634C80">
      <w:pPr>
        <w:rPr>
          <w:rFonts w:cstheme="minorHAnsi"/>
          <w:lang w:val="ro-RO"/>
        </w:rPr>
      </w:pPr>
    </w:p>
    <w:p w14:paraId="49549782" w14:textId="77777777" w:rsidR="00634C80" w:rsidRPr="0017042C" w:rsidRDefault="00634C80" w:rsidP="00634C80">
      <w:pPr>
        <w:ind w:right="-2"/>
        <w:jc w:val="center"/>
        <w:rPr>
          <w:rFonts w:cstheme="minorHAnsi"/>
          <w:b/>
          <w:color w:val="000000"/>
          <w:sz w:val="28"/>
          <w:lang w:val="ro-RO"/>
        </w:rPr>
      </w:pPr>
    </w:p>
    <w:p w14:paraId="4D452B32" w14:textId="77777777" w:rsidR="00634C80" w:rsidRPr="0017042C" w:rsidRDefault="00634C80" w:rsidP="00634C80">
      <w:pPr>
        <w:ind w:right="-2"/>
        <w:jc w:val="center"/>
        <w:rPr>
          <w:rFonts w:cstheme="minorHAnsi"/>
          <w:b/>
          <w:color w:val="000000"/>
          <w:sz w:val="28"/>
          <w:lang w:val="ro-RO"/>
        </w:rPr>
      </w:pPr>
    </w:p>
    <w:p w14:paraId="7196F640" w14:textId="77777777" w:rsidR="00634C80" w:rsidRPr="0017042C" w:rsidRDefault="00634C80" w:rsidP="00634C80">
      <w:pPr>
        <w:ind w:right="-2"/>
        <w:jc w:val="center"/>
        <w:rPr>
          <w:rFonts w:cstheme="minorHAnsi"/>
          <w:b/>
          <w:color w:val="000000"/>
          <w:sz w:val="28"/>
          <w:lang w:val="ro-RO"/>
        </w:rPr>
      </w:pPr>
    </w:p>
    <w:bookmarkEnd w:id="0"/>
    <w:bookmarkEnd w:id="1"/>
    <w:p w14:paraId="0C4D2B6B" w14:textId="77777777" w:rsidR="00634C80" w:rsidRDefault="00634C80">
      <w:pPr>
        <w:rPr>
          <w:rFonts w:eastAsiaTheme="majorEastAsia" w:cstheme="minorHAnsi"/>
          <w:b/>
          <w:bCs/>
          <w:color w:val="0070C0"/>
          <w:sz w:val="24"/>
          <w:szCs w:val="24"/>
          <w:lang w:val="ro-RO"/>
        </w:rPr>
      </w:pPr>
      <w:r>
        <w:rPr>
          <w:rFonts w:cstheme="minorHAnsi"/>
          <w:b/>
          <w:bCs/>
          <w:color w:val="0070C0"/>
          <w:sz w:val="24"/>
          <w:szCs w:val="24"/>
          <w:lang w:val="ro-RO"/>
        </w:rPr>
        <w:br w:type="page"/>
      </w:r>
    </w:p>
    <w:p w14:paraId="2B87F564" w14:textId="73B89C32" w:rsidR="00BC06D8" w:rsidRPr="005D66EC" w:rsidRDefault="00BC06D8" w:rsidP="0016750C">
      <w:pPr>
        <w:pStyle w:val="Heading1"/>
        <w:jc w:val="center"/>
        <w:rPr>
          <w:rFonts w:asciiTheme="minorHAnsi" w:hAnsiTheme="minorHAnsi" w:cstheme="minorHAnsi"/>
          <w:b/>
          <w:bCs/>
          <w:color w:val="0070C0"/>
          <w:sz w:val="24"/>
          <w:szCs w:val="24"/>
          <w:lang w:val="ro-RO"/>
        </w:rPr>
      </w:pPr>
      <w:r w:rsidRPr="005D66EC">
        <w:rPr>
          <w:rFonts w:asciiTheme="minorHAnsi" w:hAnsiTheme="minorHAnsi" w:cstheme="minorHAnsi"/>
          <w:b/>
          <w:bCs/>
          <w:color w:val="0070C0"/>
          <w:sz w:val="24"/>
          <w:szCs w:val="24"/>
          <w:lang w:val="ro-RO"/>
        </w:rPr>
        <w:lastRenderedPageBreak/>
        <w:t xml:space="preserve">Minuta </w:t>
      </w:r>
      <w:r w:rsidR="009B48D3" w:rsidRPr="005D66EC">
        <w:rPr>
          <w:rFonts w:asciiTheme="minorHAnsi" w:hAnsiTheme="minorHAnsi" w:cstheme="minorHAnsi"/>
          <w:b/>
          <w:bCs/>
          <w:color w:val="0070C0"/>
          <w:sz w:val="24"/>
          <w:szCs w:val="24"/>
          <w:lang w:val="ro-RO"/>
        </w:rPr>
        <w:t>focus grupului de validare rezultate intermediare ale evaluării</w:t>
      </w:r>
    </w:p>
    <w:p w14:paraId="0BF79988" w14:textId="6486DADA" w:rsidR="009B48D3" w:rsidRPr="005D66EC" w:rsidRDefault="009B48D3" w:rsidP="009B48D3">
      <w:pPr>
        <w:jc w:val="center"/>
        <w:rPr>
          <w:rFonts w:eastAsiaTheme="majorEastAsia" w:cstheme="minorHAnsi"/>
          <w:b/>
          <w:bCs/>
          <w:color w:val="0070C0"/>
          <w:sz w:val="24"/>
          <w:szCs w:val="24"/>
          <w:lang w:val="ro-RO"/>
        </w:rPr>
      </w:pPr>
      <w:r w:rsidRPr="005D66EC">
        <w:rPr>
          <w:rFonts w:eastAsiaTheme="majorEastAsia" w:cstheme="minorHAnsi"/>
          <w:b/>
          <w:bCs/>
          <w:color w:val="0070C0"/>
          <w:sz w:val="24"/>
          <w:szCs w:val="24"/>
          <w:lang w:val="ro-RO"/>
        </w:rPr>
        <w:t>DMI 7.1 și DMI 7.2</w:t>
      </w:r>
    </w:p>
    <w:p w14:paraId="17EC965C" w14:textId="039B4085" w:rsidR="00BC06D8" w:rsidRPr="005D66EC" w:rsidRDefault="009B48D3" w:rsidP="0016750C">
      <w:pPr>
        <w:jc w:val="center"/>
        <w:rPr>
          <w:rFonts w:cstheme="minorHAnsi"/>
          <w:i/>
          <w:iCs/>
          <w:color w:val="0070C0"/>
          <w:lang w:val="ro-RO"/>
        </w:rPr>
      </w:pPr>
      <w:r w:rsidRPr="005D66EC">
        <w:rPr>
          <w:rFonts w:cstheme="minorHAnsi"/>
          <w:i/>
          <w:iCs/>
          <w:color w:val="0070C0"/>
          <w:lang w:val="ro-RO"/>
        </w:rPr>
        <w:t>16.12.</w:t>
      </w:r>
      <w:r w:rsidR="00BC06D8" w:rsidRPr="005D66EC">
        <w:rPr>
          <w:rFonts w:cstheme="minorHAnsi"/>
          <w:i/>
          <w:iCs/>
          <w:color w:val="0070C0"/>
          <w:lang w:val="ro-RO"/>
        </w:rPr>
        <w:t xml:space="preserve">2020, </w:t>
      </w:r>
      <w:r w:rsidR="00252438" w:rsidRPr="005D66EC">
        <w:rPr>
          <w:rFonts w:cstheme="minorHAnsi"/>
          <w:i/>
          <w:iCs/>
          <w:color w:val="0070C0"/>
          <w:lang w:val="ro-RO"/>
        </w:rPr>
        <w:t>ora</w:t>
      </w:r>
      <w:r w:rsidR="00BC06D8" w:rsidRPr="005D66EC">
        <w:rPr>
          <w:rFonts w:cstheme="minorHAnsi"/>
          <w:i/>
          <w:iCs/>
          <w:color w:val="0070C0"/>
          <w:lang w:val="ro-RO"/>
        </w:rPr>
        <w:t xml:space="preserve"> </w:t>
      </w:r>
      <w:r w:rsidRPr="005D66EC">
        <w:rPr>
          <w:rFonts w:cstheme="minorHAnsi"/>
          <w:i/>
          <w:iCs/>
          <w:color w:val="0070C0"/>
          <w:lang w:val="ro-RO"/>
        </w:rPr>
        <w:t>10</w:t>
      </w:r>
      <w:r w:rsidR="00BC06D8" w:rsidRPr="005D66EC">
        <w:rPr>
          <w:rFonts w:cstheme="minorHAnsi"/>
          <w:i/>
          <w:iCs/>
          <w:color w:val="0070C0"/>
          <w:lang w:val="ro-RO"/>
        </w:rPr>
        <w:t>:00</w:t>
      </w:r>
      <w:r w:rsidR="00252438" w:rsidRPr="005D66EC">
        <w:rPr>
          <w:rFonts w:cstheme="minorHAnsi"/>
          <w:i/>
          <w:iCs/>
          <w:color w:val="0070C0"/>
          <w:lang w:val="ro-RO"/>
        </w:rPr>
        <w:t xml:space="preserve"> – 12.00</w:t>
      </w:r>
      <w:r w:rsidR="00BC06D8" w:rsidRPr="005D66EC">
        <w:rPr>
          <w:rFonts w:cstheme="minorHAnsi"/>
          <w:i/>
          <w:iCs/>
          <w:color w:val="0070C0"/>
          <w:lang w:val="ro-RO"/>
        </w:rPr>
        <w:t>, platforma Zoom</w:t>
      </w:r>
    </w:p>
    <w:p w14:paraId="7F34C9D2" w14:textId="77777777" w:rsidR="00A008BD" w:rsidRPr="005D66EC" w:rsidRDefault="00A008BD" w:rsidP="00E93171">
      <w:pPr>
        <w:spacing w:before="120" w:after="120" w:line="276" w:lineRule="auto"/>
        <w:rPr>
          <w:rFonts w:cstheme="minorHAnsi"/>
          <w:b/>
          <w:bCs/>
          <w:color w:val="0070C0"/>
          <w:sz w:val="20"/>
          <w:szCs w:val="20"/>
          <w:lang w:val="ro-RO"/>
        </w:rPr>
      </w:pPr>
    </w:p>
    <w:p w14:paraId="0F23193A" w14:textId="71E527CD" w:rsidR="00BC06D8" w:rsidRPr="005D66EC" w:rsidRDefault="00BC06D8" w:rsidP="00E93171">
      <w:pPr>
        <w:spacing w:before="120" w:after="120" w:line="276" w:lineRule="auto"/>
        <w:rPr>
          <w:rFonts w:cstheme="minorHAnsi"/>
          <w:b/>
          <w:bCs/>
          <w:color w:val="0070C0"/>
          <w:sz w:val="20"/>
          <w:szCs w:val="20"/>
          <w:lang w:val="ro-RO"/>
        </w:rPr>
      </w:pPr>
      <w:r w:rsidRPr="005D66EC">
        <w:rPr>
          <w:rFonts w:cstheme="minorHAnsi"/>
          <w:b/>
          <w:bCs/>
          <w:color w:val="0070C0"/>
          <w:sz w:val="20"/>
          <w:szCs w:val="20"/>
          <w:lang w:val="ro-RO"/>
        </w:rPr>
        <w:t>Participanți</w:t>
      </w:r>
    </w:p>
    <w:p w14:paraId="42651D5B" w14:textId="1B10E24F" w:rsidR="00A62246" w:rsidRPr="005D66EC" w:rsidRDefault="00A62246"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AM POCU - Răzvan Rădulescu</w:t>
      </w:r>
    </w:p>
    <w:p w14:paraId="0E8E2117" w14:textId="77777777" w:rsidR="00A62246" w:rsidRPr="005D66EC" w:rsidRDefault="00A62246"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OI MEN - Doina Diaconescu</w:t>
      </w:r>
    </w:p>
    <w:p w14:paraId="7A220200" w14:textId="234CC47A" w:rsidR="00A62246" w:rsidRPr="005D66EC" w:rsidRDefault="00A62246"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OIR Bucuresti-Ilfov - Dragos Iorga, Director executiv</w:t>
      </w:r>
    </w:p>
    <w:p w14:paraId="5CA4CBA6" w14:textId="2914120D" w:rsidR="00ED074A" w:rsidRPr="005D66EC" w:rsidRDefault="0076306F"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 xml:space="preserve">OIR Centru - Ionela Mihailescu, Director executiv; </w:t>
      </w:r>
      <w:r w:rsidR="00ED074A" w:rsidRPr="005D66EC">
        <w:rPr>
          <w:rFonts w:cstheme="minorHAnsi"/>
          <w:color w:val="auto"/>
          <w:sz w:val="20"/>
          <w:szCs w:val="20"/>
          <w:lang w:val="ro-RO"/>
        </w:rPr>
        <w:t>Alexandra Rus</w:t>
      </w:r>
      <w:r w:rsidR="00516478" w:rsidRPr="005D66EC">
        <w:rPr>
          <w:rFonts w:cstheme="minorHAnsi"/>
          <w:color w:val="auto"/>
          <w:sz w:val="20"/>
          <w:szCs w:val="20"/>
          <w:lang w:val="ro-RO"/>
        </w:rPr>
        <w:t>,</w:t>
      </w:r>
      <w:r w:rsidRPr="005D66EC">
        <w:rPr>
          <w:rFonts w:cstheme="minorHAnsi"/>
          <w:color w:val="auto"/>
          <w:sz w:val="20"/>
          <w:szCs w:val="20"/>
          <w:lang w:val="ro-RO"/>
        </w:rPr>
        <w:t xml:space="preserve"> Director executiv adjunct</w:t>
      </w:r>
    </w:p>
    <w:p w14:paraId="6BE5D326" w14:textId="60641AA2" w:rsidR="00180F4E" w:rsidRPr="005D66EC" w:rsidRDefault="00516478"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 xml:space="preserve">OIR Nord Est - </w:t>
      </w:r>
      <w:r w:rsidR="00180F4E" w:rsidRPr="005D66EC">
        <w:rPr>
          <w:rFonts w:cstheme="minorHAnsi"/>
          <w:color w:val="auto"/>
          <w:sz w:val="20"/>
          <w:szCs w:val="20"/>
          <w:lang w:val="ro-RO"/>
        </w:rPr>
        <w:t>Daniel Văideanu</w:t>
      </w:r>
      <w:r w:rsidRPr="005D66EC">
        <w:rPr>
          <w:rFonts w:cstheme="minorHAnsi"/>
          <w:color w:val="auto"/>
          <w:sz w:val="20"/>
          <w:szCs w:val="20"/>
          <w:lang w:val="ro-RO"/>
        </w:rPr>
        <w:t>, Director executiv</w:t>
      </w:r>
    </w:p>
    <w:p w14:paraId="10AE5CA7" w14:textId="07155450" w:rsidR="00180F4E" w:rsidRPr="005D66EC" w:rsidRDefault="00516478"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 xml:space="preserve">OIR Nord Vest - </w:t>
      </w:r>
      <w:r w:rsidR="00180F4E" w:rsidRPr="005D66EC">
        <w:rPr>
          <w:rFonts w:cstheme="minorHAnsi"/>
          <w:color w:val="auto"/>
          <w:sz w:val="20"/>
          <w:szCs w:val="20"/>
          <w:lang w:val="ro-RO"/>
        </w:rPr>
        <w:t>Liviu Miclăuș</w:t>
      </w:r>
      <w:r w:rsidRPr="005D66EC">
        <w:rPr>
          <w:rFonts w:cstheme="minorHAnsi"/>
          <w:color w:val="auto"/>
          <w:sz w:val="20"/>
          <w:szCs w:val="20"/>
          <w:lang w:val="ro-RO"/>
        </w:rPr>
        <w:t>, Director executiv</w:t>
      </w:r>
    </w:p>
    <w:p w14:paraId="11D44C3A" w14:textId="77777777" w:rsidR="00A62246" w:rsidRPr="005D66EC" w:rsidRDefault="00A62246"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OIR Sud Est - Emilia Voicu, Director executiv</w:t>
      </w:r>
    </w:p>
    <w:p w14:paraId="0FC19A65" w14:textId="6E6DBA62" w:rsidR="00A62246" w:rsidRPr="005D66EC" w:rsidRDefault="00A62246"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 xml:space="preserve">OIR Sud Muntenia </w:t>
      </w:r>
      <w:r w:rsidR="00B46237">
        <w:rPr>
          <w:rFonts w:cstheme="minorHAnsi"/>
          <w:color w:val="auto"/>
          <w:sz w:val="20"/>
          <w:szCs w:val="20"/>
          <w:lang w:val="ro-RO"/>
        </w:rPr>
        <w:t>-</w:t>
      </w:r>
      <w:r w:rsidRPr="005D66EC">
        <w:rPr>
          <w:rFonts w:cstheme="minorHAnsi"/>
          <w:color w:val="auto"/>
          <w:sz w:val="20"/>
          <w:szCs w:val="20"/>
          <w:lang w:val="ro-RO"/>
        </w:rPr>
        <w:t xml:space="preserve"> Mirela Rădoi, Director executiv</w:t>
      </w:r>
    </w:p>
    <w:p w14:paraId="4F12E5FB" w14:textId="7E45A8CB" w:rsidR="00180F4E" w:rsidRPr="005D66EC" w:rsidRDefault="00180F4E"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OIR Sud Vest Oltenia - Monica Nastasa, Director executiv</w:t>
      </w:r>
    </w:p>
    <w:p w14:paraId="5EF3A7C8" w14:textId="799BC0C5" w:rsidR="002F15FC" w:rsidRPr="005D66EC" w:rsidRDefault="00ED074A" w:rsidP="00E93171">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 xml:space="preserve">Echipa de proiect: </w:t>
      </w:r>
      <w:r w:rsidR="00516478" w:rsidRPr="005D66EC">
        <w:rPr>
          <w:rFonts w:cstheme="minorHAnsi"/>
          <w:color w:val="auto"/>
          <w:sz w:val="20"/>
          <w:szCs w:val="20"/>
          <w:lang w:val="ro-RO"/>
        </w:rPr>
        <w:t>Ana Bulai</w:t>
      </w:r>
      <w:r w:rsidR="003B16D4" w:rsidRPr="005D66EC">
        <w:rPr>
          <w:rFonts w:cstheme="minorHAnsi"/>
          <w:color w:val="auto"/>
          <w:sz w:val="20"/>
          <w:szCs w:val="20"/>
          <w:lang w:val="ro-RO"/>
        </w:rPr>
        <w:t xml:space="preserve"> (expert cheie DMI 7.2)</w:t>
      </w:r>
      <w:r w:rsidR="00516478" w:rsidRPr="005D66EC">
        <w:rPr>
          <w:rFonts w:cstheme="minorHAnsi"/>
          <w:color w:val="auto"/>
          <w:sz w:val="20"/>
          <w:szCs w:val="20"/>
          <w:lang w:val="ro-RO"/>
        </w:rPr>
        <w:t>, Eugen Perianu</w:t>
      </w:r>
      <w:r w:rsidR="003B16D4" w:rsidRPr="005D66EC">
        <w:rPr>
          <w:rFonts w:cstheme="minorHAnsi"/>
          <w:color w:val="auto"/>
          <w:sz w:val="20"/>
          <w:szCs w:val="20"/>
          <w:lang w:val="ro-RO"/>
        </w:rPr>
        <w:t xml:space="preserve"> (Expert cheie DMI 7.1)</w:t>
      </w:r>
      <w:r w:rsidR="00516478" w:rsidRPr="005D66EC">
        <w:rPr>
          <w:rFonts w:cstheme="minorHAnsi"/>
          <w:color w:val="auto"/>
          <w:sz w:val="20"/>
          <w:szCs w:val="20"/>
          <w:lang w:val="ro-RO"/>
        </w:rPr>
        <w:t xml:space="preserve">, </w:t>
      </w:r>
      <w:r w:rsidR="00180F4E" w:rsidRPr="005D66EC">
        <w:rPr>
          <w:rFonts w:cstheme="minorHAnsi"/>
          <w:color w:val="auto"/>
          <w:sz w:val="20"/>
          <w:szCs w:val="20"/>
          <w:lang w:val="ro-RO"/>
        </w:rPr>
        <w:t>Andreea Savin</w:t>
      </w:r>
      <w:r w:rsidR="003B16D4" w:rsidRPr="005D66EC">
        <w:rPr>
          <w:rFonts w:cstheme="minorHAnsi"/>
          <w:color w:val="auto"/>
          <w:sz w:val="20"/>
          <w:szCs w:val="20"/>
          <w:lang w:val="ro-RO"/>
        </w:rPr>
        <w:t xml:space="preserve"> (Lider de echipa)</w:t>
      </w:r>
      <w:r w:rsidR="00180F4E" w:rsidRPr="005D66EC">
        <w:rPr>
          <w:rFonts w:cstheme="minorHAnsi"/>
          <w:color w:val="auto"/>
          <w:sz w:val="20"/>
          <w:szCs w:val="20"/>
          <w:lang w:val="ro-RO"/>
        </w:rPr>
        <w:t>, Diana Manoleli</w:t>
      </w:r>
      <w:r w:rsidR="003B16D4" w:rsidRPr="005D66EC">
        <w:rPr>
          <w:rFonts w:cstheme="minorHAnsi"/>
          <w:color w:val="auto"/>
          <w:sz w:val="20"/>
          <w:szCs w:val="20"/>
          <w:lang w:val="ro-RO"/>
        </w:rPr>
        <w:t xml:space="preserve"> (Director de proiect)</w:t>
      </w:r>
    </w:p>
    <w:p w14:paraId="6EDA820D" w14:textId="7CE59E19" w:rsidR="002926BB" w:rsidRPr="005D66EC" w:rsidRDefault="00D81282" w:rsidP="00E93171">
      <w:pPr>
        <w:spacing w:before="120" w:after="120" w:line="276" w:lineRule="auto"/>
        <w:rPr>
          <w:rFonts w:cstheme="minorHAnsi"/>
          <w:b/>
          <w:bCs/>
          <w:color w:val="0070C0"/>
          <w:sz w:val="20"/>
          <w:szCs w:val="20"/>
          <w:lang w:val="ro-RO"/>
        </w:rPr>
      </w:pPr>
      <w:r w:rsidRPr="005D66EC">
        <w:rPr>
          <w:rFonts w:cstheme="minorHAnsi"/>
          <w:b/>
          <w:bCs/>
          <w:color w:val="0070C0"/>
          <w:sz w:val="20"/>
          <w:szCs w:val="20"/>
          <w:lang w:val="ro-RO"/>
        </w:rPr>
        <w:t>Introducere</w:t>
      </w:r>
    </w:p>
    <w:p w14:paraId="3DB09B92" w14:textId="75EF2E12" w:rsidR="00D81282" w:rsidRPr="005D66EC" w:rsidRDefault="00C1070D" w:rsidP="00E93171">
      <w:pPr>
        <w:spacing w:before="120" w:after="120" w:line="276" w:lineRule="auto"/>
        <w:jc w:val="both"/>
        <w:rPr>
          <w:rFonts w:cstheme="minorHAnsi"/>
          <w:sz w:val="20"/>
          <w:szCs w:val="20"/>
          <w:lang w:val="ro-RO"/>
        </w:rPr>
      </w:pPr>
      <w:r w:rsidRPr="005D66EC">
        <w:rPr>
          <w:rFonts w:cstheme="minorHAnsi"/>
          <w:sz w:val="20"/>
          <w:szCs w:val="20"/>
          <w:lang w:val="ro-RO"/>
        </w:rPr>
        <w:t>S-a realizat</w:t>
      </w:r>
      <w:r w:rsidR="00D81282" w:rsidRPr="005D66EC">
        <w:rPr>
          <w:rFonts w:cstheme="minorHAnsi"/>
          <w:sz w:val="20"/>
          <w:szCs w:val="20"/>
          <w:lang w:val="ro-RO"/>
        </w:rPr>
        <w:t xml:space="preserve"> o scurtă prezentare a </w:t>
      </w:r>
      <w:r w:rsidR="004225D9" w:rsidRPr="005D66EC">
        <w:rPr>
          <w:rFonts w:cstheme="minorHAnsi"/>
          <w:sz w:val="20"/>
          <w:szCs w:val="20"/>
          <w:lang w:val="ro-RO"/>
        </w:rPr>
        <w:t>contextului studiului de evaluare</w:t>
      </w:r>
      <w:r w:rsidR="00D81282" w:rsidRPr="005D66EC">
        <w:rPr>
          <w:rFonts w:cstheme="minorHAnsi"/>
          <w:sz w:val="20"/>
          <w:szCs w:val="20"/>
          <w:lang w:val="ro-RO"/>
        </w:rPr>
        <w:t xml:space="preserve">, a scopului evaluării aferente </w:t>
      </w:r>
      <w:r w:rsidR="002F15FC" w:rsidRPr="005D66EC">
        <w:rPr>
          <w:rFonts w:cstheme="minorHAnsi"/>
          <w:sz w:val="20"/>
          <w:szCs w:val="20"/>
          <w:lang w:val="ro-RO"/>
        </w:rPr>
        <w:t>DMI 7.1</w:t>
      </w:r>
      <w:r w:rsidR="00D81282" w:rsidRPr="005D66EC">
        <w:rPr>
          <w:rFonts w:cstheme="minorHAnsi"/>
          <w:sz w:val="20"/>
          <w:szCs w:val="20"/>
          <w:lang w:val="ro-RO"/>
        </w:rPr>
        <w:t xml:space="preserve"> și </w:t>
      </w:r>
      <w:r w:rsidRPr="005D66EC">
        <w:rPr>
          <w:rFonts w:cstheme="minorHAnsi"/>
          <w:sz w:val="20"/>
          <w:szCs w:val="20"/>
          <w:lang w:val="ro-RO"/>
        </w:rPr>
        <w:t>7.2 și</w:t>
      </w:r>
      <w:r w:rsidR="00795E4E" w:rsidRPr="005D66EC">
        <w:rPr>
          <w:rFonts w:cstheme="minorHAnsi"/>
          <w:sz w:val="20"/>
          <w:szCs w:val="20"/>
          <w:lang w:val="ro-RO"/>
        </w:rPr>
        <w:t>,</w:t>
      </w:r>
      <w:r w:rsidRPr="005D66EC">
        <w:rPr>
          <w:rFonts w:cstheme="minorHAnsi"/>
          <w:sz w:val="20"/>
          <w:szCs w:val="20"/>
          <w:lang w:val="ro-RO"/>
        </w:rPr>
        <w:t xml:space="preserve"> nu </w:t>
      </w:r>
      <w:r w:rsidR="00795E4E" w:rsidRPr="005D66EC">
        <w:rPr>
          <w:rFonts w:cstheme="minorHAnsi"/>
          <w:sz w:val="20"/>
          <w:szCs w:val="20"/>
          <w:lang w:val="ro-RO"/>
        </w:rPr>
        <w:t>î</w:t>
      </w:r>
      <w:r w:rsidRPr="005D66EC">
        <w:rPr>
          <w:rFonts w:cstheme="minorHAnsi"/>
          <w:sz w:val="20"/>
          <w:szCs w:val="20"/>
          <w:lang w:val="ro-RO"/>
        </w:rPr>
        <w:t>n ultimul rând</w:t>
      </w:r>
      <w:r w:rsidR="00795E4E" w:rsidRPr="005D66EC">
        <w:rPr>
          <w:rFonts w:cstheme="minorHAnsi"/>
          <w:sz w:val="20"/>
          <w:szCs w:val="20"/>
          <w:lang w:val="ro-RO"/>
        </w:rPr>
        <w:t>,</w:t>
      </w:r>
      <w:r w:rsidRPr="005D66EC">
        <w:rPr>
          <w:rFonts w:cstheme="minorHAnsi"/>
          <w:sz w:val="20"/>
          <w:szCs w:val="20"/>
          <w:lang w:val="ro-RO"/>
        </w:rPr>
        <w:t xml:space="preserve"> a </w:t>
      </w:r>
      <w:r w:rsidR="004225D9" w:rsidRPr="005D66EC">
        <w:rPr>
          <w:rFonts w:cstheme="minorHAnsi"/>
          <w:sz w:val="20"/>
          <w:szCs w:val="20"/>
          <w:lang w:val="ro-RO"/>
        </w:rPr>
        <w:t>scopului principal al</w:t>
      </w:r>
      <w:r w:rsidRPr="005D66EC">
        <w:rPr>
          <w:rFonts w:cstheme="minorHAnsi"/>
          <w:sz w:val="20"/>
          <w:szCs w:val="20"/>
          <w:lang w:val="ro-RO"/>
        </w:rPr>
        <w:t xml:space="preserve"> focus grupului</w:t>
      </w:r>
      <w:r w:rsidR="00D81282" w:rsidRPr="005D66EC">
        <w:rPr>
          <w:rFonts w:cstheme="minorHAnsi"/>
          <w:sz w:val="20"/>
          <w:szCs w:val="20"/>
          <w:lang w:val="ro-RO"/>
        </w:rPr>
        <w:t>. Totodată, a</w:t>
      </w:r>
      <w:r w:rsidRPr="005D66EC">
        <w:rPr>
          <w:rFonts w:cstheme="minorHAnsi"/>
          <w:sz w:val="20"/>
          <w:szCs w:val="20"/>
          <w:lang w:val="ro-RO"/>
        </w:rPr>
        <w:t>u fost</w:t>
      </w:r>
      <w:r w:rsidR="00D81282" w:rsidRPr="005D66EC">
        <w:rPr>
          <w:rFonts w:cstheme="minorHAnsi"/>
          <w:sz w:val="20"/>
          <w:szCs w:val="20"/>
          <w:lang w:val="ro-RO"/>
        </w:rPr>
        <w:t xml:space="preserve"> prezenta</w:t>
      </w:r>
      <w:r w:rsidRPr="005D66EC">
        <w:rPr>
          <w:rFonts w:cstheme="minorHAnsi"/>
          <w:sz w:val="20"/>
          <w:szCs w:val="20"/>
          <w:lang w:val="ro-RO"/>
        </w:rPr>
        <w:t>ți</w:t>
      </w:r>
      <w:r w:rsidR="00D81282" w:rsidRPr="005D66EC">
        <w:rPr>
          <w:rFonts w:cstheme="minorHAnsi"/>
          <w:sz w:val="20"/>
          <w:szCs w:val="20"/>
          <w:lang w:val="ro-RO"/>
        </w:rPr>
        <w:t xml:space="preserve"> și membrii echipe</w:t>
      </w:r>
      <w:r w:rsidRPr="005D66EC">
        <w:rPr>
          <w:rFonts w:cstheme="minorHAnsi"/>
          <w:sz w:val="20"/>
          <w:szCs w:val="20"/>
          <w:lang w:val="ro-RO"/>
        </w:rPr>
        <w:t>lor</w:t>
      </w:r>
      <w:r w:rsidR="00D81282" w:rsidRPr="005D66EC">
        <w:rPr>
          <w:rFonts w:cstheme="minorHAnsi"/>
          <w:sz w:val="20"/>
          <w:szCs w:val="20"/>
          <w:lang w:val="ro-RO"/>
        </w:rPr>
        <w:t xml:space="preserve"> de proiect aferente </w:t>
      </w:r>
      <w:r w:rsidRPr="005D66EC">
        <w:rPr>
          <w:rFonts w:cstheme="minorHAnsi"/>
          <w:sz w:val="20"/>
          <w:szCs w:val="20"/>
          <w:lang w:val="ro-RO"/>
        </w:rPr>
        <w:t>DMI 7.1 si 7.2</w:t>
      </w:r>
      <w:r w:rsidR="004225D9" w:rsidRPr="005D66EC">
        <w:rPr>
          <w:rFonts w:cstheme="minorHAnsi"/>
          <w:sz w:val="20"/>
          <w:szCs w:val="20"/>
          <w:lang w:val="ro-RO"/>
        </w:rPr>
        <w:t>, precum și alte aspecte legate de modul de derulare a focus grupului.</w:t>
      </w:r>
    </w:p>
    <w:p w14:paraId="4F4E9EE6" w14:textId="4D416ADB" w:rsidR="00C1070D" w:rsidRPr="005D66EC" w:rsidRDefault="00D81282" w:rsidP="00E93171">
      <w:pPr>
        <w:spacing w:before="120" w:after="120" w:line="276" w:lineRule="auto"/>
        <w:jc w:val="both"/>
        <w:rPr>
          <w:rFonts w:cstheme="minorHAnsi"/>
          <w:sz w:val="20"/>
          <w:szCs w:val="20"/>
          <w:lang w:val="ro-RO"/>
        </w:rPr>
      </w:pPr>
      <w:r w:rsidRPr="005D66EC">
        <w:rPr>
          <w:rFonts w:cstheme="minorHAnsi"/>
          <w:sz w:val="20"/>
          <w:szCs w:val="20"/>
          <w:lang w:val="ro-RO"/>
        </w:rPr>
        <w:t xml:space="preserve">Obiectivul </w:t>
      </w:r>
      <w:r w:rsidR="00C1070D" w:rsidRPr="005D66EC">
        <w:rPr>
          <w:rFonts w:cstheme="minorHAnsi"/>
          <w:sz w:val="20"/>
          <w:szCs w:val="20"/>
          <w:lang w:val="ro-RO"/>
        </w:rPr>
        <w:t xml:space="preserve">acestei întâlniri la nivel strategic cu factorii decizionali de la nivelul OI si </w:t>
      </w:r>
      <w:r w:rsidR="00BC31CF" w:rsidRPr="005D66EC">
        <w:rPr>
          <w:rFonts w:cstheme="minorHAnsi"/>
          <w:sz w:val="20"/>
          <w:szCs w:val="20"/>
          <w:lang w:val="ro-RO"/>
        </w:rPr>
        <w:t>AM</w:t>
      </w:r>
      <w:r w:rsidR="00C1070D" w:rsidRPr="005D66EC">
        <w:rPr>
          <w:rFonts w:cstheme="minorHAnsi"/>
          <w:sz w:val="20"/>
          <w:szCs w:val="20"/>
          <w:lang w:val="ro-RO"/>
        </w:rPr>
        <w:t xml:space="preserve"> POSDRU/POCU este acela</w:t>
      </w:r>
      <w:r w:rsidRPr="005D66EC">
        <w:rPr>
          <w:rFonts w:cstheme="minorHAnsi"/>
          <w:sz w:val="20"/>
          <w:szCs w:val="20"/>
          <w:lang w:val="ro-RO"/>
        </w:rPr>
        <w:t xml:space="preserve"> </w:t>
      </w:r>
      <w:r w:rsidR="00C1070D" w:rsidRPr="005D66EC">
        <w:rPr>
          <w:rFonts w:cstheme="minorHAnsi"/>
          <w:sz w:val="20"/>
          <w:szCs w:val="20"/>
          <w:lang w:val="ro-RO"/>
        </w:rPr>
        <w:t xml:space="preserve">de a discuta și valida rezultatele/constatările preliminare ale procesului de evaluare dar și facilitarea identificării de lecții învățate. </w:t>
      </w:r>
    </w:p>
    <w:p w14:paraId="735D4C01" w14:textId="734048C6" w:rsidR="00EA1988" w:rsidRPr="005D66EC" w:rsidRDefault="00EA1988" w:rsidP="00E93171">
      <w:pPr>
        <w:spacing w:before="120" w:after="120" w:line="276" w:lineRule="auto"/>
        <w:rPr>
          <w:rFonts w:cstheme="minorHAnsi"/>
          <w:b/>
          <w:bCs/>
          <w:color w:val="0070C0"/>
          <w:sz w:val="20"/>
          <w:szCs w:val="20"/>
          <w:lang w:val="ro-RO"/>
        </w:rPr>
      </w:pPr>
      <w:r w:rsidRPr="005D66EC">
        <w:rPr>
          <w:rFonts w:cstheme="minorHAnsi"/>
          <w:b/>
          <w:bCs/>
          <w:color w:val="0070C0"/>
          <w:sz w:val="20"/>
          <w:szCs w:val="20"/>
          <w:lang w:val="ro-RO"/>
        </w:rPr>
        <w:t xml:space="preserve">Desfășurarea </w:t>
      </w:r>
      <w:r w:rsidR="00897C79" w:rsidRPr="005D66EC">
        <w:rPr>
          <w:rFonts w:cstheme="minorHAnsi"/>
          <w:b/>
          <w:bCs/>
          <w:color w:val="0070C0"/>
          <w:sz w:val="20"/>
          <w:szCs w:val="20"/>
          <w:lang w:val="ro-RO"/>
        </w:rPr>
        <w:t>focus grupului</w:t>
      </w:r>
    </w:p>
    <w:p w14:paraId="364973CC" w14:textId="0C4CF03A" w:rsidR="003E352A" w:rsidRPr="005D66EC" w:rsidRDefault="00897C79" w:rsidP="003E352A">
      <w:pPr>
        <w:spacing w:before="120" w:after="120" w:line="276" w:lineRule="auto"/>
        <w:jc w:val="both"/>
        <w:rPr>
          <w:rFonts w:cstheme="minorHAnsi"/>
          <w:sz w:val="20"/>
          <w:szCs w:val="20"/>
          <w:lang w:val="ro-RO"/>
        </w:rPr>
      </w:pPr>
      <w:r w:rsidRPr="005D66EC">
        <w:rPr>
          <w:rFonts w:cstheme="minorHAnsi"/>
          <w:sz w:val="20"/>
          <w:szCs w:val="20"/>
          <w:lang w:val="ro-RO"/>
        </w:rPr>
        <w:t>Focus grupul</w:t>
      </w:r>
      <w:r w:rsidR="003E352A" w:rsidRPr="005D66EC">
        <w:rPr>
          <w:rFonts w:cstheme="minorHAnsi"/>
          <w:sz w:val="20"/>
          <w:szCs w:val="20"/>
          <w:lang w:val="ro-RO"/>
        </w:rPr>
        <w:t xml:space="preserve"> s-a desfășurat pe perioada a 2 ore, după următoarea agendă de lucru:</w:t>
      </w:r>
    </w:p>
    <w:p w14:paraId="104EFE44" w14:textId="77777777" w:rsidR="003E352A" w:rsidRPr="005D66EC" w:rsidRDefault="003E352A" w:rsidP="003E352A">
      <w:pPr>
        <w:pStyle w:val="ListParagraph"/>
        <w:numPr>
          <w:ilvl w:val="0"/>
          <w:numId w:val="9"/>
        </w:numPr>
        <w:spacing w:before="60" w:after="60" w:line="276" w:lineRule="auto"/>
        <w:ind w:left="714" w:hanging="357"/>
        <w:rPr>
          <w:rFonts w:cstheme="minorHAnsi"/>
          <w:b/>
          <w:bCs/>
          <w:color w:val="auto"/>
          <w:sz w:val="20"/>
          <w:szCs w:val="20"/>
          <w:lang w:val="ro-RO"/>
        </w:rPr>
      </w:pPr>
      <w:r w:rsidRPr="005D66EC">
        <w:rPr>
          <w:rFonts w:cstheme="minorHAnsi"/>
          <w:b/>
          <w:bCs/>
          <w:color w:val="auto"/>
          <w:sz w:val="20"/>
          <w:szCs w:val="20"/>
          <w:lang w:val="ro-RO"/>
        </w:rPr>
        <w:t xml:space="preserve">DMI 7.1 </w:t>
      </w:r>
    </w:p>
    <w:p w14:paraId="417D3139" w14:textId="77777777" w:rsidR="003E352A" w:rsidRPr="005D66EC" w:rsidRDefault="003E352A" w:rsidP="003E352A">
      <w:pPr>
        <w:pStyle w:val="ListParagraph"/>
        <w:numPr>
          <w:ilvl w:val="1"/>
          <w:numId w:val="17"/>
        </w:numPr>
        <w:spacing w:after="0"/>
        <w:ind w:hanging="357"/>
        <w:jc w:val="left"/>
        <w:rPr>
          <w:rFonts w:cstheme="minorHAnsi"/>
          <w:color w:val="auto"/>
          <w:sz w:val="20"/>
          <w:szCs w:val="20"/>
          <w:lang w:val="ro-RO"/>
        </w:rPr>
      </w:pPr>
      <w:r w:rsidRPr="005D66EC">
        <w:rPr>
          <w:rFonts w:cstheme="minorHAnsi"/>
          <w:color w:val="auto"/>
          <w:sz w:val="20"/>
          <w:szCs w:val="20"/>
          <w:lang w:val="ro-RO"/>
        </w:rPr>
        <w:t>Validarea concluziilor analizei efectuate în cadrul DMI 7.1 privind evoluția capacității AM si OI</w:t>
      </w:r>
    </w:p>
    <w:p w14:paraId="7AD62C39" w14:textId="77777777" w:rsidR="003E352A" w:rsidRPr="005D66EC" w:rsidRDefault="003E352A" w:rsidP="003E352A">
      <w:pPr>
        <w:pStyle w:val="ListParagraph"/>
        <w:numPr>
          <w:ilvl w:val="1"/>
          <w:numId w:val="17"/>
        </w:numPr>
        <w:spacing w:after="0"/>
        <w:ind w:hanging="357"/>
        <w:jc w:val="left"/>
        <w:rPr>
          <w:rFonts w:cstheme="minorHAnsi"/>
          <w:color w:val="auto"/>
          <w:sz w:val="20"/>
          <w:szCs w:val="20"/>
          <w:lang w:val="ro-RO"/>
        </w:rPr>
      </w:pPr>
      <w:r w:rsidRPr="005D66EC">
        <w:rPr>
          <w:rFonts w:cstheme="minorHAnsi"/>
          <w:color w:val="auto"/>
          <w:sz w:val="20"/>
          <w:szCs w:val="20"/>
          <w:lang w:val="ro-RO"/>
        </w:rPr>
        <w:t xml:space="preserve">Validarea concluziilor privind </w:t>
      </w:r>
    </w:p>
    <w:p w14:paraId="056B82B8" w14:textId="13F97070" w:rsidR="003E352A" w:rsidRPr="005D66EC" w:rsidRDefault="003E352A" w:rsidP="00B91F8B">
      <w:pPr>
        <w:pStyle w:val="ListParagraph"/>
        <w:numPr>
          <w:ilvl w:val="0"/>
          <w:numId w:val="38"/>
        </w:numPr>
        <w:spacing w:after="0"/>
        <w:rPr>
          <w:rFonts w:cstheme="minorHAnsi"/>
          <w:color w:val="auto"/>
          <w:sz w:val="20"/>
          <w:szCs w:val="20"/>
          <w:lang w:val="ro-RO"/>
        </w:rPr>
      </w:pPr>
      <w:r w:rsidRPr="005D66EC">
        <w:rPr>
          <w:rFonts w:cstheme="minorHAnsi"/>
          <w:color w:val="auto"/>
          <w:sz w:val="20"/>
          <w:szCs w:val="20"/>
          <w:lang w:val="ro-RO"/>
        </w:rPr>
        <w:t>contribuția DMI 7.1 la evoluția capacității AM si OI</w:t>
      </w:r>
    </w:p>
    <w:p w14:paraId="088271A3" w14:textId="77777777" w:rsidR="003E352A" w:rsidRPr="005D66EC" w:rsidRDefault="003E352A" w:rsidP="00B91F8B">
      <w:pPr>
        <w:pStyle w:val="ListParagraph"/>
        <w:numPr>
          <w:ilvl w:val="0"/>
          <w:numId w:val="38"/>
        </w:numPr>
        <w:spacing w:after="0"/>
        <w:rPr>
          <w:rFonts w:cstheme="minorHAnsi"/>
          <w:color w:val="auto"/>
          <w:sz w:val="20"/>
          <w:szCs w:val="20"/>
          <w:lang w:val="ro-RO"/>
        </w:rPr>
      </w:pPr>
      <w:r w:rsidRPr="005D66EC">
        <w:rPr>
          <w:rFonts w:cstheme="minorHAnsi"/>
          <w:color w:val="auto"/>
          <w:sz w:val="20"/>
          <w:szCs w:val="20"/>
          <w:lang w:val="ro-RO"/>
        </w:rPr>
        <w:t>efectele produse, durabilitatea si progarea efectelor</w:t>
      </w:r>
    </w:p>
    <w:p w14:paraId="0F4E34D0" w14:textId="77777777" w:rsidR="003E352A" w:rsidRPr="005D66EC" w:rsidRDefault="003E352A" w:rsidP="003E352A">
      <w:pPr>
        <w:pStyle w:val="ListParagraph"/>
        <w:numPr>
          <w:ilvl w:val="1"/>
          <w:numId w:val="17"/>
        </w:numPr>
        <w:spacing w:after="0"/>
        <w:ind w:hanging="357"/>
        <w:jc w:val="left"/>
        <w:rPr>
          <w:rFonts w:cstheme="minorHAnsi"/>
          <w:color w:val="auto"/>
          <w:sz w:val="20"/>
          <w:szCs w:val="20"/>
          <w:lang w:val="ro-RO"/>
        </w:rPr>
      </w:pPr>
      <w:r w:rsidRPr="005D66EC">
        <w:rPr>
          <w:rFonts w:cstheme="minorHAnsi"/>
          <w:color w:val="auto"/>
          <w:sz w:val="20"/>
          <w:szCs w:val="20"/>
          <w:lang w:val="ro-RO"/>
        </w:rPr>
        <w:t>Validarea concluziilor privind factorii care au influențat producerea impactului si mecanismele de producere a efectelor</w:t>
      </w:r>
    </w:p>
    <w:p w14:paraId="464CC4B0" w14:textId="77777777" w:rsidR="003E352A" w:rsidRPr="005D66EC" w:rsidRDefault="003E352A" w:rsidP="003E352A">
      <w:pPr>
        <w:pStyle w:val="ListParagraph"/>
        <w:numPr>
          <w:ilvl w:val="1"/>
          <w:numId w:val="17"/>
        </w:numPr>
        <w:spacing w:after="0"/>
        <w:ind w:hanging="357"/>
        <w:jc w:val="left"/>
        <w:rPr>
          <w:rFonts w:cstheme="minorHAnsi"/>
          <w:color w:val="auto"/>
          <w:sz w:val="20"/>
          <w:szCs w:val="20"/>
          <w:lang w:val="ro-RO"/>
        </w:rPr>
      </w:pPr>
      <w:r w:rsidRPr="005D66EC">
        <w:rPr>
          <w:rFonts w:cstheme="minorHAnsi"/>
          <w:color w:val="auto"/>
          <w:sz w:val="20"/>
          <w:szCs w:val="20"/>
          <w:lang w:val="ro-RO"/>
        </w:rPr>
        <w:t xml:space="preserve">Lecții învățate, exemple de bune practici. </w:t>
      </w:r>
    </w:p>
    <w:p w14:paraId="0A226577" w14:textId="77777777" w:rsidR="003E352A" w:rsidRPr="005D66EC" w:rsidRDefault="003E352A" w:rsidP="003E352A">
      <w:pPr>
        <w:pStyle w:val="ListParagraph"/>
        <w:numPr>
          <w:ilvl w:val="0"/>
          <w:numId w:val="9"/>
        </w:numPr>
        <w:spacing w:before="60" w:after="60" w:line="276" w:lineRule="auto"/>
        <w:ind w:left="714" w:hanging="357"/>
        <w:rPr>
          <w:rFonts w:cstheme="minorHAnsi"/>
          <w:b/>
          <w:bCs/>
          <w:color w:val="auto"/>
          <w:sz w:val="20"/>
          <w:szCs w:val="20"/>
          <w:lang w:val="ro-RO"/>
        </w:rPr>
      </w:pPr>
      <w:r w:rsidRPr="005D66EC">
        <w:rPr>
          <w:rFonts w:cstheme="minorHAnsi"/>
          <w:b/>
          <w:bCs/>
          <w:color w:val="auto"/>
          <w:sz w:val="20"/>
          <w:szCs w:val="20"/>
          <w:lang w:val="ro-RO"/>
        </w:rPr>
        <w:t>DMI 7.2</w:t>
      </w:r>
    </w:p>
    <w:p w14:paraId="649B2B51" w14:textId="77777777" w:rsidR="003E352A" w:rsidRPr="005D66EC" w:rsidRDefault="003E352A" w:rsidP="003E352A">
      <w:pPr>
        <w:pStyle w:val="ListParagraph"/>
        <w:numPr>
          <w:ilvl w:val="1"/>
          <w:numId w:val="17"/>
        </w:numPr>
        <w:contextualSpacing/>
        <w:rPr>
          <w:rFonts w:cstheme="minorHAnsi"/>
          <w:color w:val="auto"/>
          <w:sz w:val="20"/>
          <w:szCs w:val="20"/>
          <w:lang w:val="ro-RO"/>
        </w:rPr>
      </w:pPr>
      <w:r w:rsidRPr="005D66EC">
        <w:rPr>
          <w:rFonts w:cstheme="minorHAnsi"/>
          <w:color w:val="auto"/>
          <w:sz w:val="20"/>
          <w:szCs w:val="20"/>
          <w:lang w:val="ro-RO"/>
        </w:rPr>
        <w:t>Validarea concluziilor analizei efectuate în cadrul DMI 7.2.</w:t>
      </w:r>
    </w:p>
    <w:p w14:paraId="2FD9BF42" w14:textId="77777777" w:rsidR="003E352A" w:rsidRPr="005D66EC" w:rsidRDefault="003E352A" w:rsidP="003E352A">
      <w:pPr>
        <w:pStyle w:val="ListParagraph"/>
        <w:numPr>
          <w:ilvl w:val="1"/>
          <w:numId w:val="17"/>
        </w:numPr>
        <w:contextualSpacing/>
        <w:rPr>
          <w:rFonts w:cstheme="minorHAnsi"/>
          <w:color w:val="auto"/>
          <w:sz w:val="20"/>
          <w:szCs w:val="20"/>
          <w:lang w:val="ro-RO"/>
        </w:rPr>
      </w:pPr>
      <w:r w:rsidRPr="005D66EC">
        <w:rPr>
          <w:rFonts w:cstheme="minorHAnsi"/>
          <w:color w:val="auto"/>
          <w:sz w:val="20"/>
          <w:szCs w:val="20"/>
          <w:lang w:val="ro-RO"/>
        </w:rPr>
        <w:t>Validarea concluziilor privind contribuția programului la evoluția sectorului efectele produse, durabilitatea si propagarea efectelor</w:t>
      </w:r>
    </w:p>
    <w:p w14:paraId="4F8B11FB" w14:textId="77777777" w:rsidR="003E352A" w:rsidRPr="005D66EC" w:rsidRDefault="003E352A" w:rsidP="003E352A">
      <w:pPr>
        <w:pStyle w:val="ListParagraph"/>
        <w:numPr>
          <w:ilvl w:val="1"/>
          <w:numId w:val="17"/>
        </w:numPr>
        <w:contextualSpacing/>
        <w:rPr>
          <w:rFonts w:cstheme="minorHAnsi"/>
          <w:color w:val="auto"/>
          <w:sz w:val="20"/>
          <w:szCs w:val="20"/>
          <w:lang w:val="ro-RO"/>
        </w:rPr>
      </w:pPr>
      <w:r w:rsidRPr="005D66EC">
        <w:rPr>
          <w:rFonts w:cstheme="minorHAnsi"/>
          <w:color w:val="auto"/>
          <w:sz w:val="20"/>
          <w:szCs w:val="20"/>
          <w:lang w:val="ro-RO"/>
        </w:rPr>
        <w:t>Validarea concluziilor privind factorii care au influențat producerea impactului si mecanismele de producere a efectelor</w:t>
      </w:r>
    </w:p>
    <w:p w14:paraId="253D9D35" w14:textId="77777777" w:rsidR="003E352A" w:rsidRPr="005D66EC" w:rsidRDefault="003E352A" w:rsidP="0071341A">
      <w:pPr>
        <w:pStyle w:val="ListParagraph"/>
        <w:numPr>
          <w:ilvl w:val="1"/>
          <w:numId w:val="17"/>
        </w:numPr>
        <w:ind w:left="1077" w:hanging="357"/>
        <w:rPr>
          <w:rFonts w:cstheme="minorHAnsi"/>
          <w:color w:val="auto"/>
          <w:sz w:val="20"/>
          <w:szCs w:val="20"/>
          <w:lang w:val="ro-RO"/>
        </w:rPr>
      </w:pPr>
      <w:r w:rsidRPr="005D66EC">
        <w:rPr>
          <w:rFonts w:cstheme="minorHAnsi"/>
          <w:color w:val="auto"/>
          <w:sz w:val="20"/>
          <w:szCs w:val="20"/>
          <w:lang w:val="ro-RO"/>
        </w:rPr>
        <w:t>Lecții învățate, exemple de bune practici.</w:t>
      </w:r>
    </w:p>
    <w:p w14:paraId="47C4B79F" w14:textId="77777777" w:rsidR="003E352A" w:rsidRPr="005D66EC" w:rsidRDefault="003E352A" w:rsidP="003E352A">
      <w:pPr>
        <w:pStyle w:val="ListParagraph"/>
        <w:numPr>
          <w:ilvl w:val="0"/>
          <w:numId w:val="9"/>
        </w:numPr>
        <w:spacing w:before="60" w:after="60" w:line="276" w:lineRule="auto"/>
        <w:ind w:left="714" w:hanging="357"/>
        <w:rPr>
          <w:rFonts w:cstheme="minorHAnsi"/>
          <w:color w:val="auto"/>
          <w:sz w:val="20"/>
          <w:szCs w:val="20"/>
          <w:lang w:val="ro-RO"/>
        </w:rPr>
      </w:pPr>
      <w:r w:rsidRPr="005D66EC">
        <w:rPr>
          <w:rFonts w:cstheme="minorHAnsi"/>
          <w:color w:val="auto"/>
          <w:sz w:val="20"/>
          <w:szCs w:val="20"/>
          <w:lang w:val="ro-RO"/>
        </w:rPr>
        <w:t>Încheierea evenimentului</w:t>
      </w:r>
    </w:p>
    <w:p w14:paraId="209CB5B4" w14:textId="33B12E27" w:rsidR="0070749D" w:rsidRPr="005D66EC" w:rsidRDefault="006B28FD" w:rsidP="00E93171">
      <w:pPr>
        <w:spacing w:before="120" w:after="120" w:line="276" w:lineRule="auto"/>
        <w:rPr>
          <w:rFonts w:cstheme="minorHAnsi"/>
          <w:b/>
          <w:bCs/>
          <w:color w:val="0070C0"/>
          <w:sz w:val="20"/>
          <w:szCs w:val="20"/>
          <w:lang w:val="ro-RO"/>
        </w:rPr>
      </w:pPr>
      <w:r w:rsidRPr="005D66EC">
        <w:rPr>
          <w:rFonts w:cstheme="minorHAnsi"/>
          <w:b/>
          <w:bCs/>
          <w:color w:val="0070C0"/>
          <w:sz w:val="20"/>
          <w:szCs w:val="20"/>
          <w:lang w:val="ro-RO"/>
        </w:rPr>
        <w:lastRenderedPageBreak/>
        <w:t>Sinteza discuțiilor</w:t>
      </w:r>
      <w:r w:rsidR="00BF0919" w:rsidRPr="005D66EC">
        <w:rPr>
          <w:rFonts w:cstheme="minorHAnsi"/>
          <w:b/>
          <w:bCs/>
          <w:color w:val="0070C0"/>
          <w:sz w:val="20"/>
          <w:szCs w:val="20"/>
          <w:lang w:val="ro-RO"/>
        </w:rPr>
        <w:t xml:space="preserve"> din cadrul întâlnirii</w:t>
      </w:r>
    </w:p>
    <w:bookmarkEnd w:id="2"/>
    <w:p w14:paraId="701C1DCC" w14:textId="0245F7F0" w:rsidR="002B4207" w:rsidRPr="005D66EC" w:rsidRDefault="00BC6EDC" w:rsidP="00BC6EDC">
      <w:pPr>
        <w:shd w:val="clear" w:color="auto" w:fill="D9D9D9" w:themeFill="background1" w:themeFillShade="D9"/>
        <w:snapToGrid w:val="0"/>
        <w:spacing w:before="120" w:line="276" w:lineRule="auto"/>
        <w:rPr>
          <w:rFonts w:cstheme="minorHAnsi"/>
          <w:b/>
          <w:bCs/>
          <w:sz w:val="20"/>
          <w:szCs w:val="20"/>
          <w:lang w:val="ro-RO"/>
        </w:rPr>
      </w:pPr>
      <w:r w:rsidRPr="005D66EC">
        <w:rPr>
          <w:rFonts w:cstheme="minorHAnsi"/>
          <w:b/>
          <w:bCs/>
          <w:sz w:val="20"/>
          <w:szCs w:val="20"/>
          <w:lang w:val="ro-RO"/>
        </w:rPr>
        <w:t>DMI 7.1</w:t>
      </w:r>
    </w:p>
    <w:p w14:paraId="51456EA7" w14:textId="66655669" w:rsidR="00BC6EDC" w:rsidRPr="005D66EC" w:rsidRDefault="00A23E32" w:rsidP="00BC6EDC">
      <w:pPr>
        <w:spacing w:before="120" w:after="120" w:line="276" w:lineRule="auto"/>
        <w:jc w:val="both"/>
        <w:rPr>
          <w:rFonts w:cstheme="minorHAnsi"/>
          <w:sz w:val="20"/>
          <w:szCs w:val="20"/>
          <w:lang w:val="ro-RO"/>
        </w:rPr>
      </w:pPr>
      <w:r w:rsidRPr="005D66EC">
        <w:rPr>
          <w:rFonts w:cstheme="minorHAnsi"/>
          <w:sz w:val="20"/>
          <w:szCs w:val="20"/>
          <w:lang w:val="ro-RO"/>
        </w:rPr>
        <w:t>S-a</w:t>
      </w:r>
      <w:r w:rsidR="00FB3BEE" w:rsidRPr="005D66EC">
        <w:rPr>
          <w:rFonts w:cstheme="minorHAnsi"/>
          <w:sz w:val="20"/>
          <w:szCs w:val="20"/>
          <w:lang w:val="ro-RO"/>
        </w:rPr>
        <w:t>u</w:t>
      </w:r>
      <w:r w:rsidRPr="005D66EC">
        <w:rPr>
          <w:rFonts w:cstheme="minorHAnsi"/>
          <w:sz w:val="20"/>
          <w:szCs w:val="20"/>
          <w:lang w:val="ro-RO"/>
        </w:rPr>
        <w:t xml:space="preserve"> prezentat </w:t>
      </w:r>
      <w:r w:rsidRPr="005D66EC">
        <w:rPr>
          <w:rFonts w:cstheme="minorHAnsi"/>
          <w:sz w:val="20"/>
          <w:szCs w:val="20"/>
          <w:u w:val="single"/>
          <w:lang w:val="ro-RO"/>
        </w:rPr>
        <w:t xml:space="preserve">constatările </w:t>
      </w:r>
      <w:r w:rsidR="00FB3BEE" w:rsidRPr="005D66EC">
        <w:rPr>
          <w:rFonts w:cstheme="minorHAnsi"/>
          <w:sz w:val="20"/>
          <w:szCs w:val="20"/>
          <w:u w:val="single"/>
          <w:lang w:val="ro-RO"/>
        </w:rPr>
        <w:t>preliminare</w:t>
      </w:r>
      <w:r w:rsidR="00FB3BEE" w:rsidRPr="005D66EC">
        <w:rPr>
          <w:rFonts w:cstheme="minorHAnsi"/>
          <w:sz w:val="20"/>
          <w:szCs w:val="20"/>
          <w:lang w:val="ro-RO"/>
        </w:rPr>
        <w:t xml:space="preserve"> ale evaluării, structurate pe fiecare întrebare de evaluare (IE), după cum urmează</w:t>
      </w:r>
      <w:r w:rsidR="003508D4" w:rsidRPr="005D66EC">
        <w:rPr>
          <w:rFonts w:cstheme="minorHAnsi"/>
          <w:sz w:val="20"/>
          <w:szCs w:val="20"/>
          <w:lang w:val="ro-RO"/>
        </w:rPr>
        <w:t>:</w:t>
      </w:r>
    </w:p>
    <w:p w14:paraId="23E1F0B7" w14:textId="77777777" w:rsidR="003508D4" w:rsidRPr="005D66EC" w:rsidRDefault="003508D4" w:rsidP="004E7221">
      <w:pPr>
        <w:pStyle w:val="ListParagraph"/>
        <w:numPr>
          <w:ilvl w:val="0"/>
          <w:numId w:val="18"/>
        </w:numPr>
        <w:spacing w:before="120" w:line="276" w:lineRule="auto"/>
        <w:rPr>
          <w:rFonts w:cstheme="minorHAnsi"/>
          <w:sz w:val="20"/>
          <w:szCs w:val="20"/>
          <w:lang w:val="en-US"/>
        </w:rPr>
      </w:pPr>
      <w:r w:rsidRPr="005D66EC">
        <w:rPr>
          <w:rFonts w:cstheme="minorHAnsi"/>
          <w:b/>
          <w:bCs/>
          <w:sz w:val="20"/>
          <w:szCs w:val="20"/>
          <w:lang w:val="ro-RO"/>
        </w:rPr>
        <w:t>IE1. Care a fost evoluția capacității administrative a AM și OI de a implementa și gestiona eficient și eficace POSDRU?</w:t>
      </w:r>
    </w:p>
    <w:p w14:paraId="4A1D111C" w14:textId="03604A71" w:rsidR="003508D4" w:rsidRPr="005D66EC" w:rsidRDefault="00380A53" w:rsidP="004E7221">
      <w:pPr>
        <w:spacing w:before="120" w:after="120" w:line="276" w:lineRule="auto"/>
        <w:ind w:left="360"/>
        <w:jc w:val="both"/>
        <w:rPr>
          <w:rFonts w:cstheme="minorHAnsi"/>
          <w:sz w:val="20"/>
          <w:szCs w:val="20"/>
          <w:lang w:val="ro-RO"/>
        </w:rPr>
      </w:pPr>
      <w:r w:rsidRPr="005D66EC">
        <w:rPr>
          <w:rFonts w:cstheme="minorHAnsi"/>
          <w:sz w:val="20"/>
          <w:szCs w:val="20"/>
          <w:lang w:val="ro-RO"/>
        </w:rPr>
        <w:t>Constatarea generală a fost că această capacitate a evoluat, atât pe parcursul POSDRU cât și ulterior</w:t>
      </w:r>
      <w:r w:rsidR="004E7221" w:rsidRPr="005D66EC">
        <w:rPr>
          <w:rFonts w:cstheme="minorHAnsi"/>
          <w:sz w:val="20"/>
          <w:szCs w:val="20"/>
          <w:lang w:val="ro-RO"/>
        </w:rPr>
        <w:t>. Însă</w:t>
      </w:r>
      <w:r w:rsidR="00B7163D" w:rsidRPr="005D66EC">
        <w:rPr>
          <w:rFonts w:cstheme="minorHAnsi"/>
          <w:sz w:val="20"/>
          <w:szCs w:val="20"/>
          <w:lang w:val="ro-RO"/>
        </w:rPr>
        <w:t>,</w:t>
      </w:r>
      <w:r w:rsidR="004E7221" w:rsidRPr="005D66EC">
        <w:rPr>
          <w:rFonts w:cstheme="minorHAnsi"/>
          <w:sz w:val="20"/>
          <w:szCs w:val="20"/>
          <w:lang w:val="ro-RO"/>
        </w:rPr>
        <w:t xml:space="preserve"> tot acest proces a fost influentat negativ de </w:t>
      </w:r>
      <w:r w:rsidR="0073281C" w:rsidRPr="005D66EC">
        <w:rPr>
          <w:rFonts w:cstheme="minorHAnsi"/>
          <w:sz w:val="20"/>
          <w:szCs w:val="20"/>
          <w:lang w:val="ro-RO"/>
        </w:rPr>
        <w:t>câțiva</w:t>
      </w:r>
      <w:r w:rsidR="004E7221" w:rsidRPr="005D66EC">
        <w:rPr>
          <w:rFonts w:cstheme="minorHAnsi"/>
          <w:sz w:val="20"/>
          <w:szCs w:val="20"/>
          <w:lang w:val="ro-RO"/>
        </w:rPr>
        <w:t xml:space="preserve"> factori cheie: insuficiența cronică a numărului de personal la nivel AM și OI, sistemul de planificare și monitorizare a implementării programului insuficient dezvoltat și absența sistemului de depunere continuă a cererilor de finanțare</w:t>
      </w:r>
      <w:r w:rsidR="00B626E7" w:rsidRPr="005D66EC">
        <w:rPr>
          <w:rFonts w:cstheme="minorHAnsi"/>
          <w:sz w:val="20"/>
          <w:szCs w:val="20"/>
          <w:lang w:val="ro-RO"/>
        </w:rPr>
        <w:t>.</w:t>
      </w:r>
    </w:p>
    <w:p w14:paraId="78495F98" w14:textId="77777777" w:rsidR="00E56E65" w:rsidRPr="005D66EC" w:rsidRDefault="00E56E65" w:rsidP="00E56E65">
      <w:pPr>
        <w:pStyle w:val="ListParagraph"/>
        <w:numPr>
          <w:ilvl w:val="0"/>
          <w:numId w:val="18"/>
        </w:numPr>
        <w:spacing w:before="120" w:line="276" w:lineRule="auto"/>
        <w:rPr>
          <w:rFonts w:cstheme="minorHAnsi"/>
          <w:b/>
          <w:bCs/>
          <w:sz w:val="20"/>
          <w:szCs w:val="20"/>
          <w:lang w:val="en-US"/>
        </w:rPr>
      </w:pPr>
      <w:r w:rsidRPr="005D66EC">
        <w:rPr>
          <w:rFonts w:cstheme="minorHAnsi"/>
          <w:b/>
          <w:bCs/>
          <w:sz w:val="20"/>
          <w:szCs w:val="20"/>
          <w:lang w:val="ro-RO"/>
        </w:rPr>
        <w:t>IE2.  În ce măsură progresul observat este atribuit DMI 7.1?</w:t>
      </w:r>
    </w:p>
    <w:p w14:paraId="2C50CCB5" w14:textId="0DECE745" w:rsidR="00B7163D" w:rsidRPr="005D66EC" w:rsidRDefault="00E56E65" w:rsidP="00B7163D">
      <w:pPr>
        <w:spacing w:before="120" w:after="120" w:line="276" w:lineRule="auto"/>
        <w:ind w:left="360"/>
        <w:jc w:val="both"/>
        <w:rPr>
          <w:rFonts w:cstheme="minorHAnsi"/>
          <w:sz w:val="20"/>
          <w:szCs w:val="20"/>
          <w:lang w:val="ro-RO"/>
        </w:rPr>
      </w:pPr>
      <w:r w:rsidRPr="005D66EC">
        <w:rPr>
          <w:rFonts w:cstheme="minorHAnsi"/>
          <w:sz w:val="20"/>
          <w:szCs w:val="20"/>
          <w:lang w:val="ro-RO"/>
        </w:rPr>
        <w:t>DMI 7.1 a avut o contribuție importantă la creșterea capacității AM și OI, dar a reușit să satisfacă doar parțial nevoile sistemului de implementare POSDRU, nevoile sistemului fiind mult mai mari. DMI 7.1 finanțat în principal implementarea sarcinilor curente ale AM/OI</w:t>
      </w:r>
      <w:r w:rsidR="000A324D" w:rsidRPr="005D66EC">
        <w:rPr>
          <w:rFonts w:cstheme="minorHAnsi"/>
          <w:sz w:val="20"/>
          <w:szCs w:val="20"/>
          <w:lang w:val="ro-RO"/>
        </w:rPr>
        <w:t xml:space="preserve"> și mai</w:t>
      </w:r>
      <w:r w:rsidR="00475568" w:rsidRPr="005D66EC">
        <w:rPr>
          <w:rFonts w:cstheme="minorHAnsi"/>
          <w:sz w:val="20"/>
          <w:szCs w:val="20"/>
          <w:lang w:val="ro-RO"/>
        </w:rPr>
        <w:t xml:space="preserve"> </w:t>
      </w:r>
      <w:r w:rsidR="000A324D" w:rsidRPr="005D66EC">
        <w:rPr>
          <w:rFonts w:cstheme="minorHAnsi"/>
          <w:sz w:val="20"/>
          <w:szCs w:val="20"/>
          <w:lang w:val="ro-RO"/>
        </w:rPr>
        <w:t>puțin partea de dezvoltare a personalului</w:t>
      </w:r>
      <w:r w:rsidRPr="005D66EC">
        <w:rPr>
          <w:rFonts w:cstheme="minorHAnsi"/>
          <w:sz w:val="20"/>
          <w:szCs w:val="20"/>
          <w:lang w:val="ro-RO"/>
        </w:rPr>
        <w:t xml:space="preserve">. Creșterea </w:t>
      </w:r>
      <w:r w:rsidR="00475568" w:rsidRPr="005D66EC">
        <w:rPr>
          <w:rFonts w:cstheme="minorHAnsi"/>
          <w:sz w:val="20"/>
          <w:szCs w:val="20"/>
          <w:lang w:val="ro-RO"/>
        </w:rPr>
        <w:t>capacității</w:t>
      </w:r>
      <w:r w:rsidRPr="005D66EC">
        <w:rPr>
          <w:rFonts w:cstheme="minorHAnsi"/>
          <w:sz w:val="20"/>
          <w:szCs w:val="20"/>
          <w:lang w:val="ro-RO"/>
        </w:rPr>
        <w:t xml:space="preserve"> s-a datorat </w:t>
      </w:r>
      <w:r w:rsidR="00475568" w:rsidRPr="005D66EC">
        <w:rPr>
          <w:rFonts w:cstheme="minorHAnsi"/>
          <w:sz w:val="20"/>
          <w:szCs w:val="20"/>
          <w:lang w:val="ro-RO"/>
        </w:rPr>
        <w:t xml:space="preserve">de asemenea </w:t>
      </w:r>
      <w:r w:rsidRPr="005D66EC">
        <w:rPr>
          <w:rFonts w:cstheme="minorHAnsi"/>
          <w:sz w:val="20"/>
          <w:szCs w:val="20"/>
          <w:lang w:val="ro-RO"/>
        </w:rPr>
        <w:t xml:space="preserve">și unei serii de alți factori/alte acțiuni/alte finanțări. </w:t>
      </w:r>
    </w:p>
    <w:p w14:paraId="091CF99E" w14:textId="77777777" w:rsidR="005B67C3" w:rsidRPr="005D66EC" w:rsidRDefault="005B67C3" w:rsidP="005B67C3">
      <w:pPr>
        <w:pStyle w:val="ListParagraph"/>
        <w:numPr>
          <w:ilvl w:val="0"/>
          <w:numId w:val="18"/>
        </w:numPr>
        <w:spacing w:before="120" w:line="276" w:lineRule="auto"/>
        <w:rPr>
          <w:rFonts w:cstheme="minorHAnsi"/>
          <w:b/>
          <w:bCs/>
          <w:sz w:val="20"/>
          <w:szCs w:val="20"/>
          <w:lang w:val="en-US"/>
        </w:rPr>
      </w:pPr>
      <w:r w:rsidRPr="005D66EC">
        <w:rPr>
          <w:rFonts w:cstheme="minorHAnsi"/>
          <w:b/>
          <w:bCs/>
          <w:sz w:val="20"/>
          <w:szCs w:val="20"/>
          <w:lang w:val="ro-RO"/>
        </w:rPr>
        <w:t>IE3. În ce măsură există și alte efecte neintenționate, pozitive sau negative?</w:t>
      </w:r>
    </w:p>
    <w:p w14:paraId="398025D9" w14:textId="2BEA8333" w:rsidR="00B626E7" w:rsidRPr="005D66EC" w:rsidRDefault="005B67C3" w:rsidP="005B67C3">
      <w:pPr>
        <w:spacing w:before="120" w:after="120" w:line="276" w:lineRule="auto"/>
        <w:ind w:left="360"/>
        <w:jc w:val="both"/>
        <w:rPr>
          <w:rFonts w:cstheme="minorHAnsi"/>
          <w:sz w:val="20"/>
          <w:szCs w:val="20"/>
          <w:lang w:val="ro-RO"/>
        </w:rPr>
      </w:pPr>
      <w:r w:rsidRPr="005D66EC">
        <w:rPr>
          <w:rFonts w:cstheme="minorHAnsi"/>
          <w:sz w:val="20"/>
          <w:szCs w:val="20"/>
          <w:lang w:val="ro-RO"/>
        </w:rPr>
        <w:t>Cel mai important efect neplanificat al DMI 7.1 se referă la creșterea stabilității și motivației personalului AM și OI ca urmare a stimulentelor financiare, contribuind astfel la creșterea nivelului de competențe instituțional printr-o mai mare stabilitate pe post a personalului.</w:t>
      </w:r>
    </w:p>
    <w:p w14:paraId="0C0E0929" w14:textId="77777777" w:rsidR="005B567C" w:rsidRPr="005D66EC" w:rsidRDefault="005B567C" w:rsidP="005B567C">
      <w:pPr>
        <w:pStyle w:val="ListParagraph"/>
        <w:numPr>
          <w:ilvl w:val="0"/>
          <w:numId w:val="18"/>
        </w:numPr>
        <w:spacing w:before="120"/>
        <w:rPr>
          <w:rFonts w:cstheme="minorHAnsi"/>
          <w:b/>
          <w:bCs/>
          <w:sz w:val="20"/>
          <w:szCs w:val="20"/>
          <w:lang w:val="en-US"/>
        </w:rPr>
      </w:pPr>
      <w:r w:rsidRPr="005D66EC">
        <w:rPr>
          <w:rFonts w:cstheme="minorHAnsi"/>
          <w:b/>
          <w:bCs/>
          <w:sz w:val="20"/>
          <w:szCs w:val="20"/>
          <w:lang w:val="ro-RO"/>
        </w:rPr>
        <w:t>IE4.  În ce măsură efectul depășește granița zonei sau a sectorului sau afectează alte grupuri, nevizate de intervenție?</w:t>
      </w:r>
    </w:p>
    <w:p w14:paraId="118215CE" w14:textId="3D6F5F95" w:rsidR="005B567C" w:rsidRPr="005D66EC" w:rsidRDefault="005B567C" w:rsidP="005B567C">
      <w:pPr>
        <w:spacing w:before="120" w:after="120" w:line="276" w:lineRule="auto"/>
        <w:ind w:left="360"/>
        <w:jc w:val="both"/>
        <w:rPr>
          <w:rFonts w:cstheme="minorHAnsi"/>
          <w:sz w:val="20"/>
          <w:szCs w:val="20"/>
          <w:lang w:val="ro-RO"/>
        </w:rPr>
      </w:pPr>
      <w:r w:rsidRPr="005D66EC">
        <w:rPr>
          <w:rFonts w:cstheme="minorHAnsi"/>
          <w:sz w:val="20"/>
          <w:szCs w:val="20"/>
          <w:lang w:val="ro-RO"/>
        </w:rPr>
        <w:t>Acțiunile finanțate prin DMI 7.1 au avut, în mod indirect, și efecte benefice neplanificate, cele mai importante fiind îmbunătățirea modului de gestiune a relației cu beneficiarii de proiecte finanțate și responsabilizarea în mai mare măsură a acestor beneficiari. În schimb un alt potențial efect neplanificat, cel al dezvoltării pieței locale de servicii externalizate, s-a materializat într-o măsură mult mai redusă. Serviciile externalizate par să fi avut destule minusuri privind calitatea, ceea ce poate însemna că piața locală nu era pregătită la acel moment să ofere servicii de calitate.</w:t>
      </w:r>
    </w:p>
    <w:p w14:paraId="1FB7F0FE" w14:textId="77777777" w:rsidR="005B567C" w:rsidRPr="005D66EC" w:rsidRDefault="005B567C" w:rsidP="005B567C">
      <w:pPr>
        <w:pStyle w:val="ListParagraph"/>
        <w:numPr>
          <w:ilvl w:val="0"/>
          <w:numId w:val="18"/>
        </w:numPr>
        <w:spacing w:before="120"/>
        <w:rPr>
          <w:rFonts w:cstheme="minorHAnsi"/>
          <w:b/>
          <w:bCs/>
          <w:sz w:val="20"/>
          <w:szCs w:val="20"/>
          <w:lang w:val="en-US"/>
        </w:rPr>
      </w:pPr>
      <w:r w:rsidRPr="005D66EC">
        <w:rPr>
          <w:rFonts w:cstheme="minorHAnsi"/>
          <w:b/>
          <w:bCs/>
          <w:sz w:val="20"/>
          <w:szCs w:val="20"/>
          <w:lang w:val="ro-RO"/>
        </w:rPr>
        <w:t>IE5.  În ce măsură sunt efectele durabile pe o perioadă mai lungă de timp?</w:t>
      </w:r>
    </w:p>
    <w:p w14:paraId="6EA4F0AD" w14:textId="77777777" w:rsidR="005B567C" w:rsidRPr="005D66EC" w:rsidRDefault="005B567C" w:rsidP="008F0CEE">
      <w:pPr>
        <w:spacing w:before="120" w:after="120" w:line="276" w:lineRule="auto"/>
        <w:ind w:left="360"/>
        <w:jc w:val="both"/>
        <w:rPr>
          <w:rFonts w:cstheme="minorHAnsi"/>
          <w:sz w:val="20"/>
          <w:szCs w:val="20"/>
          <w:lang w:val="ro-RO"/>
        </w:rPr>
      </w:pPr>
      <w:r w:rsidRPr="005D66EC">
        <w:rPr>
          <w:rFonts w:cstheme="minorHAnsi"/>
          <w:sz w:val="20"/>
          <w:szCs w:val="20"/>
          <w:lang w:val="ro-RO"/>
        </w:rPr>
        <w:t>Ceea ce s-a investit în clădirea și consolidarea capacității administrative a sistemului a generat plus-valoare care a fost menținută sau dezvoltată în timp, aproape fără excepție. Așadar rezultatele obținute prin intervenția DMI 7.1 au fost durabile și au fost dezvoltate în perioada de programare 2014-2020.</w:t>
      </w:r>
    </w:p>
    <w:p w14:paraId="5E719EB2" w14:textId="77777777" w:rsidR="005B567C" w:rsidRPr="005D66EC" w:rsidRDefault="005B567C" w:rsidP="005B567C">
      <w:pPr>
        <w:pStyle w:val="ListParagraph"/>
        <w:numPr>
          <w:ilvl w:val="0"/>
          <w:numId w:val="18"/>
        </w:numPr>
        <w:spacing w:before="120"/>
        <w:rPr>
          <w:rFonts w:cstheme="minorHAnsi"/>
          <w:b/>
          <w:bCs/>
          <w:sz w:val="20"/>
          <w:szCs w:val="20"/>
          <w:lang w:val="en-US"/>
        </w:rPr>
      </w:pPr>
      <w:r w:rsidRPr="005D66EC">
        <w:rPr>
          <w:rFonts w:cstheme="minorHAnsi"/>
          <w:b/>
          <w:bCs/>
          <w:sz w:val="20"/>
          <w:szCs w:val="20"/>
          <w:lang w:val="ro-RO"/>
        </w:rPr>
        <w:t>IE6.  Ce mecanisme  au facilitat/ împiedicat efectele? Care sunt caracteristicile cheie contextuale pentru aceste mecanisme?</w:t>
      </w:r>
    </w:p>
    <w:p w14:paraId="47E2006F" w14:textId="77777777" w:rsidR="005B567C" w:rsidRPr="005D66EC" w:rsidRDefault="005B567C" w:rsidP="00EF0D60">
      <w:pPr>
        <w:spacing w:before="120" w:after="120" w:line="276" w:lineRule="auto"/>
        <w:ind w:left="360"/>
        <w:jc w:val="both"/>
        <w:rPr>
          <w:rFonts w:cstheme="minorHAnsi"/>
          <w:sz w:val="20"/>
          <w:szCs w:val="20"/>
          <w:lang w:val="ro-RO"/>
        </w:rPr>
      </w:pPr>
      <w:r w:rsidRPr="005D66EC">
        <w:rPr>
          <w:rFonts w:cstheme="minorHAnsi"/>
          <w:sz w:val="20"/>
          <w:szCs w:val="20"/>
          <w:lang w:val="ro-RO"/>
        </w:rPr>
        <w:t>Implementarea DMI 7.1 a fost influențată considerabil de o serie de factori și mecanisme, influențele negative depășind influențele pozitive și afectând astfel anvergura efectelor intervenției acestui DMI. Practic, intervenția DMI 7.1 a putut genera doar parțial efectele scontate și este foarte probabil că în absența influențelor negative menționate, efectele obținute privind creșterea capacității AM și OI de a implementa eficient și eficace POSDRU ar fi fost considerabil mai ridicate.</w:t>
      </w:r>
    </w:p>
    <w:p w14:paraId="0CA04C84" w14:textId="7A4BAED2" w:rsidR="00B626E7" w:rsidRPr="005D66EC" w:rsidRDefault="004C227D" w:rsidP="00636AE7">
      <w:pPr>
        <w:spacing w:before="120" w:line="276" w:lineRule="auto"/>
        <w:ind w:left="360"/>
        <w:rPr>
          <w:rFonts w:cstheme="minorHAnsi"/>
          <w:b/>
          <w:bCs/>
          <w:i/>
          <w:iCs/>
          <w:sz w:val="20"/>
          <w:szCs w:val="20"/>
          <w:u w:val="single"/>
          <w:lang w:val="ro-RO"/>
        </w:rPr>
      </w:pPr>
      <w:r w:rsidRPr="005D66EC">
        <w:rPr>
          <w:rFonts w:cstheme="minorHAnsi"/>
          <w:b/>
          <w:bCs/>
          <w:i/>
          <w:iCs/>
          <w:sz w:val="20"/>
          <w:szCs w:val="20"/>
          <w:u w:val="single"/>
          <w:lang w:val="ro-RO"/>
        </w:rPr>
        <w:t>Opinii</w:t>
      </w:r>
      <w:r w:rsidR="0001074A" w:rsidRPr="005D66EC">
        <w:rPr>
          <w:rFonts w:cstheme="minorHAnsi"/>
          <w:b/>
          <w:bCs/>
          <w:i/>
          <w:iCs/>
          <w:sz w:val="20"/>
          <w:szCs w:val="20"/>
          <w:u w:val="single"/>
          <w:lang w:val="ro-RO"/>
        </w:rPr>
        <w:t>le</w:t>
      </w:r>
      <w:r w:rsidRPr="005D66EC">
        <w:rPr>
          <w:rFonts w:cstheme="minorHAnsi"/>
          <w:b/>
          <w:bCs/>
          <w:i/>
          <w:iCs/>
          <w:sz w:val="20"/>
          <w:szCs w:val="20"/>
          <w:u w:val="single"/>
          <w:lang w:val="ro-RO"/>
        </w:rPr>
        <w:t xml:space="preserve"> participanți</w:t>
      </w:r>
      <w:r w:rsidR="0001074A" w:rsidRPr="005D66EC">
        <w:rPr>
          <w:rFonts w:cstheme="minorHAnsi"/>
          <w:b/>
          <w:bCs/>
          <w:i/>
          <w:iCs/>
          <w:sz w:val="20"/>
          <w:szCs w:val="20"/>
          <w:u w:val="single"/>
          <w:lang w:val="ro-RO"/>
        </w:rPr>
        <w:t>lor cu privire la constatările prezentate pe fiecare întrebare</w:t>
      </w:r>
    </w:p>
    <w:p w14:paraId="009D7EE4" w14:textId="324419D5" w:rsidR="004C227D" w:rsidRPr="005D66EC" w:rsidRDefault="00D47572" w:rsidP="00636AE7">
      <w:pPr>
        <w:spacing w:before="120" w:after="120" w:line="276" w:lineRule="auto"/>
        <w:ind w:left="360"/>
        <w:jc w:val="both"/>
        <w:rPr>
          <w:rFonts w:cstheme="minorHAnsi"/>
          <w:sz w:val="20"/>
          <w:szCs w:val="20"/>
          <w:lang w:val="ro-RO"/>
        </w:rPr>
      </w:pPr>
      <w:r w:rsidRPr="005D66EC">
        <w:rPr>
          <w:rFonts w:cstheme="minorHAnsi"/>
          <w:sz w:val="20"/>
          <w:szCs w:val="20"/>
          <w:lang w:val="ro-RO"/>
        </w:rPr>
        <w:t xml:space="preserve">Unul dintre </w:t>
      </w:r>
      <w:r w:rsidR="00365B8A" w:rsidRPr="005D66EC">
        <w:rPr>
          <w:rFonts w:cstheme="minorHAnsi"/>
          <w:sz w:val="20"/>
          <w:szCs w:val="20"/>
          <w:lang w:val="ro-RO"/>
        </w:rPr>
        <w:t>reprezentanții OI</w:t>
      </w:r>
      <w:r w:rsidRPr="005D66EC">
        <w:rPr>
          <w:rFonts w:cstheme="minorHAnsi"/>
          <w:sz w:val="20"/>
          <w:szCs w:val="20"/>
          <w:lang w:val="ro-RO"/>
        </w:rPr>
        <w:t xml:space="preserve"> a opinat că a</w:t>
      </w:r>
      <w:r w:rsidR="004C227D" w:rsidRPr="005D66EC">
        <w:rPr>
          <w:rFonts w:cstheme="minorHAnsi"/>
          <w:sz w:val="20"/>
          <w:szCs w:val="20"/>
          <w:lang w:val="ro-RO"/>
        </w:rPr>
        <w:t>ceastă evaluare vine mult prea târziu</w:t>
      </w:r>
      <w:r w:rsidRPr="005D66EC">
        <w:rPr>
          <w:rFonts w:cstheme="minorHAnsi"/>
          <w:sz w:val="20"/>
          <w:szCs w:val="20"/>
          <w:lang w:val="ro-RO"/>
        </w:rPr>
        <w:t>, motiv pentru care r</w:t>
      </w:r>
      <w:r w:rsidR="004C227D" w:rsidRPr="005D66EC">
        <w:rPr>
          <w:rFonts w:cstheme="minorHAnsi"/>
          <w:sz w:val="20"/>
          <w:szCs w:val="20"/>
          <w:lang w:val="ro-RO"/>
        </w:rPr>
        <w:t>ecomandările/lecțiile învățate nu mai pot fi aplicate.</w:t>
      </w:r>
      <w:r w:rsidR="002E1E47" w:rsidRPr="005D66EC">
        <w:rPr>
          <w:rFonts w:cstheme="minorHAnsi"/>
          <w:sz w:val="20"/>
          <w:szCs w:val="20"/>
          <w:lang w:val="ro-RO"/>
        </w:rPr>
        <w:t xml:space="preserve"> </w:t>
      </w:r>
      <w:r w:rsidR="004C227D" w:rsidRPr="005D66EC">
        <w:rPr>
          <w:rFonts w:cstheme="minorHAnsi"/>
          <w:sz w:val="20"/>
          <w:szCs w:val="20"/>
          <w:lang w:val="ro-RO"/>
        </w:rPr>
        <w:t>Expertul evaluator consideră că acesta este într-adevăr un aspect negativ</w:t>
      </w:r>
      <w:r w:rsidRPr="005D66EC">
        <w:rPr>
          <w:rFonts w:cstheme="minorHAnsi"/>
          <w:sz w:val="20"/>
          <w:szCs w:val="20"/>
          <w:lang w:val="ro-RO"/>
        </w:rPr>
        <w:t xml:space="preserve"> al unei evaluări derulate la o perioadă așa lungă de la finalizarea proiectelor</w:t>
      </w:r>
      <w:r w:rsidR="004C227D" w:rsidRPr="005D66EC">
        <w:rPr>
          <w:rFonts w:cstheme="minorHAnsi"/>
          <w:sz w:val="20"/>
          <w:szCs w:val="20"/>
          <w:lang w:val="ro-RO"/>
        </w:rPr>
        <w:t xml:space="preserve">, dar </w:t>
      </w:r>
      <w:r w:rsidR="00365B8A" w:rsidRPr="005D66EC">
        <w:rPr>
          <w:rFonts w:cstheme="minorHAnsi"/>
          <w:sz w:val="20"/>
          <w:szCs w:val="20"/>
          <w:lang w:val="ro-RO"/>
        </w:rPr>
        <w:t>că există</w:t>
      </w:r>
      <w:r w:rsidR="004C227D" w:rsidRPr="005D66EC">
        <w:rPr>
          <w:rFonts w:cstheme="minorHAnsi"/>
          <w:sz w:val="20"/>
          <w:szCs w:val="20"/>
          <w:lang w:val="ro-RO"/>
        </w:rPr>
        <w:t xml:space="preserve"> si un avantaj, acela că a fost suficient timp să se materializeze anumite efecte post-factum</w:t>
      </w:r>
      <w:r w:rsidR="002E1E47" w:rsidRPr="005D66EC">
        <w:rPr>
          <w:rFonts w:cstheme="minorHAnsi"/>
          <w:sz w:val="20"/>
          <w:szCs w:val="20"/>
          <w:lang w:val="ro-RO"/>
        </w:rPr>
        <w:t xml:space="preserve"> ale proiectelor finanțate</w:t>
      </w:r>
      <w:r w:rsidR="004C227D" w:rsidRPr="005D66EC">
        <w:rPr>
          <w:rFonts w:cstheme="minorHAnsi"/>
          <w:sz w:val="20"/>
          <w:szCs w:val="20"/>
          <w:lang w:val="ro-RO"/>
        </w:rPr>
        <w:t xml:space="preserve">. </w:t>
      </w:r>
      <w:r w:rsidRPr="005D66EC">
        <w:rPr>
          <w:rFonts w:cstheme="minorHAnsi"/>
          <w:sz w:val="20"/>
          <w:szCs w:val="20"/>
          <w:lang w:val="ro-RO"/>
        </w:rPr>
        <w:lastRenderedPageBreak/>
        <w:t>Astfel, echipa de evaluatori a încercat să formuleze</w:t>
      </w:r>
      <w:r w:rsidR="004C227D" w:rsidRPr="005D66EC">
        <w:rPr>
          <w:rFonts w:cstheme="minorHAnsi"/>
          <w:sz w:val="20"/>
          <w:szCs w:val="20"/>
          <w:lang w:val="ro-RO"/>
        </w:rPr>
        <w:t xml:space="preserve"> lecții și recomandări care să aibă </w:t>
      </w:r>
      <w:r w:rsidR="00365B8A" w:rsidRPr="005D66EC">
        <w:rPr>
          <w:rFonts w:cstheme="minorHAnsi"/>
          <w:sz w:val="20"/>
          <w:szCs w:val="20"/>
          <w:lang w:val="ro-RO"/>
        </w:rPr>
        <w:t xml:space="preserve">un grad ridicat de </w:t>
      </w:r>
      <w:r w:rsidR="004C227D" w:rsidRPr="005D66EC">
        <w:rPr>
          <w:rFonts w:cstheme="minorHAnsi"/>
          <w:sz w:val="20"/>
          <w:szCs w:val="20"/>
          <w:lang w:val="ro-RO"/>
        </w:rPr>
        <w:t>aplicabilitate</w:t>
      </w:r>
      <w:r w:rsidR="00365B8A" w:rsidRPr="005D66EC">
        <w:rPr>
          <w:rFonts w:cstheme="minorHAnsi"/>
          <w:sz w:val="20"/>
          <w:szCs w:val="20"/>
          <w:lang w:val="ro-RO"/>
        </w:rPr>
        <w:t>,</w:t>
      </w:r>
      <w:r w:rsidR="004C227D" w:rsidRPr="005D66EC">
        <w:rPr>
          <w:rFonts w:cstheme="minorHAnsi"/>
          <w:sz w:val="20"/>
          <w:szCs w:val="20"/>
          <w:lang w:val="ro-RO"/>
        </w:rPr>
        <w:t xml:space="preserve"> </w:t>
      </w:r>
      <w:r w:rsidR="00365B8A" w:rsidRPr="005D66EC">
        <w:rPr>
          <w:rFonts w:cstheme="minorHAnsi"/>
          <w:sz w:val="20"/>
          <w:szCs w:val="20"/>
          <w:lang w:val="ro-RO"/>
        </w:rPr>
        <w:t>fiind</w:t>
      </w:r>
      <w:r w:rsidRPr="005D66EC">
        <w:rPr>
          <w:rFonts w:cstheme="minorHAnsi"/>
          <w:sz w:val="20"/>
          <w:szCs w:val="20"/>
          <w:lang w:val="ro-RO"/>
        </w:rPr>
        <w:t xml:space="preserve"> utile </w:t>
      </w:r>
      <w:r w:rsidR="004C227D" w:rsidRPr="005D66EC">
        <w:rPr>
          <w:rFonts w:cstheme="minorHAnsi"/>
          <w:sz w:val="20"/>
          <w:szCs w:val="20"/>
          <w:lang w:val="ro-RO"/>
        </w:rPr>
        <w:t xml:space="preserve">chiar și de </w:t>
      </w:r>
      <w:r w:rsidR="00B16DBD" w:rsidRPr="005D66EC">
        <w:rPr>
          <w:rFonts w:cstheme="minorHAnsi"/>
          <w:sz w:val="20"/>
          <w:szCs w:val="20"/>
          <w:lang w:val="ro-RO"/>
        </w:rPr>
        <w:t>acum</w:t>
      </w:r>
      <w:r w:rsidR="004C227D" w:rsidRPr="005D66EC">
        <w:rPr>
          <w:rFonts w:cstheme="minorHAnsi"/>
          <w:sz w:val="20"/>
          <w:szCs w:val="20"/>
          <w:lang w:val="ro-RO"/>
        </w:rPr>
        <w:t xml:space="preserve"> înainte.</w:t>
      </w:r>
    </w:p>
    <w:p w14:paraId="17E9817A" w14:textId="7B8740FD" w:rsidR="002E1E47" w:rsidRPr="005D66EC" w:rsidRDefault="009C6F99" w:rsidP="00636AE7">
      <w:pPr>
        <w:spacing w:before="120" w:after="120" w:line="276" w:lineRule="auto"/>
        <w:ind w:left="360"/>
        <w:jc w:val="both"/>
        <w:rPr>
          <w:rFonts w:cstheme="minorHAnsi"/>
          <w:sz w:val="20"/>
          <w:szCs w:val="20"/>
          <w:lang w:val="ro-RO"/>
        </w:rPr>
      </w:pPr>
      <w:r w:rsidRPr="005D66EC">
        <w:rPr>
          <w:rFonts w:cstheme="minorHAnsi"/>
          <w:sz w:val="20"/>
          <w:szCs w:val="20"/>
          <w:lang w:val="ro-RO"/>
        </w:rPr>
        <w:t>Altă opinie a constat în faptul că datorită faptului că t</w:t>
      </w:r>
      <w:r w:rsidR="002E1E47" w:rsidRPr="005D66EC">
        <w:rPr>
          <w:rFonts w:cstheme="minorHAnsi"/>
          <w:sz w:val="20"/>
          <w:szCs w:val="20"/>
          <w:lang w:val="ro-RO"/>
        </w:rPr>
        <w:t>oate OI au aceeași conducere de mulți ani de zile</w:t>
      </w:r>
      <w:r w:rsidRPr="005D66EC">
        <w:rPr>
          <w:rFonts w:cstheme="minorHAnsi"/>
          <w:sz w:val="20"/>
          <w:szCs w:val="20"/>
          <w:lang w:val="ro-RO"/>
        </w:rPr>
        <w:t xml:space="preserve"> proiectul a reușit să colecteze date complete și corecte din perioada implementării proiectelor POSDRU</w:t>
      </w:r>
      <w:r w:rsidR="00122C53" w:rsidRPr="005D66EC">
        <w:rPr>
          <w:rFonts w:cstheme="minorHAnsi"/>
          <w:sz w:val="20"/>
          <w:szCs w:val="20"/>
          <w:lang w:val="ro-RO"/>
        </w:rPr>
        <w:t>;</w:t>
      </w:r>
      <w:r w:rsidR="002E1E47" w:rsidRPr="005D66EC">
        <w:rPr>
          <w:rFonts w:cstheme="minorHAnsi"/>
          <w:sz w:val="20"/>
          <w:szCs w:val="20"/>
          <w:lang w:val="ro-RO"/>
        </w:rPr>
        <w:t xml:space="preserve"> dacă ar fi fost o fluctuație la nivel de conducere este posibil ca istoricul POSDRU să nu mai fi </w:t>
      </w:r>
      <w:r w:rsidR="00122C53" w:rsidRPr="005D66EC">
        <w:rPr>
          <w:rFonts w:cstheme="minorHAnsi"/>
          <w:sz w:val="20"/>
          <w:szCs w:val="20"/>
          <w:lang w:val="ro-RO"/>
        </w:rPr>
        <w:t>fost posibil a fi</w:t>
      </w:r>
      <w:r w:rsidRPr="005D66EC">
        <w:rPr>
          <w:rFonts w:cstheme="minorHAnsi"/>
          <w:sz w:val="20"/>
          <w:szCs w:val="20"/>
          <w:lang w:val="ro-RO"/>
        </w:rPr>
        <w:t xml:space="preserve"> surprins cu aceeași acuratețe</w:t>
      </w:r>
      <w:r w:rsidR="002E1E47" w:rsidRPr="005D66EC">
        <w:rPr>
          <w:rFonts w:cstheme="minorHAnsi"/>
          <w:sz w:val="20"/>
          <w:szCs w:val="20"/>
          <w:lang w:val="ro-RO"/>
        </w:rPr>
        <w:t xml:space="preserve"> de către echipa de evaluare. Expertul evaluator a fost complet de acord cu această observație</w:t>
      </w:r>
      <w:r w:rsidR="00C35BE4" w:rsidRPr="005D66EC">
        <w:rPr>
          <w:rFonts w:cstheme="minorHAnsi"/>
          <w:sz w:val="20"/>
          <w:szCs w:val="20"/>
          <w:lang w:val="ro-RO"/>
        </w:rPr>
        <w:t xml:space="preserve"> și a mulțumit tuturor OI pentru sprijinul acordat și pentru furnizarea informațiilor solicitate de către proiect</w:t>
      </w:r>
      <w:r w:rsidR="002E1E47" w:rsidRPr="005D66EC">
        <w:rPr>
          <w:rFonts w:cstheme="minorHAnsi"/>
          <w:sz w:val="20"/>
          <w:szCs w:val="20"/>
          <w:lang w:val="ro-RO"/>
        </w:rPr>
        <w:t>.</w:t>
      </w:r>
    </w:p>
    <w:p w14:paraId="534150AB" w14:textId="5C459539" w:rsidR="002F1D80" w:rsidRPr="005D66EC" w:rsidRDefault="001F5961" w:rsidP="00636AE7">
      <w:pPr>
        <w:spacing w:before="120" w:after="120" w:line="276" w:lineRule="auto"/>
        <w:ind w:left="360"/>
        <w:jc w:val="both"/>
        <w:rPr>
          <w:rFonts w:cstheme="minorHAnsi"/>
          <w:sz w:val="20"/>
          <w:szCs w:val="20"/>
          <w:lang w:val="ro-RO"/>
        </w:rPr>
      </w:pPr>
      <w:r w:rsidRPr="005D66EC">
        <w:rPr>
          <w:rFonts w:cstheme="minorHAnsi"/>
          <w:sz w:val="20"/>
          <w:szCs w:val="20"/>
          <w:lang w:val="ro-RO"/>
        </w:rPr>
        <w:t>A fost formulată și o observație la concluzia aferentă</w:t>
      </w:r>
      <w:r w:rsidR="00994442" w:rsidRPr="005D66EC">
        <w:rPr>
          <w:rFonts w:cstheme="minorHAnsi"/>
          <w:sz w:val="20"/>
          <w:szCs w:val="20"/>
          <w:lang w:val="ro-RO"/>
        </w:rPr>
        <w:t xml:space="preserve"> IE 3,</w:t>
      </w:r>
      <w:r w:rsidRPr="005D66EC">
        <w:rPr>
          <w:rFonts w:cstheme="minorHAnsi"/>
          <w:sz w:val="20"/>
          <w:szCs w:val="20"/>
          <w:lang w:val="ro-RO"/>
        </w:rPr>
        <w:t xml:space="preserve"> și anume că </w:t>
      </w:r>
      <w:r w:rsidR="00994442" w:rsidRPr="005D66EC">
        <w:rPr>
          <w:rFonts w:cstheme="minorHAnsi"/>
          <w:sz w:val="20"/>
          <w:szCs w:val="20"/>
          <w:lang w:val="ro-RO"/>
        </w:rPr>
        <w:t>nu este vorba de stimulente financiare, acestea au dispărut începând din 2014, iar ulterior acestui moment stabilitatea la nivelul OI a fost chiar mai mare decât înainte. Probabil este vorba de majorarea salarială</w:t>
      </w:r>
      <w:r w:rsidRPr="005D66EC">
        <w:rPr>
          <w:rFonts w:cstheme="minorHAnsi"/>
          <w:sz w:val="20"/>
          <w:szCs w:val="20"/>
          <w:lang w:val="ro-RO"/>
        </w:rPr>
        <w:t>.</w:t>
      </w:r>
      <w:r w:rsidR="00994442" w:rsidRPr="005D66EC">
        <w:rPr>
          <w:rFonts w:cstheme="minorHAnsi"/>
          <w:sz w:val="20"/>
          <w:szCs w:val="20"/>
          <w:lang w:val="ro-RO"/>
        </w:rPr>
        <w:t xml:space="preserve"> Expertul evaluator a menționat </w:t>
      </w:r>
      <w:r w:rsidR="002F1D80" w:rsidRPr="005D66EC">
        <w:rPr>
          <w:rFonts w:cstheme="minorHAnsi"/>
          <w:sz w:val="20"/>
          <w:szCs w:val="20"/>
          <w:lang w:val="ro-RO"/>
        </w:rPr>
        <w:t>va</w:t>
      </w:r>
      <w:r w:rsidR="00994442" w:rsidRPr="005D66EC">
        <w:rPr>
          <w:rFonts w:cstheme="minorHAnsi"/>
          <w:sz w:val="20"/>
          <w:szCs w:val="20"/>
          <w:lang w:val="ro-RO"/>
        </w:rPr>
        <w:t xml:space="preserve"> modifica în raport</w:t>
      </w:r>
      <w:r w:rsidR="002F1D80" w:rsidRPr="005D66EC">
        <w:rPr>
          <w:rFonts w:cstheme="minorHAnsi"/>
          <w:sz w:val="20"/>
          <w:szCs w:val="20"/>
          <w:lang w:val="ro-RO"/>
        </w:rPr>
        <w:t>ul de evaluare</w:t>
      </w:r>
      <w:r w:rsidR="00994442" w:rsidRPr="005D66EC">
        <w:rPr>
          <w:rFonts w:cstheme="minorHAnsi"/>
          <w:sz w:val="20"/>
          <w:szCs w:val="20"/>
          <w:lang w:val="ro-RO"/>
        </w:rPr>
        <w:t xml:space="preserve"> exprimarea</w:t>
      </w:r>
      <w:r w:rsidR="002F1D80" w:rsidRPr="005D66EC">
        <w:rPr>
          <w:rFonts w:cstheme="minorHAnsi"/>
          <w:sz w:val="20"/>
          <w:szCs w:val="20"/>
          <w:lang w:val="ro-RO"/>
        </w:rPr>
        <w:t xml:space="preserve"> </w:t>
      </w:r>
      <w:r w:rsidR="00994442" w:rsidRPr="005D66EC">
        <w:rPr>
          <w:rFonts w:cstheme="minorHAnsi"/>
          <w:sz w:val="20"/>
          <w:szCs w:val="20"/>
          <w:lang w:val="ro-RO"/>
        </w:rPr>
        <w:t xml:space="preserve">pentru a reflecta corect această concluzie, urmând a face referire la majorările salariale și nu la stimulente financiare. </w:t>
      </w:r>
    </w:p>
    <w:p w14:paraId="56EA2B47" w14:textId="4FB5215B" w:rsidR="00994442" w:rsidRPr="005D66EC" w:rsidRDefault="002F1D80" w:rsidP="00636AE7">
      <w:pPr>
        <w:spacing w:before="120" w:after="120" w:line="276" w:lineRule="auto"/>
        <w:ind w:left="360"/>
        <w:jc w:val="both"/>
        <w:rPr>
          <w:rFonts w:cstheme="minorHAnsi"/>
          <w:sz w:val="20"/>
          <w:szCs w:val="20"/>
          <w:lang w:val="ro-RO"/>
        </w:rPr>
      </w:pPr>
      <w:r w:rsidRPr="005D66EC">
        <w:rPr>
          <w:rFonts w:cstheme="minorHAnsi"/>
          <w:sz w:val="20"/>
          <w:szCs w:val="20"/>
          <w:lang w:val="ro-RO"/>
        </w:rPr>
        <w:t xml:space="preserve">De asemenea, </w:t>
      </w:r>
      <w:r w:rsidR="00994442" w:rsidRPr="005D66EC">
        <w:rPr>
          <w:rFonts w:cstheme="minorHAnsi"/>
          <w:sz w:val="20"/>
          <w:szCs w:val="20"/>
          <w:lang w:val="ro-RO"/>
        </w:rPr>
        <w:t xml:space="preserve">OI BI a semnalat o serie de discrepanțe </w:t>
      </w:r>
      <w:r w:rsidR="0001074A" w:rsidRPr="005D66EC">
        <w:rPr>
          <w:rFonts w:cstheme="minorHAnsi"/>
          <w:sz w:val="20"/>
          <w:szCs w:val="20"/>
          <w:lang w:val="ro-RO"/>
        </w:rPr>
        <w:t>majore în ceea ce privește veniturile salariale ale</w:t>
      </w:r>
      <w:r w:rsidR="00994442" w:rsidRPr="005D66EC">
        <w:rPr>
          <w:rFonts w:cstheme="minorHAnsi"/>
          <w:sz w:val="20"/>
          <w:szCs w:val="20"/>
          <w:lang w:val="ro-RO"/>
        </w:rPr>
        <w:t xml:space="preserve"> personalului</w:t>
      </w:r>
      <w:r w:rsidR="0001074A" w:rsidRPr="005D66EC">
        <w:rPr>
          <w:rFonts w:cstheme="minorHAnsi"/>
          <w:sz w:val="20"/>
          <w:szCs w:val="20"/>
          <w:lang w:val="ro-RO"/>
        </w:rPr>
        <w:t>, în sensul că prin Legea 153 este motivată mai mult implementarea de proiecte la nivelul beneficiarului, unde există</w:t>
      </w:r>
      <w:r w:rsidR="00FE170E" w:rsidRPr="005D66EC">
        <w:rPr>
          <w:rFonts w:cstheme="minorHAnsi"/>
          <w:sz w:val="20"/>
          <w:szCs w:val="20"/>
          <w:lang w:val="ro-RO"/>
        </w:rPr>
        <w:t>,</w:t>
      </w:r>
      <w:r w:rsidR="0001074A" w:rsidRPr="005D66EC">
        <w:rPr>
          <w:rFonts w:cstheme="minorHAnsi"/>
          <w:sz w:val="20"/>
          <w:szCs w:val="20"/>
          <w:lang w:val="ro-RO"/>
        </w:rPr>
        <w:t xml:space="preserve"> pentru instituțiile publice</w:t>
      </w:r>
      <w:r w:rsidR="00FE170E" w:rsidRPr="005D66EC">
        <w:rPr>
          <w:rFonts w:cstheme="minorHAnsi"/>
          <w:sz w:val="20"/>
          <w:szCs w:val="20"/>
          <w:lang w:val="ro-RO"/>
        </w:rPr>
        <w:t>,</w:t>
      </w:r>
      <w:r w:rsidR="0001074A" w:rsidRPr="005D66EC">
        <w:rPr>
          <w:rFonts w:cstheme="minorHAnsi"/>
          <w:sz w:val="20"/>
          <w:szCs w:val="20"/>
          <w:lang w:val="ro-RO"/>
        </w:rPr>
        <w:t xml:space="preserve"> o majorare salarială de 50%, iar pentru </w:t>
      </w:r>
      <w:r w:rsidR="00FE170E" w:rsidRPr="005D66EC">
        <w:rPr>
          <w:rFonts w:cstheme="minorHAnsi"/>
          <w:sz w:val="20"/>
          <w:szCs w:val="20"/>
          <w:lang w:val="ro-RO"/>
        </w:rPr>
        <w:t>OIR,</w:t>
      </w:r>
      <w:r w:rsidR="0001074A" w:rsidRPr="005D66EC">
        <w:rPr>
          <w:rFonts w:cstheme="minorHAnsi"/>
          <w:sz w:val="20"/>
          <w:szCs w:val="20"/>
          <w:lang w:val="ro-RO"/>
        </w:rPr>
        <w:t xml:space="preserve"> care monitoriz</w:t>
      </w:r>
      <w:r w:rsidR="00FE170E" w:rsidRPr="005D66EC">
        <w:rPr>
          <w:rFonts w:cstheme="minorHAnsi"/>
          <w:sz w:val="20"/>
          <w:szCs w:val="20"/>
          <w:lang w:val="ro-RO"/>
        </w:rPr>
        <w:t>ează</w:t>
      </w:r>
      <w:r w:rsidR="0001074A" w:rsidRPr="005D66EC">
        <w:rPr>
          <w:rFonts w:cstheme="minorHAnsi"/>
          <w:sz w:val="20"/>
          <w:szCs w:val="20"/>
          <w:lang w:val="ro-RO"/>
        </w:rPr>
        <w:t xml:space="preserve"> și </w:t>
      </w:r>
      <w:r w:rsidR="00FE170E" w:rsidRPr="005D66EC">
        <w:rPr>
          <w:rFonts w:cstheme="minorHAnsi"/>
          <w:sz w:val="20"/>
          <w:szCs w:val="20"/>
          <w:lang w:val="ro-RO"/>
        </w:rPr>
        <w:t>consiliază,</w:t>
      </w:r>
      <w:r w:rsidR="0001074A" w:rsidRPr="005D66EC">
        <w:rPr>
          <w:rFonts w:cstheme="minorHAnsi"/>
          <w:sz w:val="20"/>
          <w:szCs w:val="20"/>
          <w:lang w:val="ro-RO"/>
        </w:rPr>
        <w:t xml:space="preserve"> majorarea maximă este de 35%</w:t>
      </w:r>
      <w:r w:rsidR="00FE170E" w:rsidRPr="005D66EC">
        <w:rPr>
          <w:rFonts w:cstheme="minorHAnsi"/>
          <w:sz w:val="20"/>
          <w:szCs w:val="20"/>
          <w:lang w:val="ro-RO"/>
        </w:rPr>
        <w:t>,</w:t>
      </w:r>
      <w:r w:rsidR="0001074A" w:rsidRPr="005D66EC">
        <w:rPr>
          <w:rFonts w:cstheme="minorHAnsi"/>
          <w:sz w:val="20"/>
          <w:szCs w:val="20"/>
          <w:lang w:val="ro-RO"/>
        </w:rPr>
        <w:t xml:space="preserve"> cu toate că gradul de încărcare al ofițerilor de monitorizare la nivelul OIR urilor este foarte mare.</w:t>
      </w:r>
    </w:p>
    <w:p w14:paraId="52A2B730" w14:textId="77777777" w:rsidR="001E24B0" w:rsidRPr="005D66EC" w:rsidRDefault="001E24B0" w:rsidP="001E24B0">
      <w:pPr>
        <w:spacing w:before="120" w:after="120" w:line="276" w:lineRule="auto"/>
        <w:jc w:val="both"/>
        <w:rPr>
          <w:rFonts w:cstheme="minorHAnsi"/>
          <w:sz w:val="20"/>
          <w:szCs w:val="20"/>
          <w:lang w:val="ro-RO"/>
        </w:rPr>
      </w:pPr>
      <w:r w:rsidRPr="005D66EC">
        <w:rPr>
          <w:rFonts w:cstheme="minorHAnsi"/>
          <w:sz w:val="20"/>
          <w:szCs w:val="20"/>
          <w:lang w:val="ro-RO"/>
        </w:rPr>
        <w:t xml:space="preserve">Imediat după aceea au fost prezentate </w:t>
      </w:r>
      <w:r w:rsidRPr="005D66EC">
        <w:rPr>
          <w:rFonts w:cstheme="minorHAnsi"/>
          <w:sz w:val="20"/>
          <w:szCs w:val="20"/>
          <w:u w:val="single"/>
          <w:lang w:val="ro-RO"/>
        </w:rPr>
        <w:t>lecțiile desprinse</w:t>
      </w:r>
      <w:r w:rsidRPr="005D66EC">
        <w:rPr>
          <w:rFonts w:cstheme="minorHAnsi"/>
          <w:sz w:val="20"/>
          <w:szCs w:val="20"/>
          <w:lang w:val="ro-RO"/>
        </w:rPr>
        <w:t xml:space="preserve"> din implementaea DMI 7.1 și </w:t>
      </w:r>
      <w:r w:rsidRPr="005D66EC">
        <w:rPr>
          <w:rFonts w:cstheme="minorHAnsi"/>
          <w:sz w:val="20"/>
          <w:szCs w:val="20"/>
          <w:u w:val="single"/>
          <w:lang w:val="ro-RO"/>
        </w:rPr>
        <w:t>recomandările</w:t>
      </w:r>
      <w:r w:rsidRPr="005D66EC">
        <w:rPr>
          <w:rFonts w:cstheme="minorHAnsi"/>
          <w:sz w:val="20"/>
          <w:szCs w:val="20"/>
          <w:lang w:val="ro-RO"/>
        </w:rPr>
        <w:t xml:space="preserve"> echipei de evaluare, după cum urmează:</w:t>
      </w:r>
    </w:p>
    <w:p w14:paraId="4ECA17EF" w14:textId="4BA55F2B" w:rsidR="001E24B0" w:rsidRPr="005D66EC" w:rsidRDefault="00B266F4" w:rsidP="00EC56CF">
      <w:pPr>
        <w:pStyle w:val="ListParagraph"/>
        <w:numPr>
          <w:ilvl w:val="0"/>
          <w:numId w:val="30"/>
        </w:numPr>
        <w:spacing w:before="120" w:line="276" w:lineRule="auto"/>
        <w:rPr>
          <w:rFonts w:cstheme="minorHAnsi"/>
          <w:color w:val="auto"/>
          <w:sz w:val="20"/>
          <w:szCs w:val="20"/>
          <w:lang w:val="ro-RO"/>
        </w:rPr>
      </w:pPr>
      <w:r w:rsidRPr="005D66EC">
        <w:rPr>
          <w:rFonts w:cstheme="minorHAnsi"/>
          <w:color w:val="auto"/>
          <w:sz w:val="20"/>
          <w:szCs w:val="20"/>
          <w:lang w:val="ro-RO"/>
        </w:rPr>
        <w:t xml:space="preserve">Necesitatea unei </w:t>
      </w:r>
      <w:r w:rsidRPr="005D66EC">
        <w:rPr>
          <w:rFonts w:cstheme="minorHAnsi"/>
          <w:b/>
          <w:bCs/>
          <w:color w:val="auto"/>
          <w:sz w:val="20"/>
          <w:szCs w:val="20"/>
          <w:lang w:val="ro-RO"/>
        </w:rPr>
        <w:t>planficări multi-anuale a implementării programului</w:t>
      </w:r>
      <w:r w:rsidR="006D48A7" w:rsidRPr="005D66EC">
        <w:rPr>
          <w:rFonts w:cstheme="minorHAnsi"/>
          <w:color w:val="auto"/>
          <w:sz w:val="20"/>
          <w:szCs w:val="20"/>
          <w:lang w:val="ro-RO"/>
        </w:rPr>
        <w:t xml:space="preserve"> – această lecție ar fi valabilă pentru toate programele operaționale</w:t>
      </w:r>
    </w:p>
    <w:p w14:paraId="7ADEF755" w14:textId="77777777" w:rsidR="002271E6" w:rsidRPr="005D66EC" w:rsidRDefault="002F037E" w:rsidP="00F8535F">
      <w:pPr>
        <w:spacing w:before="120" w:line="276" w:lineRule="auto"/>
        <w:ind w:left="360"/>
        <w:jc w:val="both"/>
        <w:rPr>
          <w:rFonts w:cstheme="minorHAnsi"/>
          <w:b/>
          <w:bCs/>
          <w:sz w:val="20"/>
          <w:szCs w:val="20"/>
          <w:u w:val="single"/>
          <w:lang w:val="ro-RO"/>
        </w:rPr>
      </w:pPr>
      <w:r w:rsidRPr="005D66EC">
        <w:rPr>
          <w:rFonts w:cstheme="minorHAnsi"/>
          <w:b/>
          <w:bCs/>
          <w:i/>
          <w:iCs/>
          <w:sz w:val="20"/>
          <w:szCs w:val="20"/>
          <w:u w:val="single"/>
          <w:lang w:val="ro-RO"/>
        </w:rPr>
        <w:t>Opini</w:t>
      </w:r>
      <w:r w:rsidR="002271E6" w:rsidRPr="005D66EC">
        <w:rPr>
          <w:rFonts w:cstheme="minorHAnsi"/>
          <w:b/>
          <w:bCs/>
          <w:i/>
          <w:iCs/>
          <w:sz w:val="20"/>
          <w:szCs w:val="20"/>
          <w:u w:val="single"/>
          <w:lang w:val="ro-RO"/>
        </w:rPr>
        <w:t>i</w:t>
      </w:r>
      <w:r w:rsidRPr="005D66EC">
        <w:rPr>
          <w:rFonts w:cstheme="minorHAnsi"/>
          <w:b/>
          <w:bCs/>
          <w:i/>
          <w:iCs/>
          <w:sz w:val="20"/>
          <w:szCs w:val="20"/>
          <w:u w:val="single"/>
          <w:lang w:val="ro-RO"/>
        </w:rPr>
        <w:t xml:space="preserve"> participanți</w:t>
      </w:r>
      <w:r w:rsidRPr="005D66EC">
        <w:rPr>
          <w:rFonts w:cstheme="minorHAnsi"/>
          <w:b/>
          <w:bCs/>
          <w:sz w:val="20"/>
          <w:szCs w:val="20"/>
          <w:u w:val="single"/>
          <w:lang w:val="ro-RO"/>
        </w:rPr>
        <w:t xml:space="preserve"> </w:t>
      </w:r>
    </w:p>
    <w:p w14:paraId="2240C373" w14:textId="747A9DAC" w:rsidR="002F037E" w:rsidRPr="005D66EC" w:rsidRDefault="002271E6" w:rsidP="00F8535F">
      <w:pPr>
        <w:spacing w:before="120" w:line="276" w:lineRule="auto"/>
        <w:ind w:left="360"/>
        <w:jc w:val="both"/>
        <w:rPr>
          <w:rFonts w:cstheme="minorHAnsi"/>
          <w:sz w:val="20"/>
          <w:szCs w:val="20"/>
          <w:lang w:val="ro-RO"/>
        </w:rPr>
      </w:pPr>
      <w:r w:rsidRPr="005D66EC">
        <w:rPr>
          <w:rFonts w:cstheme="minorHAnsi"/>
          <w:sz w:val="20"/>
          <w:szCs w:val="20"/>
          <w:lang w:val="ro-RO"/>
        </w:rPr>
        <w:t xml:space="preserve">Aceasta este </w:t>
      </w:r>
      <w:r w:rsidR="002F037E" w:rsidRPr="005D66EC">
        <w:rPr>
          <w:rFonts w:cstheme="minorHAnsi"/>
          <w:sz w:val="20"/>
          <w:szCs w:val="20"/>
          <w:lang w:val="ro-RO"/>
        </w:rPr>
        <w:t>o idee foarte bună, dar care în realitate a fost implementa</w:t>
      </w:r>
      <w:r w:rsidR="00F32043" w:rsidRPr="005D66EC">
        <w:rPr>
          <w:rFonts w:cstheme="minorHAnsi"/>
          <w:sz w:val="20"/>
          <w:szCs w:val="20"/>
          <w:lang w:val="ro-RO"/>
        </w:rPr>
        <w:t>t</w:t>
      </w:r>
      <w:r w:rsidR="002F037E" w:rsidRPr="005D66EC">
        <w:rPr>
          <w:rFonts w:cstheme="minorHAnsi"/>
          <w:sz w:val="20"/>
          <w:szCs w:val="20"/>
          <w:lang w:val="ro-RO"/>
        </w:rPr>
        <w:t>ă în POCU</w:t>
      </w:r>
      <w:r w:rsidR="00F8535F" w:rsidRPr="005D66EC">
        <w:rPr>
          <w:rFonts w:cstheme="minorHAnsi"/>
          <w:sz w:val="20"/>
          <w:szCs w:val="20"/>
          <w:lang w:val="ro-RO"/>
        </w:rPr>
        <w:t xml:space="preserve">. În acest moment atât legislativ prin posibilitatea subcontractării, cât și în ceea ce privește planificarea și țintele anuale, în sensul că de câțiva ani buni există intern niște ținte </w:t>
      </w:r>
      <w:r w:rsidR="00CE1327" w:rsidRPr="005D66EC">
        <w:rPr>
          <w:rFonts w:cstheme="minorHAnsi"/>
          <w:sz w:val="20"/>
          <w:szCs w:val="20"/>
          <w:lang w:val="ro-RO"/>
        </w:rPr>
        <w:t xml:space="preserve">financiare anuale ale programului </w:t>
      </w:r>
      <w:r w:rsidR="00F8535F" w:rsidRPr="005D66EC">
        <w:rPr>
          <w:rFonts w:cstheme="minorHAnsi"/>
          <w:sz w:val="20"/>
          <w:szCs w:val="20"/>
          <w:lang w:val="ro-RO"/>
        </w:rPr>
        <w:t>care trebuie atinse de către OI</w:t>
      </w:r>
      <w:r w:rsidR="00CE1327" w:rsidRPr="005D66EC">
        <w:rPr>
          <w:rFonts w:cstheme="minorHAnsi"/>
          <w:sz w:val="20"/>
          <w:szCs w:val="20"/>
          <w:lang w:val="ro-RO"/>
        </w:rPr>
        <w:t>. Echipa de evaluare va verifica în ce măsură există aceste ținte cu privire la toți parametrii menționați – depuneri, contractare, plăți – și va regândi/reformula recomandarea, dacă este cazul.</w:t>
      </w:r>
    </w:p>
    <w:p w14:paraId="6D4C2935" w14:textId="2267BD7B" w:rsidR="00402DF2" w:rsidRPr="005D66EC" w:rsidRDefault="00641A74" w:rsidP="00F8535F">
      <w:pPr>
        <w:spacing w:before="120" w:line="276" w:lineRule="auto"/>
        <w:ind w:left="360"/>
        <w:jc w:val="both"/>
        <w:rPr>
          <w:rFonts w:cstheme="minorHAnsi"/>
          <w:sz w:val="20"/>
          <w:szCs w:val="20"/>
          <w:lang w:val="ro-RO"/>
        </w:rPr>
      </w:pPr>
      <w:r w:rsidRPr="005D66EC">
        <w:rPr>
          <w:rFonts w:cstheme="minorHAnsi"/>
          <w:sz w:val="20"/>
          <w:szCs w:val="20"/>
          <w:lang w:val="ro-RO"/>
        </w:rPr>
        <w:t>Nu s-a înțeles exact dacă r</w:t>
      </w:r>
      <w:r w:rsidR="00402DF2" w:rsidRPr="005D66EC">
        <w:rPr>
          <w:rFonts w:cstheme="minorHAnsi"/>
          <w:sz w:val="20"/>
          <w:szCs w:val="20"/>
          <w:lang w:val="ro-RO"/>
        </w:rPr>
        <w:t>ecomandările sunt pentru program sau pentru Axa 7</w:t>
      </w:r>
      <w:r w:rsidRPr="005D66EC">
        <w:rPr>
          <w:rFonts w:cstheme="minorHAnsi"/>
          <w:sz w:val="20"/>
          <w:szCs w:val="20"/>
          <w:lang w:val="ro-RO"/>
        </w:rPr>
        <w:t>.</w:t>
      </w:r>
      <w:r w:rsidR="00402DF2" w:rsidRPr="005D66EC">
        <w:rPr>
          <w:rFonts w:cstheme="minorHAnsi"/>
          <w:sz w:val="20"/>
          <w:szCs w:val="20"/>
          <w:lang w:val="ro-RO"/>
        </w:rPr>
        <w:t xml:space="preserve"> </w:t>
      </w:r>
      <w:r w:rsidRPr="005D66EC">
        <w:rPr>
          <w:rFonts w:cstheme="minorHAnsi"/>
          <w:sz w:val="20"/>
          <w:szCs w:val="20"/>
          <w:lang w:val="ro-RO"/>
        </w:rPr>
        <w:t>Expertul evaluator a explicat că pentru anumite recomandări e</w:t>
      </w:r>
      <w:r w:rsidR="00402DF2" w:rsidRPr="005D66EC">
        <w:rPr>
          <w:rFonts w:cstheme="minorHAnsi"/>
          <w:sz w:val="20"/>
          <w:szCs w:val="20"/>
          <w:lang w:val="ro-RO"/>
        </w:rPr>
        <w:t xml:space="preserve">ste destul de greu de disociat </w:t>
      </w:r>
      <w:r w:rsidRPr="005D66EC">
        <w:rPr>
          <w:rFonts w:cstheme="minorHAnsi"/>
          <w:sz w:val="20"/>
          <w:szCs w:val="20"/>
          <w:lang w:val="ro-RO"/>
        </w:rPr>
        <w:t>între cele două întrucât</w:t>
      </w:r>
      <w:r w:rsidR="00402DF2" w:rsidRPr="005D66EC">
        <w:rPr>
          <w:rFonts w:cstheme="minorHAnsi"/>
          <w:sz w:val="20"/>
          <w:szCs w:val="20"/>
          <w:lang w:val="ro-RO"/>
        </w:rPr>
        <w:t xml:space="preserve"> AP 7 ajută la dezvoltarea capacității OI si AM pentru implementarea și managementul general al programului. De aceea și lecțiile desprinse pentru DMI 7.1 pot fi strâns legate de implementarea/managementul întregului program. </w:t>
      </w:r>
    </w:p>
    <w:p w14:paraId="70379273" w14:textId="386CE7D5" w:rsidR="00A147C0" w:rsidRPr="005D66EC" w:rsidRDefault="00A147C0" w:rsidP="00EC56CF">
      <w:pPr>
        <w:pStyle w:val="ListParagraph"/>
        <w:numPr>
          <w:ilvl w:val="0"/>
          <w:numId w:val="30"/>
        </w:numPr>
        <w:spacing w:before="120" w:line="276" w:lineRule="auto"/>
        <w:rPr>
          <w:rFonts w:cstheme="minorHAnsi"/>
          <w:color w:val="auto"/>
          <w:sz w:val="20"/>
          <w:szCs w:val="20"/>
          <w:lang w:val="ro-RO"/>
        </w:rPr>
      </w:pPr>
      <w:r w:rsidRPr="005D66EC">
        <w:rPr>
          <w:rFonts w:cstheme="minorHAnsi"/>
          <w:color w:val="auto"/>
          <w:sz w:val="20"/>
          <w:szCs w:val="20"/>
          <w:lang w:val="ro-RO"/>
        </w:rPr>
        <w:t xml:space="preserve">Este recomandabilă o planificare care să presupună, pe cât posibil, un </w:t>
      </w:r>
      <w:r w:rsidRPr="005D66EC">
        <w:rPr>
          <w:rFonts w:cstheme="minorHAnsi"/>
          <w:b/>
          <w:bCs/>
          <w:color w:val="auto"/>
          <w:sz w:val="20"/>
          <w:szCs w:val="20"/>
          <w:lang w:val="ro-RO"/>
        </w:rPr>
        <w:t>progres financiar cvasi-liniar</w:t>
      </w:r>
      <w:r w:rsidRPr="005D66EC">
        <w:rPr>
          <w:rFonts w:cstheme="minorHAnsi"/>
          <w:color w:val="auto"/>
          <w:sz w:val="20"/>
          <w:szCs w:val="20"/>
          <w:lang w:val="ro-RO"/>
        </w:rPr>
        <w:t>, astfel putând fi planificate resursele necesare (umane și materiale) cu mai mare ușurință decât în situția unor fluctuații puternice</w:t>
      </w:r>
    </w:p>
    <w:p w14:paraId="67304BAD" w14:textId="77777777" w:rsidR="002F037E" w:rsidRPr="005D66EC" w:rsidRDefault="002F037E" w:rsidP="00EC56CF">
      <w:pPr>
        <w:pStyle w:val="ListParagraph"/>
        <w:numPr>
          <w:ilvl w:val="0"/>
          <w:numId w:val="30"/>
        </w:numPr>
        <w:spacing w:before="120" w:line="276" w:lineRule="auto"/>
        <w:rPr>
          <w:rFonts w:cstheme="minorHAnsi"/>
          <w:color w:val="auto"/>
          <w:sz w:val="20"/>
          <w:szCs w:val="20"/>
          <w:lang w:val="ro-RO"/>
        </w:rPr>
      </w:pPr>
      <w:r w:rsidRPr="005D66EC">
        <w:rPr>
          <w:rFonts w:cstheme="minorHAnsi"/>
          <w:color w:val="auto"/>
          <w:sz w:val="20"/>
          <w:szCs w:val="20"/>
          <w:lang w:val="ro-RO"/>
        </w:rPr>
        <w:t xml:space="preserve">Pentru a obține un progres financiar cvasi-liniar este necesară </w:t>
      </w:r>
      <w:r w:rsidRPr="005D66EC">
        <w:rPr>
          <w:rFonts w:cstheme="minorHAnsi"/>
          <w:b/>
          <w:bCs/>
          <w:color w:val="auto"/>
          <w:sz w:val="20"/>
          <w:szCs w:val="20"/>
          <w:lang w:val="ro-RO"/>
        </w:rPr>
        <w:t>utilizarea sistemului de depunere continuă</w:t>
      </w:r>
      <w:r w:rsidRPr="005D66EC">
        <w:rPr>
          <w:rFonts w:cstheme="minorHAnsi"/>
          <w:color w:val="auto"/>
          <w:sz w:val="20"/>
          <w:szCs w:val="20"/>
          <w:lang w:val="ro-RO"/>
        </w:rPr>
        <w:t xml:space="preserve"> pentru majoritatea apelurilor pentru proiecte. Sistemul cu depunere la termen poate fi utilizat pentru anumite apeluri, din considerente strategice sau de altă natură.</w:t>
      </w:r>
    </w:p>
    <w:p w14:paraId="4506B324" w14:textId="44A2A06C" w:rsidR="002F037E" w:rsidRPr="005D66EC" w:rsidRDefault="002F037E" w:rsidP="00EC56CF">
      <w:pPr>
        <w:pStyle w:val="ListParagraph"/>
        <w:numPr>
          <w:ilvl w:val="0"/>
          <w:numId w:val="30"/>
        </w:numPr>
        <w:spacing w:before="120" w:line="276" w:lineRule="auto"/>
        <w:rPr>
          <w:rFonts w:cstheme="minorHAnsi"/>
          <w:color w:val="auto"/>
          <w:sz w:val="20"/>
          <w:szCs w:val="20"/>
          <w:lang w:val="ro-RO"/>
        </w:rPr>
      </w:pPr>
      <w:r w:rsidRPr="005D66EC">
        <w:rPr>
          <w:rFonts w:cstheme="minorHAnsi"/>
          <w:color w:val="auto"/>
          <w:sz w:val="20"/>
          <w:szCs w:val="20"/>
          <w:lang w:val="ro-RO"/>
        </w:rPr>
        <w:t xml:space="preserve">Este absolut necesar </w:t>
      </w:r>
      <w:r w:rsidRPr="005D66EC">
        <w:rPr>
          <w:rFonts w:cstheme="minorHAnsi"/>
          <w:b/>
          <w:bCs/>
          <w:color w:val="auto"/>
          <w:sz w:val="20"/>
          <w:szCs w:val="20"/>
          <w:lang w:val="ro-RO"/>
        </w:rPr>
        <w:t>ca sistemul de monitorizare al programului</w:t>
      </w:r>
      <w:r w:rsidRPr="005D66EC">
        <w:rPr>
          <w:rFonts w:cstheme="minorHAnsi"/>
          <w:color w:val="auto"/>
          <w:sz w:val="20"/>
          <w:szCs w:val="20"/>
          <w:lang w:val="ro-RO"/>
        </w:rPr>
        <w:t>, în special prin Rapoartele anuale de implementare, să urmărească evoluția progresului financiar al programului față de planul multi-anual stabilit, să identifice și să gestioneze în mod proactiv riscurile și să identifice măsuri de corecție imediat ce apar devieri de la plan</w:t>
      </w:r>
      <w:r w:rsidR="008E2656" w:rsidRPr="005D66EC">
        <w:rPr>
          <w:rFonts w:cstheme="minorHAnsi"/>
          <w:color w:val="auto"/>
          <w:sz w:val="20"/>
          <w:szCs w:val="20"/>
          <w:lang w:val="ro-RO"/>
        </w:rPr>
        <w:t>. De exemplu, în RAI uri se poate vedea destul de clar un anumit progres, dar nu se poate concluziona dacă acesta este suficient sau nu.</w:t>
      </w:r>
      <w:r w:rsidR="00AB55BA" w:rsidRPr="005D66EC">
        <w:rPr>
          <w:rFonts w:cstheme="minorHAnsi"/>
          <w:color w:val="auto"/>
          <w:sz w:val="20"/>
          <w:szCs w:val="20"/>
          <w:lang w:val="ro-RO"/>
        </w:rPr>
        <w:t xml:space="preserve"> </w:t>
      </w:r>
    </w:p>
    <w:p w14:paraId="2D060F24" w14:textId="77777777" w:rsidR="00842B5D" w:rsidRPr="005D66EC" w:rsidRDefault="00842B5D" w:rsidP="00842B5D">
      <w:pPr>
        <w:spacing w:before="120" w:line="276" w:lineRule="auto"/>
        <w:ind w:left="360"/>
        <w:rPr>
          <w:rFonts w:cstheme="minorHAnsi"/>
          <w:b/>
          <w:bCs/>
          <w:sz w:val="20"/>
          <w:szCs w:val="20"/>
          <w:u w:val="single"/>
          <w:lang w:val="ro-RO"/>
        </w:rPr>
      </w:pPr>
      <w:r w:rsidRPr="005D66EC">
        <w:rPr>
          <w:rFonts w:cstheme="minorHAnsi"/>
          <w:b/>
          <w:bCs/>
          <w:i/>
          <w:iCs/>
          <w:sz w:val="20"/>
          <w:szCs w:val="20"/>
          <w:u w:val="single"/>
          <w:lang w:val="ro-RO"/>
        </w:rPr>
        <w:t>Opinii participanți</w:t>
      </w:r>
      <w:r w:rsidRPr="005D66EC">
        <w:rPr>
          <w:rFonts w:cstheme="minorHAnsi"/>
          <w:b/>
          <w:bCs/>
          <w:sz w:val="20"/>
          <w:szCs w:val="20"/>
          <w:u w:val="single"/>
          <w:lang w:val="ro-RO"/>
        </w:rPr>
        <w:t xml:space="preserve"> </w:t>
      </w:r>
    </w:p>
    <w:p w14:paraId="2DF1325E" w14:textId="7838AEA7" w:rsidR="002271E6" w:rsidRPr="005D66EC" w:rsidRDefault="002271E6" w:rsidP="00842B5D">
      <w:pPr>
        <w:spacing w:before="120" w:line="276" w:lineRule="auto"/>
        <w:ind w:left="360"/>
        <w:jc w:val="both"/>
        <w:rPr>
          <w:rFonts w:cstheme="minorHAnsi"/>
          <w:sz w:val="20"/>
          <w:szCs w:val="20"/>
          <w:lang w:val="ro-RO"/>
        </w:rPr>
      </w:pPr>
      <w:r w:rsidRPr="005D66EC">
        <w:rPr>
          <w:rFonts w:cstheme="minorHAnsi"/>
          <w:sz w:val="20"/>
          <w:szCs w:val="20"/>
          <w:lang w:val="ro-RO"/>
        </w:rPr>
        <w:lastRenderedPageBreak/>
        <w:t>Există un calendar al lansărilor pe POCU și acesta a fost aprobat</w:t>
      </w:r>
      <w:r w:rsidR="00842B5D" w:rsidRPr="005D66EC">
        <w:rPr>
          <w:rFonts w:cstheme="minorHAnsi"/>
          <w:sz w:val="20"/>
          <w:szCs w:val="20"/>
          <w:lang w:val="ro-RO"/>
        </w:rPr>
        <w:t xml:space="preserve"> în CM la începutul programului și, în mare măsură s-a respectat. Expertul evaluator cunoaște această situație și apreciază ca fiind un aspect pozitiv</w:t>
      </w:r>
      <w:r w:rsidR="00A85851" w:rsidRPr="005D66EC">
        <w:rPr>
          <w:rFonts w:cstheme="minorHAnsi"/>
          <w:sz w:val="20"/>
          <w:szCs w:val="20"/>
          <w:lang w:val="ro-RO"/>
        </w:rPr>
        <w:t xml:space="preserve"> al evoluției POCU</w:t>
      </w:r>
      <w:r w:rsidR="00842B5D" w:rsidRPr="005D66EC">
        <w:rPr>
          <w:rFonts w:cstheme="minorHAnsi"/>
          <w:sz w:val="20"/>
          <w:szCs w:val="20"/>
          <w:lang w:val="ro-RO"/>
        </w:rPr>
        <w:t xml:space="preserve">, dar menționează că în tandem cu acest calendar al apelurilor ar fi necesar să existe și un </w:t>
      </w:r>
      <w:r w:rsidR="00F32043" w:rsidRPr="005D66EC">
        <w:rPr>
          <w:rFonts w:cstheme="minorHAnsi"/>
          <w:sz w:val="20"/>
          <w:szCs w:val="20"/>
          <w:lang w:val="ro-RO"/>
        </w:rPr>
        <w:t>plan</w:t>
      </w:r>
      <w:r w:rsidR="00842B5D" w:rsidRPr="005D66EC">
        <w:rPr>
          <w:rFonts w:cstheme="minorHAnsi"/>
          <w:sz w:val="20"/>
          <w:szCs w:val="20"/>
          <w:lang w:val="ro-RO"/>
        </w:rPr>
        <w:t xml:space="preserve"> al depunerilor și plăților efectuate</w:t>
      </w:r>
      <w:r w:rsidR="00A85851" w:rsidRPr="005D66EC">
        <w:rPr>
          <w:rFonts w:cstheme="minorHAnsi"/>
          <w:sz w:val="20"/>
          <w:szCs w:val="20"/>
          <w:lang w:val="ro-RO"/>
        </w:rPr>
        <w:t xml:space="preserve"> </w:t>
      </w:r>
      <w:r w:rsidR="00F32043" w:rsidRPr="005D66EC">
        <w:rPr>
          <w:rFonts w:cstheme="minorHAnsi"/>
          <w:sz w:val="20"/>
          <w:szCs w:val="20"/>
          <w:lang w:val="ro-RO"/>
        </w:rPr>
        <w:t>împreună</w:t>
      </w:r>
      <w:r w:rsidR="00A85851" w:rsidRPr="005D66EC">
        <w:rPr>
          <w:rFonts w:cstheme="minorHAnsi"/>
          <w:sz w:val="20"/>
          <w:szCs w:val="20"/>
          <w:lang w:val="ro-RO"/>
        </w:rPr>
        <w:t xml:space="preserve"> cu un sistem de monitorizare a acestora, astfel încât în RAI să se poate vedea ceea s-a realizat față de ceea ce s-a </w:t>
      </w:r>
      <w:r w:rsidR="00A958F5" w:rsidRPr="005D66EC">
        <w:rPr>
          <w:rFonts w:cstheme="minorHAnsi"/>
          <w:sz w:val="20"/>
          <w:szCs w:val="20"/>
          <w:lang w:val="ro-RO"/>
        </w:rPr>
        <w:t xml:space="preserve">prevăzut </w:t>
      </w:r>
      <w:r w:rsidR="001F7BAA" w:rsidRPr="005D66EC">
        <w:rPr>
          <w:rFonts w:cstheme="minorHAnsi"/>
          <w:sz w:val="20"/>
          <w:szCs w:val="20"/>
          <w:lang w:val="ro-RO"/>
        </w:rPr>
        <w:t xml:space="preserve">anual </w:t>
      </w:r>
      <w:r w:rsidR="00A958F5" w:rsidRPr="005D66EC">
        <w:rPr>
          <w:rFonts w:cstheme="minorHAnsi"/>
          <w:sz w:val="20"/>
          <w:szCs w:val="20"/>
          <w:lang w:val="ro-RO"/>
        </w:rPr>
        <w:t>a se realiza</w:t>
      </w:r>
      <w:r w:rsidR="00A85851" w:rsidRPr="005D66EC">
        <w:rPr>
          <w:rFonts w:cstheme="minorHAnsi"/>
          <w:sz w:val="20"/>
          <w:szCs w:val="20"/>
          <w:lang w:val="ro-RO"/>
        </w:rPr>
        <w:t xml:space="preserve"> și mai puțin față de anul anterior, de exemplu.</w:t>
      </w:r>
    </w:p>
    <w:p w14:paraId="0CCE4587" w14:textId="5A72B190" w:rsidR="002F037E" w:rsidRPr="005D66EC" w:rsidRDefault="002F037E" w:rsidP="00EC56CF">
      <w:pPr>
        <w:pStyle w:val="ListParagraph"/>
        <w:numPr>
          <w:ilvl w:val="0"/>
          <w:numId w:val="30"/>
        </w:numPr>
        <w:spacing w:before="120" w:line="276" w:lineRule="auto"/>
        <w:rPr>
          <w:rFonts w:cstheme="minorHAnsi"/>
          <w:color w:val="auto"/>
          <w:sz w:val="20"/>
          <w:szCs w:val="20"/>
          <w:lang w:val="en-US"/>
        </w:rPr>
      </w:pPr>
      <w:r w:rsidRPr="005D66EC">
        <w:rPr>
          <w:rFonts w:cstheme="minorHAnsi"/>
          <w:color w:val="auto"/>
          <w:sz w:val="20"/>
          <w:szCs w:val="20"/>
          <w:lang w:val="ro-RO"/>
        </w:rPr>
        <w:t xml:space="preserve">Este absolut necesară o </w:t>
      </w:r>
      <w:r w:rsidRPr="005D66EC">
        <w:rPr>
          <w:rFonts w:cstheme="minorHAnsi"/>
          <w:b/>
          <w:bCs/>
          <w:color w:val="auto"/>
          <w:sz w:val="20"/>
          <w:szCs w:val="20"/>
          <w:lang w:val="ro-RO"/>
        </w:rPr>
        <w:t>prognoză multi-anuală</w:t>
      </w:r>
      <w:r w:rsidRPr="005D66EC">
        <w:rPr>
          <w:rFonts w:cstheme="minorHAnsi"/>
          <w:color w:val="auto"/>
          <w:sz w:val="20"/>
          <w:szCs w:val="20"/>
          <w:lang w:val="ro-RO"/>
        </w:rPr>
        <w:t xml:space="preserve"> (preferabil pe întreaga perioadă de programare, cu actualizări anuale în funție de evoluția implementării) </w:t>
      </w:r>
      <w:r w:rsidRPr="005D66EC">
        <w:rPr>
          <w:rFonts w:cstheme="minorHAnsi"/>
          <w:b/>
          <w:bCs/>
          <w:color w:val="auto"/>
          <w:sz w:val="20"/>
          <w:szCs w:val="20"/>
          <w:lang w:val="ro-RO"/>
        </w:rPr>
        <w:t>a necesarului de resurse umane și materiale/financiare la nivel AM și OI</w:t>
      </w:r>
      <w:r w:rsidRPr="005D66EC">
        <w:rPr>
          <w:rFonts w:cstheme="minorHAnsi"/>
          <w:color w:val="auto"/>
          <w:sz w:val="20"/>
          <w:szCs w:val="20"/>
          <w:lang w:val="ro-RO"/>
        </w:rPr>
        <w:t xml:space="preserve">, pornind de la planificarea multi-anuală a implementării programului recomandată anterior. Pe baza acestei prognoze trebuie efectuată apoi </w:t>
      </w:r>
      <w:r w:rsidRPr="005D66EC">
        <w:rPr>
          <w:rFonts w:cstheme="minorHAnsi"/>
          <w:color w:val="auto"/>
          <w:sz w:val="20"/>
          <w:szCs w:val="20"/>
          <w:u w:val="single"/>
          <w:lang w:val="en-GB"/>
        </w:rPr>
        <w:t>dimensionarea adecvată a numărului de posturi necesare</w:t>
      </w:r>
      <w:r w:rsidRPr="005D66EC">
        <w:rPr>
          <w:rFonts w:cstheme="minorHAnsi"/>
          <w:color w:val="auto"/>
          <w:sz w:val="20"/>
          <w:szCs w:val="20"/>
          <w:lang w:val="en-GB"/>
        </w:rPr>
        <w:t xml:space="preserve"> pentru implementarea eficientă și eficace a programului și </w:t>
      </w:r>
      <w:r w:rsidRPr="005D66EC">
        <w:rPr>
          <w:rFonts w:cstheme="minorHAnsi"/>
          <w:color w:val="auto"/>
          <w:sz w:val="20"/>
          <w:szCs w:val="20"/>
          <w:u w:val="single"/>
          <w:lang w:val="en-GB"/>
        </w:rPr>
        <w:t>ocuparea acestor posturi</w:t>
      </w:r>
      <w:r w:rsidRPr="005D66EC">
        <w:rPr>
          <w:rFonts w:cstheme="minorHAnsi"/>
          <w:color w:val="auto"/>
          <w:sz w:val="20"/>
          <w:szCs w:val="20"/>
          <w:lang w:val="en-GB"/>
        </w:rPr>
        <w:t xml:space="preserve">. </w:t>
      </w:r>
      <w:r w:rsidR="009A6188" w:rsidRPr="005D66EC">
        <w:rPr>
          <w:rFonts w:cstheme="minorHAnsi"/>
          <w:color w:val="auto"/>
          <w:sz w:val="20"/>
          <w:szCs w:val="20"/>
          <w:lang w:val="en-GB"/>
        </w:rPr>
        <w:t>c</w:t>
      </w:r>
      <w:r w:rsidRPr="005D66EC">
        <w:rPr>
          <w:rFonts w:cstheme="minorHAnsi"/>
          <w:color w:val="auto"/>
          <w:sz w:val="20"/>
          <w:szCs w:val="20"/>
          <w:lang w:val="en-GB"/>
        </w:rPr>
        <w:t>Spre exemplu, una dintre modalitățile de creștere rapidă a gradului de ocupare a posturilor este prin angajarea de personal contractual pentru a ocupa posturile existente care sunt inactive.</w:t>
      </w:r>
    </w:p>
    <w:p w14:paraId="587AED63" w14:textId="77777777" w:rsidR="00C700BC" w:rsidRPr="005D66EC" w:rsidRDefault="00C700BC" w:rsidP="00C700BC">
      <w:pPr>
        <w:spacing w:before="120" w:line="276" w:lineRule="auto"/>
        <w:ind w:left="360"/>
        <w:rPr>
          <w:rFonts w:cstheme="minorHAnsi"/>
          <w:b/>
          <w:bCs/>
          <w:i/>
          <w:iCs/>
          <w:sz w:val="20"/>
          <w:szCs w:val="20"/>
          <w:u w:val="single"/>
          <w:lang w:val="ro-RO"/>
        </w:rPr>
      </w:pPr>
      <w:r w:rsidRPr="005D66EC">
        <w:rPr>
          <w:rFonts w:cstheme="minorHAnsi"/>
          <w:b/>
          <w:bCs/>
          <w:i/>
          <w:iCs/>
          <w:sz w:val="20"/>
          <w:szCs w:val="20"/>
          <w:u w:val="single"/>
          <w:lang w:val="ro-RO"/>
        </w:rPr>
        <w:t xml:space="preserve">Opinii participanți </w:t>
      </w:r>
    </w:p>
    <w:p w14:paraId="3FFCB59A" w14:textId="77777777" w:rsidR="007A7457" w:rsidRPr="005D66EC" w:rsidRDefault="00C700BC" w:rsidP="007A7457">
      <w:pPr>
        <w:spacing w:before="120" w:line="276" w:lineRule="auto"/>
        <w:ind w:left="360"/>
        <w:jc w:val="both"/>
        <w:rPr>
          <w:rFonts w:cstheme="minorHAnsi"/>
          <w:sz w:val="20"/>
          <w:szCs w:val="20"/>
          <w:lang w:val="en-US"/>
        </w:rPr>
      </w:pPr>
      <w:r w:rsidRPr="005D66EC">
        <w:rPr>
          <w:rFonts w:cstheme="minorHAnsi"/>
          <w:sz w:val="20"/>
          <w:szCs w:val="20"/>
          <w:lang w:val="en-US"/>
        </w:rPr>
        <w:t>Este foarte corectă recomandarea. De menționat însă că posturile în cadrul OIR sunt posturi de funcționari publici. În POCU s-a rezolvat situația sub-dimensionării personalului, în sensul că se permite angajarea personalului contractual în afara organigramei</w:t>
      </w:r>
      <w:r w:rsidR="007A7457" w:rsidRPr="005D66EC">
        <w:rPr>
          <w:rFonts w:cstheme="minorHAnsi"/>
          <w:sz w:val="20"/>
          <w:szCs w:val="20"/>
          <w:lang w:val="en-US"/>
        </w:rPr>
        <w:t xml:space="preserve">, deci OI nu poate angaja personal contactual pe un post de funcționar public. Expertul evaluator va lua în considerare clarificarea și va modifica în consecință ultima parte a recomandării. </w:t>
      </w:r>
    </w:p>
    <w:p w14:paraId="020016E4" w14:textId="2F499B98" w:rsidR="002F037E" w:rsidRPr="005D66EC" w:rsidRDefault="007A7457" w:rsidP="007A7457">
      <w:pPr>
        <w:spacing w:before="120" w:line="276" w:lineRule="auto"/>
        <w:ind w:left="360"/>
        <w:jc w:val="both"/>
        <w:rPr>
          <w:rFonts w:cstheme="minorHAnsi"/>
          <w:sz w:val="20"/>
          <w:szCs w:val="20"/>
          <w:lang w:val="en-US"/>
        </w:rPr>
      </w:pPr>
      <w:r w:rsidRPr="005D66EC">
        <w:rPr>
          <w:rFonts w:cstheme="minorHAnsi"/>
          <w:sz w:val="20"/>
          <w:szCs w:val="20"/>
          <w:lang w:val="en-US"/>
        </w:rPr>
        <w:t>De asemenea, s-a opinat că angajarea de personal contractual reprezintă o soluție temporară dar nu una pe termen lung. Au existat probleme în a găsi personal calificat și înalt calificat pe piața muncii pentru a-l angaja ca personal contractual.</w:t>
      </w:r>
      <w:r w:rsidR="000B4498" w:rsidRPr="005D66EC">
        <w:rPr>
          <w:rFonts w:cstheme="minorHAnsi"/>
          <w:sz w:val="20"/>
          <w:szCs w:val="20"/>
          <w:lang w:val="en-US"/>
        </w:rPr>
        <w:t xml:space="preserve"> Sunt puține persoane calificate și disponibile să lucreze pe o perioadă determinată, cu atât mai mult cu cât salariul la nivelul OIR urilor este mult sub nivelul de salarizare pe care îl oferă beneficiarii în acord cu tarifele disponibile în Ghidul Condițiilor Generale.</w:t>
      </w:r>
      <w:r w:rsidR="002F72F1" w:rsidRPr="005D66EC">
        <w:rPr>
          <w:rFonts w:cstheme="minorHAnsi"/>
          <w:sz w:val="20"/>
          <w:szCs w:val="20"/>
          <w:lang w:val="en-US"/>
        </w:rPr>
        <w:t xml:space="preserve"> </w:t>
      </w:r>
      <w:r w:rsidR="008F5FF4" w:rsidRPr="005D66EC">
        <w:rPr>
          <w:rFonts w:cstheme="minorHAnsi"/>
          <w:sz w:val="20"/>
          <w:szCs w:val="20"/>
          <w:lang w:val="en-US"/>
        </w:rPr>
        <w:t>Pe de altă parte, e</w:t>
      </w:r>
      <w:r w:rsidR="004F5E2F" w:rsidRPr="005D66EC">
        <w:rPr>
          <w:rFonts w:cstheme="minorHAnsi"/>
          <w:sz w:val="20"/>
          <w:szCs w:val="20"/>
          <w:lang w:val="en-US"/>
        </w:rPr>
        <w:t xml:space="preserve">xistă alte OIR care consideră ca </w:t>
      </w:r>
      <w:r w:rsidR="008F5FF4" w:rsidRPr="005D66EC">
        <w:rPr>
          <w:rFonts w:cstheme="minorHAnsi"/>
          <w:sz w:val="20"/>
          <w:szCs w:val="20"/>
          <w:lang w:val="en-US"/>
        </w:rPr>
        <w:t>remunerarea pers</w:t>
      </w:r>
      <w:r w:rsidR="00E82D78" w:rsidRPr="005D66EC">
        <w:rPr>
          <w:rFonts w:cstheme="minorHAnsi"/>
          <w:sz w:val="20"/>
          <w:szCs w:val="20"/>
          <w:lang w:val="en-US"/>
        </w:rPr>
        <w:t>o</w:t>
      </w:r>
      <w:r w:rsidR="008F5FF4" w:rsidRPr="005D66EC">
        <w:rPr>
          <w:rFonts w:cstheme="minorHAnsi"/>
          <w:sz w:val="20"/>
          <w:szCs w:val="20"/>
          <w:lang w:val="en-US"/>
        </w:rPr>
        <w:t xml:space="preserve">nalului contractual este adecvată, dar întâmpină alte probleme – de ex. OIR Călărași indică apropierea de București o problemă, în sensul că oamenii tind să migreze către București pentru posturi mai bine plătite. Una dintre soluțiile propuse </w:t>
      </w:r>
      <w:r w:rsidR="00582DF1" w:rsidRPr="005D66EC">
        <w:rPr>
          <w:rFonts w:cstheme="minorHAnsi"/>
          <w:sz w:val="20"/>
          <w:szCs w:val="20"/>
          <w:lang w:val="en-US"/>
        </w:rPr>
        <w:t>ar putea fi</w:t>
      </w:r>
      <w:r w:rsidR="008F5FF4" w:rsidRPr="005D66EC">
        <w:rPr>
          <w:rFonts w:cstheme="minorHAnsi"/>
          <w:sz w:val="20"/>
          <w:szCs w:val="20"/>
          <w:lang w:val="en-US"/>
        </w:rPr>
        <w:t xml:space="preserve"> echilibrarea numărului de personal propriu la nivelul OIR urilor</w:t>
      </w:r>
      <w:r w:rsidR="00582DF1" w:rsidRPr="005D66EC">
        <w:rPr>
          <w:rFonts w:cstheme="minorHAnsi"/>
          <w:sz w:val="20"/>
          <w:szCs w:val="20"/>
          <w:lang w:val="en-US"/>
        </w:rPr>
        <w:t xml:space="preserve"> – există diferențe de număr de posturi la nivelul OIR urilor; s-a identificat o nevoie de aprox. 50 persoane la nivelul unui OI</w:t>
      </w:r>
      <w:r w:rsidR="00B108DE" w:rsidRPr="005D66EC">
        <w:rPr>
          <w:rFonts w:cstheme="minorHAnsi"/>
          <w:sz w:val="20"/>
          <w:szCs w:val="20"/>
          <w:lang w:val="en-US"/>
        </w:rPr>
        <w:t>. Deci, creșterea personalului OI pare a fi o soluție mai bună pe termen lung, și doar completată de angajarea de personal contractual atunci când este nevoie</w:t>
      </w:r>
      <w:r w:rsidR="00FD3031" w:rsidRPr="005D66EC">
        <w:rPr>
          <w:rFonts w:cstheme="minorHAnsi"/>
          <w:sz w:val="20"/>
          <w:szCs w:val="20"/>
          <w:lang w:val="en-US"/>
        </w:rPr>
        <w:t>.</w:t>
      </w:r>
      <w:r w:rsidR="001C3EA1" w:rsidRPr="005D66EC">
        <w:rPr>
          <w:rFonts w:cstheme="minorHAnsi"/>
          <w:sz w:val="20"/>
          <w:szCs w:val="20"/>
          <w:lang w:val="en-US"/>
        </w:rPr>
        <w:t xml:space="preserve"> Există și diferențe de salarizare în </w:t>
      </w:r>
      <w:r w:rsidR="00864747" w:rsidRPr="005D66EC">
        <w:rPr>
          <w:rFonts w:cstheme="minorHAnsi"/>
          <w:sz w:val="20"/>
          <w:szCs w:val="20"/>
          <w:lang w:val="en-US"/>
        </w:rPr>
        <w:t>funcție</w:t>
      </w:r>
      <w:r w:rsidR="001C3EA1" w:rsidRPr="005D66EC">
        <w:rPr>
          <w:rFonts w:cstheme="minorHAnsi"/>
          <w:sz w:val="20"/>
          <w:szCs w:val="20"/>
          <w:lang w:val="en-US"/>
        </w:rPr>
        <w:t xml:space="preserve"> de regiune</w:t>
      </w:r>
      <w:r w:rsidR="000E6257" w:rsidRPr="005D66EC">
        <w:rPr>
          <w:rFonts w:cstheme="minorHAnsi"/>
          <w:sz w:val="20"/>
          <w:szCs w:val="20"/>
          <w:lang w:val="en-US"/>
        </w:rPr>
        <w:t xml:space="preserve">, </w:t>
      </w:r>
      <w:r w:rsidR="00C914F5" w:rsidRPr="005D66EC">
        <w:rPr>
          <w:rFonts w:cstheme="minorHAnsi"/>
          <w:sz w:val="20"/>
          <w:szCs w:val="20"/>
          <w:lang w:val="en-US"/>
        </w:rPr>
        <w:t>astfel că în anumite regiuni salariul oferit unei persoane angajate contractual la OIR poate fi stimulant (Moldova) în antiteză cu alte regiuni în care nu este deloc stimulant (București, Cluj etc.)</w:t>
      </w:r>
      <w:r w:rsidR="00B5725E" w:rsidRPr="005D66EC">
        <w:rPr>
          <w:rFonts w:cstheme="minorHAnsi"/>
          <w:sz w:val="20"/>
          <w:szCs w:val="20"/>
          <w:lang w:val="en-US"/>
        </w:rPr>
        <w:t>.</w:t>
      </w:r>
      <w:r w:rsidR="008A54AE" w:rsidRPr="005D66EC">
        <w:rPr>
          <w:rFonts w:cstheme="minorHAnsi"/>
          <w:sz w:val="20"/>
          <w:szCs w:val="20"/>
          <w:lang w:val="en-US"/>
        </w:rPr>
        <w:t xml:space="preserve"> </w:t>
      </w:r>
      <w:r w:rsidR="00101F4A" w:rsidRPr="005D66EC">
        <w:rPr>
          <w:rFonts w:cstheme="minorHAnsi"/>
          <w:sz w:val="20"/>
          <w:szCs w:val="20"/>
          <w:lang w:val="en-US"/>
        </w:rPr>
        <w:t>De asemenea, o</w:t>
      </w:r>
      <w:r w:rsidR="008A54AE" w:rsidRPr="005D66EC">
        <w:rPr>
          <w:rFonts w:cstheme="minorHAnsi"/>
          <w:sz w:val="20"/>
          <w:szCs w:val="20"/>
          <w:lang w:val="en-US"/>
        </w:rPr>
        <w:t xml:space="preserve"> angajare pe perioada determinată nu poate fi la fel de atractivă ca o angajare pe perioadă nedeterminată.</w:t>
      </w:r>
    </w:p>
    <w:p w14:paraId="70479603" w14:textId="294E41BE" w:rsidR="00F23ABA" w:rsidRPr="005D66EC" w:rsidRDefault="00F23ABA" w:rsidP="007A7457">
      <w:pPr>
        <w:spacing w:before="120" w:line="276" w:lineRule="auto"/>
        <w:ind w:left="360"/>
        <w:jc w:val="both"/>
        <w:rPr>
          <w:rFonts w:cstheme="minorHAnsi"/>
          <w:sz w:val="20"/>
          <w:szCs w:val="20"/>
          <w:lang w:val="en-US"/>
        </w:rPr>
      </w:pPr>
      <w:r w:rsidRPr="005D66EC">
        <w:rPr>
          <w:rFonts w:cstheme="minorHAnsi"/>
          <w:sz w:val="20"/>
          <w:szCs w:val="20"/>
          <w:lang w:val="en-US"/>
        </w:rPr>
        <w:t xml:space="preserve">Expertul evaluator a menționat că va revizui </w:t>
      </w:r>
      <w:r w:rsidR="009C0404" w:rsidRPr="005D66EC">
        <w:rPr>
          <w:rFonts w:cstheme="minorHAnsi"/>
          <w:sz w:val="20"/>
          <w:szCs w:val="20"/>
          <w:lang w:val="en-US"/>
        </w:rPr>
        <w:t>recomandările</w:t>
      </w:r>
      <w:r w:rsidRPr="005D66EC">
        <w:rPr>
          <w:rFonts w:cstheme="minorHAnsi"/>
          <w:sz w:val="20"/>
          <w:szCs w:val="20"/>
          <w:lang w:val="en-US"/>
        </w:rPr>
        <w:t xml:space="preserve"> în lumina propunerilor și comentariilor din partea OIR.</w:t>
      </w:r>
    </w:p>
    <w:p w14:paraId="5963CD39" w14:textId="4B059C02" w:rsidR="002F037E" w:rsidRPr="005D66EC" w:rsidRDefault="002F037E" w:rsidP="00EC56CF">
      <w:pPr>
        <w:pStyle w:val="ListParagraph"/>
        <w:numPr>
          <w:ilvl w:val="0"/>
          <w:numId w:val="30"/>
        </w:numPr>
        <w:spacing w:before="120" w:line="276" w:lineRule="auto"/>
        <w:rPr>
          <w:rFonts w:cstheme="minorHAnsi"/>
          <w:color w:val="auto"/>
          <w:sz w:val="20"/>
          <w:szCs w:val="20"/>
          <w:lang w:val="en-US"/>
        </w:rPr>
      </w:pPr>
      <w:r w:rsidRPr="005D66EC">
        <w:rPr>
          <w:rFonts w:cstheme="minorHAnsi"/>
          <w:color w:val="auto"/>
          <w:sz w:val="20"/>
          <w:szCs w:val="20"/>
          <w:lang w:val="en-US"/>
        </w:rPr>
        <w:t xml:space="preserve">În ceea ce privește planificarea necesarului de resurse umane, </w:t>
      </w:r>
      <w:r w:rsidRPr="005D66EC">
        <w:rPr>
          <w:rFonts w:cstheme="minorHAnsi"/>
          <w:b/>
          <w:bCs/>
          <w:color w:val="auto"/>
          <w:sz w:val="20"/>
          <w:szCs w:val="20"/>
          <w:lang w:val="en-US"/>
        </w:rPr>
        <w:t>este preferabilă utilizarea personalului propriu</w:t>
      </w:r>
      <w:r w:rsidRPr="005D66EC">
        <w:rPr>
          <w:rFonts w:cstheme="minorHAnsi"/>
          <w:color w:val="auto"/>
          <w:sz w:val="20"/>
          <w:szCs w:val="20"/>
          <w:lang w:val="en-US"/>
        </w:rPr>
        <w:t xml:space="preserve"> (contractat pe durată nedeterminată sau determinată) față de soluția externalizării unor </w:t>
      </w:r>
      <w:r w:rsidRPr="005D66EC">
        <w:rPr>
          <w:rFonts w:cstheme="minorHAnsi"/>
          <w:color w:val="auto"/>
          <w:sz w:val="20"/>
          <w:szCs w:val="20"/>
          <w:u w:val="single"/>
          <w:lang w:val="en-US"/>
        </w:rPr>
        <w:t>activități de bază</w:t>
      </w:r>
      <w:r w:rsidRPr="005D66EC">
        <w:rPr>
          <w:rFonts w:cstheme="minorHAnsi"/>
          <w:color w:val="auto"/>
          <w:sz w:val="20"/>
          <w:szCs w:val="20"/>
          <w:lang w:val="en-US"/>
        </w:rPr>
        <w:t xml:space="preserve"> din cadrul procesului de implementare a programului (evaluare și selecție,  contractare, verificare cereri de rambursare, vizite de monitorizare etc.). Această recomandare poate fi aplicată cel mai bine atunci când planificarea necesarului de resurse umane este făcută din timp, iar această planificare poate fi cel mai bine făcută atunci când volumul de muncă al AM și OI este cvasi-liniar, conform unei recomandări anterioare. </w:t>
      </w:r>
      <w:r w:rsidR="00532640" w:rsidRPr="005D66EC">
        <w:rPr>
          <w:rFonts w:cstheme="minorHAnsi"/>
          <w:color w:val="auto"/>
          <w:sz w:val="20"/>
          <w:szCs w:val="20"/>
          <w:lang w:val="en-US"/>
        </w:rPr>
        <w:t>În p</w:t>
      </w:r>
      <w:r w:rsidRPr="005D66EC">
        <w:rPr>
          <w:rFonts w:cstheme="minorHAnsi"/>
          <w:color w:val="auto"/>
          <w:sz w:val="20"/>
          <w:szCs w:val="20"/>
          <w:lang w:val="en-US"/>
        </w:rPr>
        <w:t xml:space="preserve">rincipial, externalizarea este benefică și recomandată, însă  doar în situații în care dezavantajele menționate pot fi minimizate (ex pentru activități de rutină, sau pentru activități constante cu externalizare pe termen lung, cum ar fi anumite sub-activități de management resurse umane etc).   </w:t>
      </w:r>
    </w:p>
    <w:p w14:paraId="78CB2F3A" w14:textId="77777777" w:rsidR="009A6188" w:rsidRPr="005D66EC" w:rsidRDefault="009A6188" w:rsidP="00EC56CF">
      <w:pPr>
        <w:pStyle w:val="ListParagraph"/>
        <w:numPr>
          <w:ilvl w:val="0"/>
          <w:numId w:val="30"/>
        </w:numPr>
        <w:spacing w:before="120" w:line="276" w:lineRule="auto"/>
        <w:rPr>
          <w:rFonts w:cstheme="minorHAnsi"/>
          <w:color w:val="auto"/>
          <w:sz w:val="20"/>
          <w:szCs w:val="20"/>
          <w:lang w:val="en-US"/>
        </w:rPr>
      </w:pPr>
      <w:r w:rsidRPr="005D66EC">
        <w:rPr>
          <w:rFonts w:cstheme="minorHAnsi"/>
          <w:color w:val="auto"/>
          <w:sz w:val="20"/>
          <w:szCs w:val="20"/>
          <w:lang w:val="en-US"/>
        </w:rPr>
        <w:t xml:space="preserve">Este absolut necesară și urgentă </w:t>
      </w:r>
      <w:r w:rsidRPr="005D66EC">
        <w:rPr>
          <w:rFonts w:cstheme="minorHAnsi"/>
          <w:b/>
          <w:bCs/>
          <w:color w:val="auto"/>
          <w:sz w:val="20"/>
          <w:szCs w:val="20"/>
          <w:lang w:val="en-US"/>
        </w:rPr>
        <w:t>revenirea asupra deciziei de eliminare din organigrama OI a funcțiilor aferente managementul din linia mediană</w:t>
      </w:r>
      <w:r w:rsidRPr="005D66EC">
        <w:rPr>
          <w:rFonts w:cstheme="minorHAnsi"/>
          <w:color w:val="auto"/>
          <w:sz w:val="20"/>
          <w:szCs w:val="20"/>
          <w:lang w:val="en-US"/>
        </w:rPr>
        <w:t xml:space="preserve"> (șefi servicii, șefi birou). Slăbirea managementului din linia de mijloc a unei organizații este contrară oricăror principii solide de management. În special luând în considerare creșterea </w:t>
      </w:r>
      <w:r w:rsidRPr="005D66EC">
        <w:rPr>
          <w:rFonts w:cstheme="minorHAnsi"/>
          <w:color w:val="auto"/>
          <w:sz w:val="20"/>
          <w:szCs w:val="20"/>
          <w:lang w:val="en-US"/>
        </w:rPr>
        <w:lastRenderedPageBreak/>
        <w:t xml:space="preserve">numărului de personal din cadrul OI, o linie de management de mijloc puternică este indispensabilă pentru buna implementare a programului. </w:t>
      </w:r>
    </w:p>
    <w:p w14:paraId="76F2E962" w14:textId="77777777" w:rsidR="009A6188" w:rsidRPr="005D66EC" w:rsidRDefault="009A6188" w:rsidP="009A6188">
      <w:pPr>
        <w:spacing w:before="120" w:line="276" w:lineRule="auto"/>
        <w:ind w:left="360"/>
        <w:rPr>
          <w:rFonts w:cstheme="minorHAnsi"/>
          <w:b/>
          <w:bCs/>
          <w:i/>
          <w:iCs/>
          <w:sz w:val="20"/>
          <w:szCs w:val="20"/>
          <w:u w:val="single"/>
          <w:lang w:val="ro-RO"/>
        </w:rPr>
      </w:pPr>
      <w:r w:rsidRPr="005D66EC">
        <w:rPr>
          <w:rFonts w:cstheme="minorHAnsi"/>
          <w:b/>
          <w:bCs/>
          <w:i/>
          <w:iCs/>
          <w:sz w:val="20"/>
          <w:szCs w:val="20"/>
          <w:u w:val="single"/>
          <w:lang w:val="ro-RO"/>
        </w:rPr>
        <w:t xml:space="preserve">Opinii participanți </w:t>
      </w:r>
    </w:p>
    <w:p w14:paraId="0562C477" w14:textId="00FFFBE5" w:rsidR="009A6188" w:rsidRPr="005D66EC" w:rsidRDefault="0000698D" w:rsidP="00AB5181">
      <w:pPr>
        <w:spacing w:before="120" w:line="276" w:lineRule="auto"/>
        <w:ind w:left="360"/>
        <w:jc w:val="both"/>
        <w:rPr>
          <w:rFonts w:eastAsia="SimSun" w:cstheme="minorHAnsi"/>
          <w:sz w:val="20"/>
          <w:szCs w:val="20"/>
          <w:lang w:val="en-US"/>
        </w:rPr>
      </w:pPr>
      <w:r w:rsidRPr="005D66EC">
        <w:rPr>
          <w:rFonts w:cstheme="minorHAnsi"/>
          <w:sz w:val="20"/>
          <w:szCs w:val="20"/>
          <w:lang w:val="en-US"/>
        </w:rPr>
        <w:t xml:space="preserve">OIR consideră binevenită recomandarea privind </w:t>
      </w:r>
      <w:r w:rsidR="00BF2115" w:rsidRPr="005D66EC">
        <w:rPr>
          <w:rFonts w:cstheme="minorHAnsi"/>
          <w:sz w:val="20"/>
          <w:szCs w:val="20"/>
          <w:lang w:val="en-US"/>
        </w:rPr>
        <w:t xml:space="preserve">necesitatea </w:t>
      </w:r>
      <w:r w:rsidR="009A6188" w:rsidRPr="005D66EC">
        <w:rPr>
          <w:rFonts w:cstheme="minorHAnsi"/>
          <w:sz w:val="20"/>
          <w:szCs w:val="20"/>
          <w:lang w:val="en-US"/>
        </w:rPr>
        <w:t>personal</w:t>
      </w:r>
      <w:r w:rsidRPr="005D66EC">
        <w:rPr>
          <w:rFonts w:cstheme="minorHAnsi"/>
          <w:sz w:val="20"/>
          <w:szCs w:val="20"/>
          <w:lang w:val="en-US"/>
        </w:rPr>
        <w:t>ului</w:t>
      </w:r>
      <w:r w:rsidR="009A6188" w:rsidRPr="005D66EC">
        <w:rPr>
          <w:rFonts w:cstheme="minorHAnsi"/>
          <w:sz w:val="20"/>
          <w:szCs w:val="20"/>
          <w:lang w:val="en-US"/>
        </w:rPr>
        <w:t xml:space="preserve"> de conducere la nivel de mijloc – șefi servicii, șefi birou etc.</w:t>
      </w:r>
    </w:p>
    <w:p w14:paraId="31EA88A6" w14:textId="77777777" w:rsidR="009A6188" w:rsidRPr="005D66EC" w:rsidRDefault="009A6188" w:rsidP="00EC56CF">
      <w:pPr>
        <w:pStyle w:val="ListParagraph"/>
        <w:numPr>
          <w:ilvl w:val="0"/>
          <w:numId w:val="30"/>
        </w:numPr>
        <w:spacing w:before="120" w:line="276" w:lineRule="auto"/>
        <w:rPr>
          <w:rFonts w:cstheme="minorHAnsi"/>
          <w:color w:val="auto"/>
          <w:sz w:val="20"/>
          <w:szCs w:val="20"/>
          <w:lang w:val="en-US"/>
        </w:rPr>
      </w:pPr>
      <w:r w:rsidRPr="005D66EC">
        <w:rPr>
          <w:rFonts w:cstheme="minorHAnsi"/>
          <w:color w:val="auto"/>
          <w:sz w:val="20"/>
          <w:szCs w:val="20"/>
          <w:lang w:val="ro-RO"/>
        </w:rPr>
        <w:t xml:space="preserve">Este necesară acordarea unei atenții </w:t>
      </w:r>
      <w:r w:rsidRPr="005D66EC">
        <w:rPr>
          <w:rFonts w:cstheme="minorHAnsi"/>
          <w:b/>
          <w:bCs/>
          <w:color w:val="auto"/>
          <w:sz w:val="20"/>
          <w:szCs w:val="20"/>
          <w:lang w:val="ro-RO"/>
        </w:rPr>
        <w:t>mult mai mari</w:t>
      </w:r>
      <w:r w:rsidRPr="005D66EC">
        <w:rPr>
          <w:rFonts w:cstheme="minorHAnsi"/>
          <w:color w:val="auto"/>
          <w:sz w:val="20"/>
          <w:szCs w:val="20"/>
          <w:lang w:val="ro-RO"/>
        </w:rPr>
        <w:t xml:space="preserve"> dezvoltării capacității AM și O </w:t>
      </w:r>
      <w:r w:rsidRPr="005D66EC">
        <w:rPr>
          <w:rFonts w:cstheme="minorHAnsi"/>
          <w:b/>
          <w:bCs/>
          <w:color w:val="auto"/>
          <w:sz w:val="20"/>
          <w:szCs w:val="20"/>
          <w:lang w:val="ro-RO"/>
        </w:rPr>
        <w:t>dincolo de finanțarea activității de rutină a acestor instituți</w:t>
      </w:r>
      <w:r w:rsidRPr="005D66EC">
        <w:rPr>
          <w:rFonts w:cstheme="minorHAnsi"/>
          <w:color w:val="auto"/>
          <w:sz w:val="20"/>
          <w:szCs w:val="20"/>
          <w:lang w:val="ro-RO"/>
        </w:rPr>
        <w:t xml:space="preserve">i, prin acțiuni care să vizeze </w:t>
      </w:r>
      <w:r w:rsidRPr="005D66EC">
        <w:rPr>
          <w:rFonts w:cstheme="minorHAnsi"/>
          <w:b/>
          <w:bCs/>
          <w:color w:val="auto"/>
          <w:sz w:val="20"/>
          <w:szCs w:val="20"/>
          <w:lang w:val="ro-RO"/>
        </w:rPr>
        <w:t xml:space="preserve">creșterea competențelor personalului </w:t>
      </w:r>
      <w:r w:rsidRPr="005D66EC">
        <w:rPr>
          <w:rFonts w:cstheme="minorHAnsi"/>
          <w:color w:val="auto"/>
          <w:sz w:val="20"/>
          <w:szCs w:val="20"/>
          <w:lang w:val="ro-RO"/>
        </w:rPr>
        <w:t xml:space="preserve">(formare, coaching, schimb de experiență etc.); acțiuni care să vizeze </w:t>
      </w:r>
      <w:r w:rsidRPr="005D66EC">
        <w:rPr>
          <w:rFonts w:cstheme="minorHAnsi"/>
          <w:b/>
          <w:bCs/>
          <w:color w:val="auto"/>
          <w:sz w:val="20"/>
          <w:szCs w:val="20"/>
          <w:lang w:val="ro-RO"/>
        </w:rPr>
        <w:t>simplificarea sistemelor interne și procedurilor</w:t>
      </w:r>
      <w:r w:rsidRPr="005D66EC">
        <w:rPr>
          <w:rFonts w:cstheme="minorHAnsi"/>
          <w:color w:val="auto"/>
          <w:sz w:val="20"/>
          <w:szCs w:val="20"/>
          <w:lang w:val="ro-RO"/>
        </w:rPr>
        <w:t xml:space="preserve">; acțiuni care să vizeze </w:t>
      </w:r>
      <w:r w:rsidRPr="005D66EC">
        <w:rPr>
          <w:rFonts w:cstheme="minorHAnsi"/>
          <w:b/>
          <w:bCs/>
          <w:color w:val="auto"/>
          <w:sz w:val="20"/>
          <w:szCs w:val="20"/>
          <w:lang w:val="ro-RO"/>
        </w:rPr>
        <w:t>inovarea la nivelul sistemelor de management</w:t>
      </w:r>
      <w:r w:rsidRPr="005D66EC">
        <w:rPr>
          <w:rFonts w:cstheme="minorHAnsi"/>
          <w:color w:val="auto"/>
          <w:sz w:val="20"/>
          <w:szCs w:val="20"/>
          <w:lang w:val="ro-RO"/>
        </w:rPr>
        <w:t xml:space="preserve"> în general etc.</w:t>
      </w:r>
    </w:p>
    <w:p w14:paraId="3C187BE8" w14:textId="0F8AFF66" w:rsidR="002F037E" w:rsidRPr="005D66EC" w:rsidRDefault="00D90262" w:rsidP="00EC56CF">
      <w:pPr>
        <w:pStyle w:val="ListParagraph"/>
        <w:numPr>
          <w:ilvl w:val="0"/>
          <w:numId w:val="30"/>
        </w:numPr>
        <w:spacing w:before="120" w:line="276" w:lineRule="auto"/>
        <w:rPr>
          <w:rFonts w:cstheme="minorHAnsi"/>
          <w:color w:val="auto"/>
          <w:sz w:val="20"/>
          <w:szCs w:val="20"/>
          <w:lang w:val="ro-RO"/>
        </w:rPr>
      </w:pPr>
      <w:r w:rsidRPr="005D66EC">
        <w:rPr>
          <w:rFonts w:cstheme="minorHAnsi"/>
          <w:color w:val="auto"/>
          <w:sz w:val="20"/>
          <w:szCs w:val="20"/>
          <w:lang w:val="en-GB"/>
        </w:rPr>
        <w:t xml:space="preserve">Pentru a putea pune în practică în mod adecvat toate lecțiile anterior formulate, este absolut necesară </w:t>
      </w:r>
      <w:r w:rsidRPr="005D66EC">
        <w:rPr>
          <w:rFonts w:cstheme="minorHAnsi"/>
          <w:b/>
          <w:bCs/>
          <w:color w:val="auto"/>
          <w:sz w:val="20"/>
          <w:szCs w:val="20"/>
          <w:lang w:val="en-GB"/>
        </w:rPr>
        <w:t>implicarea permanentă a OI</w:t>
      </w:r>
      <w:r w:rsidRPr="005D66EC">
        <w:rPr>
          <w:rFonts w:cstheme="minorHAnsi"/>
          <w:color w:val="auto"/>
          <w:sz w:val="20"/>
          <w:szCs w:val="20"/>
          <w:lang w:val="en-GB"/>
        </w:rPr>
        <w:t xml:space="preserve"> în planificarea utilizării asistenței tehnice și în monitorizarea pe parcurs a rezultatelor obținute</w:t>
      </w:r>
    </w:p>
    <w:p w14:paraId="0A24FD3B" w14:textId="77777777" w:rsidR="00D90262" w:rsidRPr="005D66EC" w:rsidRDefault="00D90262" w:rsidP="00EC56CF">
      <w:pPr>
        <w:pStyle w:val="ListParagraph"/>
        <w:numPr>
          <w:ilvl w:val="0"/>
          <w:numId w:val="30"/>
        </w:numPr>
        <w:spacing w:before="120" w:line="276" w:lineRule="auto"/>
        <w:rPr>
          <w:rFonts w:cstheme="minorHAnsi"/>
          <w:color w:val="auto"/>
          <w:sz w:val="20"/>
          <w:szCs w:val="20"/>
          <w:lang w:val="en-US"/>
        </w:rPr>
      </w:pPr>
      <w:r w:rsidRPr="005D66EC">
        <w:rPr>
          <w:rFonts w:cstheme="minorHAnsi"/>
          <w:b/>
          <w:bCs/>
          <w:color w:val="auto"/>
          <w:sz w:val="20"/>
          <w:szCs w:val="20"/>
          <w:lang w:val="en-US"/>
        </w:rPr>
        <w:t xml:space="preserve">Este discutabil sistemul prin care AM și OI trebuie să elaboreze cereri de finanțare </w:t>
      </w:r>
      <w:r w:rsidRPr="005D66EC">
        <w:rPr>
          <w:rFonts w:cstheme="minorHAnsi"/>
          <w:color w:val="auto"/>
          <w:sz w:val="20"/>
          <w:szCs w:val="20"/>
          <w:lang w:val="en-US"/>
        </w:rPr>
        <w:t>pentru a putea accesa axa de asistență tehnică, iar această evaluare nu a identificat motive justificate ale acestei practici. Este</w:t>
      </w:r>
      <w:r w:rsidRPr="005D66EC">
        <w:rPr>
          <w:rFonts w:cstheme="minorHAnsi"/>
          <w:color w:val="auto"/>
          <w:sz w:val="20"/>
          <w:szCs w:val="20"/>
          <w:lang w:val="ro-RO"/>
        </w:rPr>
        <w:t xml:space="preserve"> </w:t>
      </w:r>
      <w:r w:rsidRPr="005D66EC">
        <w:rPr>
          <w:rFonts w:cstheme="minorHAnsi"/>
          <w:color w:val="auto"/>
          <w:sz w:val="20"/>
          <w:szCs w:val="20"/>
          <w:lang w:val="en-US"/>
        </w:rPr>
        <w:t>așadar</w:t>
      </w:r>
      <w:r w:rsidRPr="005D66EC">
        <w:rPr>
          <w:rFonts w:cstheme="minorHAnsi"/>
          <w:color w:val="auto"/>
          <w:sz w:val="20"/>
          <w:szCs w:val="20"/>
          <w:lang w:val="ro-RO"/>
        </w:rPr>
        <w:t xml:space="preserve"> </w:t>
      </w:r>
      <w:r w:rsidRPr="005D66EC">
        <w:rPr>
          <w:rFonts w:cstheme="minorHAnsi"/>
          <w:color w:val="auto"/>
          <w:sz w:val="20"/>
          <w:szCs w:val="20"/>
          <w:lang w:val="en-US"/>
        </w:rPr>
        <w:t xml:space="preserve">necesară analiza posibilității ca atât AM cât și OI să beneficieze de finanțare din axa de asistență tehnică fără a elabora cereri de finanțare, ci pe baza stabilirii </w:t>
      </w:r>
      <w:r w:rsidRPr="005D66EC">
        <w:rPr>
          <w:rFonts w:eastAsiaTheme="minorHAnsi" w:cstheme="minorHAnsi"/>
          <w:color w:val="auto"/>
          <w:sz w:val="20"/>
          <w:szCs w:val="20"/>
          <w:lang w:val="en-US"/>
        </w:rPr>
        <w:t>unor</w:t>
      </w:r>
      <w:r w:rsidRPr="005D66EC">
        <w:rPr>
          <w:rFonts w:cstheme="minorHAnsi"/>
          <w:color w:val="auto"/>
          <w:sz w:val="20"/>
          <w:szCs w:val="20"/>
          <w:lang w:val="en-US"/>
        </w:rPr>
        <w:t xml:space="preserve"> sume forfetare calculate după anumite formule, spre exemplu ca procent din alocarea financiară aferentă unor priorități/domenii de intervenție, în corelare cu procentul alocat AT la nivelul programului.</w:t>
      </w:r>
    </w:p>
    <w:p w14:paraId="33B36703" w14:textId="77777777" w:rsidR="000C1467" w:rsidRPr="005D66EC" w:rsidRDefault="00F80486" w:rsidP="00EC56CF">
      <w:pPr>
        <w:pStyle w:val="ListParagraph"/>
        <w:numPr>
          <w:ilvl w:val="0"/>
          <w:numId w:val="30"/>
        </w:numPr>
        <w:spacing w:before="120" w:line="276" w:lineRule="auto"/>
        <w:rPr>
          <w:rFonts w:cstheme="minorHAnsi"/>
          <w:i/>
          <w:iCs/>
          <w:color w:val="auto"/>
          <w:sz w:val="20"/>
          <w:szCs w:val="20"/>
          <w:lang w:val="ro-RO"/>
        </w:rPr>
      </w:pPr>
      <w:r w:rsidRPr="005D66EC">
        <w:rPr>
          <w:rFonts w:cstheme="minorHAnsi"/>
          <w:color w:val="auto"/>
          <w:sz w:val="20"/>
          <w:szCs w:val="20"/>
          <w:lang w:val="en-US"/>
        </w:rPr>
        <w:t xml:space="preserve">Având în vedere principiul descentralizării și ținând cont de structura de macro-regiuni economice a României, </w:t>
      </w:r>
      <w:r w:rsidRPr="005D66EC">
        <w:rPr>
          <w:rFonts w:cstheme="minorHAnsi"/>
          <w:b/>
          <w:bCs/>
          <w:color w:val="auto"/>
          <w:sz w:val="20"/>
          <w:szCs w:val="20"/>
          <w:lang w:val="en-US"/>
        </w:rPr>
        <w:t>este firesc ca OI regionale să dețină din ce în ce mai multă reponsabilitate și autoritate la nivel regional</w:t>
      </w:r>
      <w:r w:rsidRPr="005D66EC">
        <w:rPr>
          <w:rFonts w:cstheme="minorHAnsi"/>
          <w:color w:val="auto"/>
          <w:sz w:val="20"/>
          <w:szCs w:val="20"/>
          <w:lang w:val="en-US"/>
        </w:rPr>
        <w:t xml:space="preserve">, cu ținta de a deveni Autorități de Management la nivel regional. </w:t>
      </w:r>
    </w:p>
    <w:p w14:paraId="5D7FB36E" w14:textId="436924BE" w:rsidR="00F774FD" w:rsidRPr="005D66EC" w:rsidRDefault="00F774FD" w:rsidP="000C1467">
      <w:pPr>
        <w:spacing w:before="120" w:line="276" w:lineRule="auto"/>
        <w:ind w:left="360"/>
        <w:rPr>
          <w:rFonts w:cstheme="minorHAnsi"/>
          <w:b/>
          <w:bCs/>
          <w:i/>
          <w:iCs/>
          <w:sz w:val="20"/>
          <w:szCs w:val="20"/>
          <w:u w:val="single"/>
          <w:lang w:val="ro-RO"/>
        </w:rPr>
      </w:pPr>
      <w:r w:rsidRPr="005D66EC">
        <w:rPr>
          <w:rFonts w:cstheme="minorHAnsi"/>
          <w:b/>
          <w:bCs/>
          <w:i/>
          <w:iCs/>
          <w:sz w:val="20"/>
          <w:szCs w:val="20"/>
          <w:u w:val="single"/>
          <w:lang w:val="ro-RO"/>
        </w:rPr>
        <w:t xml:space="preserve">Opinii participanți </w:t>
      </w:r>
    </w:p>
    <w:p w14:paraId="07136199" w14:textId="18598BB4" w:rsidR="00F774FD" w:rsidRPr="005D66EC" w:rsidRDefault="001F7C11" w:rsidP="001F7C11">
      <w:pPr>
        <w:spacing w:before="120" w:line="276" w:lineRule="auto"/>
        <w:ind w:left="360"/>
        <w:jc w:val="both"/>
        <w:rPr>
          <w:rFonts w:eastAsia="SimSun" w:cstheme="minorHAnsi"/>
          <w:sz w:val="20"/>
          <w:szCs w:val="20"/>
          <w:lang w:val="en-US"/>
        </w:rPr>
      </w:pPr>
      <w:r w:rsidRPr="005D66EC">
        <w:rPr>
          <w:rFonts w:cstheme="minorHAnsi"/>
          <w:sz w:val="20"/>
          <w:szCs w:val="20"/>
          <w:lang w:val="en-US"/>
        </w:rPr>
        <w:t>În comparație cu ADR, care au experiență foarte mare, începând de la programare până la implementare, OIR POCU nu au această experiență, astfel că procesul de transformare al OIR în AM pare foarte dificil. Expertul evaluator recunoaște, pe de o parte, că procesul este unul dificil și de lungă durată dar că, pe de altă parte, trebuie făcut un prim pas în această direcție</w:t>
      </w:r>
      <w:r w:rsidR="008C0EF5" w:rsidRPr="005D66EC">
        <w:rPr>
          <w:rFonts w:cstheme="minorHAnsi"/>
          <w:sz w:val="20"/>
          <w:szCs w:val="20"/>
          <w:lang w:val="en-US"/>
        </w:rPr>
        <w:t>.</w:t>
      </w:r>
    </w:p>
    <w:p w14:paraId="189ABEB5" w14:textId="77777777" w:rsidR="00AD492B" w:rsidRPr="005D66EC" w:rsidRDefault="00AD492B" w:rsidP="00EC56CF">
      <w:pPr>
        <w:pStyle w:val="ListParagraph"/>
        <w:numPr>
          <w:ilvl w:val="0"/>
          <w:numId w:val="30"/>
        </w:numPr>
        <w:spacing w:before="120" w:line="276" w:lineRule="auto"/>
        <w:rPr>
          <w:rFonts w:cstheme="minorHAnsi"/>
          <w:color w:val="auto"/>
          <w:sz w:val="20"/>
          <w:szCs w:val="20"/>
          <w:lang w:val="en-US"/>
        </w:rPr>
      </w:pPr>
      <w:r w:rsidRPr="005D66EC">
        <w:rPr>
          <w:rFonts w:cstheme="minorHAnsi"/>
          <w:color w:val="auto"/>
          <w:sz w:val="20"/>
          <w:szCs w:val="20"/>
          <w:lang w:val="ro-RO"/>
        </w:rPr>
        <w:t xml:space="preserve">Se recomandă AM POCU și OI POCU analiza posibilității și oportunității de a pune în practică aceste lecții, în cadrul unui grup de lucru dedicat acestui scop, constituit din reprezentanți AM și OI POCU. Finalitatea acestei analize ar trebui să fie reprezentată de un plan de acțiuni agreat atât de AM cât și de OI POCU. </w:t>
      </w:r>
    </w:p>
    <w:p w14:paraId="6F7B9A34" w14:textId="19CC6FB9" w:rsidR="00636AE7" w:rsidRPr="005D66EC" w:rsidRDefault="00636AE7" w:rsidP="00636AE7">
      <w:pPr>
        <w:shd w:val="clear" w:color="auto" w:fill="D9D9D9" w:themeFill="background1" w:themeFillShade="D9"/>
        <w:snapToGrid w:val="0"/>
        <w:spacing w:before="120" w:line="276" w:lineRule="auto"/>
        <w:rPr>
          <w:rFonts w:cstheme="minorHAnsi"/>
          <w:b/>
          <w:bCs/>
          <w:sz w:val="20"/>
          <w:szCs w:val="20"/>
          <w:lang w:val="ro-RO"/>
        </w:rPr>
      </w:pPr>
      <w:r w:rsidRPr="005D66EC">
        <w:rPr>
          <w:rFonts w:cstheme="minorHAnsi"/>
          <w:b/>
          <w:bCs/>
          <w:sz w:val="20"/>
          <w:szCs w:val="20"/>
          <w:lang w:val="ro-RO"/>
        </w:rPr>
        <w:t>DMI 7.2</w:t>
      </w:r>
    </w:p>
    <w:p w14:paraId="070A3E06" w14:textId="594535BF" w:rsidR="00F5101E" w:rsidRPr="005D66EC" w:rsidRDefault="00F5101E" w:rsidP="00636AE7">
      <w:pPr>
        <w:spacing w:before="120" w:after="120" w:line="276" w:lineRule="auto"/>
        <w:jc w:val="both"/>
        <w:rPr>
          <w:rFonts w:cstheme="minorHAnsi"/>
          <w:sz w:val="20"/>
          <w:szCs w:val="20"/>
          <w:lang w:val="ro-RO"/>
        </w:rPr>
      </w:pPr>
      <w:r w:rsidRPr="005D66EC">
        <w:rPr>
          <w:rFonts w:cstheme="minorHAnsi"/>
          <w:sz w:val="20"/>
          <w:szCs w:val="20"/>
          <w:lang w:val="ro-RO"/>
        </w:rPr>
        <w:t>S-a început cu o prezentare a contextului evaluării DMI 7.2</w:t>
      </w:r>
      <w:r w:rsidR="00AE3F1D" w:rsidRPr="005D66EC">
        <w:rPr>
          <w:rFonts w:cstheme="minorHAnsi"/>
          <w:sz w:val="20"/>
          <w:szCs w:val="20"/>
          <w:lang w:val="ro-RO"/>
        </w:rPr>
        <w:t>, și anume</w:t>
      </w:r>
      <w:r w:rsidR="00E44D3C" w:rsidRPr="005D66EC">
        <w:rPr>
          <w:rFonts w:cstheme="minorHAnsi"/>
          <w:sz w:val="20"/>
          <w:szCs w:val="20"/>
          <w:lang w:val="ro-RO"/>
        </w:rPr>
        <w:t>:</w:t>
      </w:r>
    </w:p>
    <w:p w14:paraId="0DDF1F2C" w14:textId="77777777" w:rsidR="00FB3E76" w:rsidRPr="005D66EC" w:rsidRDefault="00BE11B8" w:rsidP="00BA3A87">
      <w:pPr>
        <w:spacing w:before="120" w:after="120" w:line="276" w:lineRule="auto"/>
        <w:jc w:val="both"/>
        <w:rPr>
          <w:rFonts w:cstheme="minorHAnsi"/>
          <w:sz w:val="20"/>
          <w:szCs w:val="20"/>
          <w:lang w:val="ro-RO"/>
        </w:rPr>
      </w:pPr>
      <w:r w:rsidRPr="005D66EC">
        <w:rPr>
          <w:rFonts w:cstheme="minorHAnsi"/>
          <w:sz w:val="20"/>
          <w:szCs w:val="20"/>
          <w:lang w:val="ro-RO"/>
        </w:rPr>
        <w:t xml:space="preserve">Evaluarea DMI 7.2 a avut ținut cont de </w:t>
      </w:r>
      <w:r w:rsidR="00FB3E76" w:rsidRPr="005D66EC">
        <w:rPr>
          <w:rFonts w:cstheme="minorHAnsi"/>
          <w:sz w:val="20"/>
          <w:szCs w:val="20"/>
          <w:lang w:val="ro-RO"/>
        </w:rPr>
        <w:t xml:space="preserve">două </w:t>
      </w:r>
      <w:r w:rsidRPr="005D66EC">
        <w:rPr>
          <w:rFonts w:cstheme="minorHAnsi"/>
          <w:sz w:val="20"/>
          <w:szCs w:val="20"/>
          <w:lang w:val="ro-RO"/>
        </w:rPr>
        <w:t>caracteristici esențiale</w:t>
      </w:r>
      <w:r w:rsidR="00FB3E76" w:rsidRPr="005D66EC">
        <w:rPr>
          <w:rFonts w:cstheme="minorHAnsi"/>
          <w:sz w:val="20"/>
          <w:szCs w:val="20"/>
          <w:lang w:val="ro-RO"/>
        </w:rPr>
        <w:t xml:space="preserve"> precum</w:t>
      </w:r>
      <w:r w:rsidRPr="005D66EC">
        <w:rPr>
          <w:rFonts w:cstheme="minorHAnsi"/>
          <w:sz w:val="20"/>
          <w:szCs w:val="20"/>
          <w:lang w:val="ro-RO"/>
        </w:rPr>
        <w:t xml:space="preserve">: rata de absorbție de numai 2,8% și momentul evaluării. </w:t>
      </w:r>
    </w:p>
    <w:p w14:paraId="70E87A12" w14:textId="6A41C983" w:rsidR="00BA3A87" w:rsidRPr="005D66EC" w:rsidRDefault="00BE11B8" w:rsidP="00BA3A87">
      <w:pPr>
        <w:spacing w:before="120" w:after="120" w:line="276" w:lineRule="auto"/>
        <w:jc w:val="both"/>
        <w:rPr>
          <w:rFonts w:cstheme="minorHAnsi"/>
          <w:sz w:val="20"/>
          <w:szCs w:val="20"/>
          <w:lang w:val="ro-RO"/>
        </w:rPr>
      </w:pPr>
      <w:r w:rsidRPr="005D66EC">
        <w:rPr>
          <w:rFonts w:cstheme="minorHAnsi"/>
          <w:sz w:val="20"/>
          <w:szCs w:val="20"/>
          <w:lang w:val="ro-RO"/>
        </w:rPr>
        <w:t>Problematica de interes a comunicării la nivelul UE este dată de anumiți indicatori care măsoară favorabilitatea populației față de această construcție a fondurilor europene.</w:t>
      </w:r>
      <w:r w:rsidR="00AD76DF" w:rsidRPr="005D66EC">
        <w:rPr>
          <w:rFonts w:cstheme="minorHAnsi"/>
          <w:sz w:val="20"/>
          <w:szCs w:val="20"/>
          <w:lang w:val="ro-RO"/>
        </w:rPr>
        <w:t xml:space="preserve"> România a intrat în această poveste europeană în vederea integrării în UE cu un nivel de entuziasm măsurat în 2006 la o cotă spectaculoasă la apropape 70% din populație, fiind al doilea val de entuziasm major al populației din România după aderarea la NATO.</w:t>
      </w:r>
      <w:r w:rsidR="00F5101E" w:rsidRPr="005D66EC">
        <w:rPr>
          <w:rFonts w:cstheme="minorHAnsi"/>
          <w:sz w:val="20"/>
          <w:szCs w:val="20"/>
          <w:lang w:val="ro-RO"/>
        </w:rPr>
        <w:t xml:space="preserve"> După 2008 au început proiectele</w:t>
      </w:r>
      <w:r w:rsidR="00940FBC" w:rsidRPr="005D66EC">
        <w:rPr>
          <w:rFonts w:cstheme="minorHAnsi"/>
          <w:sz w:val="20"/>
          <w:szCs w:val="20"/>
          <w:lang w:val="ro-RO"/>
        </w:rPr>
        <w:t xml:space="preserve"> cu finanțare europeană și astfel și aplicarea mecanismului de implementare a acestora</w:t>
      </w:r>
      <w:r w:rsidR="00FB3E76" w:rsidRPr="005D66EC">
        <w:rPr>
          <w:rFonts w:cstheme="minorHAnsi"/>
          <w:sz w:val="20"/>
          <w:szCs w:val="20"/>
          <w:lang w:val="ro-RO"/>
        </w:rPr>
        <w:t xml:space="preserve">. </w:t>
      </w:r>
      <w:r w:rsidR="00940FBC" w:rsidRPr="005D66EC">
        <w:rPr>
          <w:rFonts w:cstheme="minorHAnsi"/>
          <w:sz w:val="20"/>
          <w:szCs w:val="20"/>
          <w:lang w:val="ro-RO"/>
        </w:rPr>
        <w:t>La 5 ani după momentul finalizării proiectelor din POSDRU și la aproape</w:t>
      </w:r>
      <w:r w:rsidR="00BA3A87" w:rsidRPr="005D66EC">
        <w:rPr>
          <w:rFonts w:cstheme="minorHAnsi"/>
          <w:sz w:val="20"/>
          <w:szCs w:val="20"/>
          <w:lang w:val="ro-RO"/>
        </w:rPr>
        <w:t xml:space="preserve"> mai mult de 8 ani din momentul în care s-au oprit eforturile de comunicare (în 2012 fiind încetate campaniile de comunicare pe POSDRU), au rămas doar 2 piloni majori: 1) Site-ul – ca pilon major de comunicare, care ulterior s-a transformat în POSDRU de două ori pe parcursul implementării ca titulatură și 2) Help-desk -urile pentru beneficiari.</w:t>
      </w:r>
    </w:p>
    <w:p w14:paraId="24E1D494" w14:textId="3E562413" w:rsidR="00BB7C0C" w:rsidRPr="005D66EC" w:rsidRDefault="00BB7C0C" w:rsidP="00BA3A87">
      <w:pPr>
        <w:spacing w:before="120" w:after="120" w:line="276" w:lineRule="auto"/>
        <w:jc w:val="both"/>
        <w:rPr>
          <w:rFonts w:cstheme="minorHAnsi"/>
          <w:sz w:val="20"/>
          <w:szCs w:val="20"/>
          <w:lang w:val="ro-RO"/>
        </w:rPr>
      </w:pPr>
      <w:r w:rsidRPr="005D66EC">
        <w:rPr>
          <w:rFonts w:cstheme="minorHAnsi"/>
          <w:sz w:val="20"/>
          <w:szCs w:val="20"/>
          <w:lang w:val="ro-RO"/>
        </w:rPr>
        <w:lastRenderedPageBreak/>
        <w:t xml:space="preserve">Mecanismul centralizat care s-a </w:t>
      </w:r>
      <w:r w:rsidR="00C36D40" w:rsidRPr="005D66EC">
        <w:rPr>
          <w:rFonts w:cstheme="minorHAnsi"/>
          <w:sz w:val="20"/>
          <w:szCs w:val="20"/>
          <w:lang w:val="ro-RO"/>
        </w:rPr>
        <w:t>menționat</w:t>
      </w:r>
      <w:r w:rsidRPr="005D66EC">
        <w:rPr>
          <w:rFonts w:cstheme="minorHAnsi"/>
          <w:sz w:val="20"/>
          <w:szCs w:val="20"/>
          <w:lang w:val="ro-RO"/>
        </w:rPr>
        <w:t xml:space="preserve"> anterior în cadrul prezentării DMI 7.1 s-a manifestat și la nivelul comunicării, în principal efor</w:t>
      </w:r>
      <w:r w:rsidR="00FA479D" w:rsidRPr="005D66EC">
        <w:rPr>
          <w:rFonts w:cstheme="minorHAnsi"/>
          <w:sz w:val="20"/>
          <w:szCs w:val="20"/>
          <w:lang w:val="ro-RO"/>
        </w:rPr>
        <w:t>t</w:t>
      </w:r>
      <w:r w:rsidRPr="005D66EC">
        <w:rPr>
          <w:rFonts w:cstheme="minorHAnsi"/>
          <w:sz w:val="20"/>
          <w:szCs w:val="20"/>
          <w:lang w:val="ro-RO"/>
        </w:rPr>
        <w:t xml:space="preserve">ul de centralizare </w:t>
      </w:r>
      <w:r w:rsidR="00C36D40" w:rsidRPr="005D66EC">
        <w:rPr>
          <w:rFonts w:cstheme="minorHAnsi"/>
          <w:sz w:val="20"/>
          <w:szCs w:val="20"/>
          <w:lang w:val="ro-RO"/>
        </w:rPr>
        <w:t>concentrându-se</w:t>
      </w:r>
      <w:r w:rsidRPr="005D66EC">
        <w:rPr>
          <w:rFonts w:cstheme="minorHAnsi"/>
          <w:sz w:val="20"/>
          <w:szCs w:val="20"/>
          <w:lang w:val="ro-RO"/>
        </w:rPr>
        <w:t xml:space="preserve"> într-o campanie TV/radio etc. în care s-au promovat ideile de proiecte din cadrul POSDRU</w:t>
      </w:r>
      <w:r w:rsidR="00FA479D" w:rsidRPr="005D66EC">
        <w:rPr>
          <w:rFonts w:cstheme="minorHAnsi"/>
          <w:sz w:val="20"/>
          <w:szCs w:val="20"/>
          <w:lang w:val="ro-RO"/>
        </w:rPr>
        <w:t>.</w:t>
      </w:r>
    </w:p>
    <w:p w14:paraId="5C4AFD96" w14:textId="2551754E" w:rsidR="00FA479D" w:rsidRPr="005D66EC" w:rsidRDefault="00FA479D" w:rsidP="00BA3A87">
      <w:pPr>
        <w:spacing w:before="120" w:after="120" w:line="276" w:lineRule="auto"/>
        <w:jc w:val="both"/>
        <w:rPr>
          <w:rFonts w:cstheme="minorHAnsi"/>
          <w:sz w:val="20"/>
          <w:szCs w:val="20"/>
          <w:lang w:val="ro-RO"/>
        </w:rPr>
      </w:pPr>
      <w:r w:rsidRPr="005D66EC">
        <w:rPr>
          <w:rFonts w:cstheme="minorHAnsi"/>
          <w:sz w:val="20"/>
          <w:szCs w:val="20"/>
          <w:lang w:val="ro-RO"/>
        </w:rPr>
        <w:t>Evaluarea DMI 7.2 a arătat că acele analize valorice care stau la baza indicatorului european</w:t>
      </w:r>
      <w:r w:rsidR="00243B49" w:rsidRPr="005D66EC">
        <w:rPr>
          <w:rFonts w:cstheme="minorHAnsi"/>
          <w:sz w:val="20"/>
          <w:szCs w:val="20"/>
          <w:lang w:val="ro-RO"/>
        </w:rPr>
        <w:t xml:space="preserve"> care măsoară favorabilitatea populației față de fondurile europene sunt pe o traiectorie descendentă</w:t>
      </w:r>
      <w:r w:rsidR="00B4647C" w:rsidRPr="005D66EC">
        <w:rPr>
          <w:rFonts w:cstheme="minorHAnsi"/>
          <w:sz w:val="20"/>
          <w:szCs w:val="20"/>
          <w:lang w:val="ro-RO"/>
        </w:rPr>
        <w:t xml:space="preserve">. Acest lucru </w:t>
      </w:r>
      <w:r w:rsidR="00015293" w:rsidRPr="005D66EC">
        <w:rPr>
          <w:rFonts w:cstheme="minorHAnsi"/>
          <w:sz w:val="20"/>
          <w:szCs w:val="20"/>
          <w:lang w:val="ro-RO"/>
        </w:rPr>
        <w:t>se traduce prin faptul că</w:t>
      </w:r>
      <w:r w:rsidR="00B4647C" w:rsidRPr="005D66EC">
        <w:rPr>
          <w:rFonts w:cstheme="minorHAnsi"/>
          <w:sz w:val="20"/>
          <w:szCs w:val="20"/>
          <w:lang w:val="ro-RO"/>
        </w:rPr>
        <w:t xml:space="preserve"> în fiecare an încrederea în UE pierde </w:t>
      </w:r>
      <w:r w:rsidR="00015293" w:rsidRPr="005D66EC">
        <w:rPr>
          <w:rFonts w:cstheme="minorHAnsi"/>
          <w:sz w:val="20"/>
          <w:szCs w:val="20"/>
          <w:lang w:val="ro-RO"/>
        </w:rPr>
        <w:t>aprox.</w:t>
      </w:r>
      <w:r w:rsidR="00B4647C" w:rsidRPr="005D66EC">
        <w:rPr>
          <w:rFonts w:cstheme="minorHAnsi"/>
          <w:sz w:val="20"/>
          <w:szCs w:val="20"/>
          <w:lang w:val="ro-RO"/>
        </w:rPr>
        <w:t xml:space="preserve"> 2%</w:t>
      </w:r>
      <w:r w:rsidR="00015293" w:rsidRPr="005D66EC">
        <w:rPr>
          <w:rFonts w:cstheme="minorHAnsi"/>
          <w:sz w:val="20"/>
          <w:szCs w:val="20"/>
          <w:lang w:val="ro-RO"/>
        </w:rPr>
        <w:t>,</w:t>
      </w:r>
      <w:r w:rsidR="00B4647C" w:rsidRPr="005D66EC">
        <w:rPr>
          <w:rFonts w:cstheme="minorHAnsi"/>
          <w:sz w:val="20"/>
          <w:szCs w:val="20"/>
          <w:lang w:val="ro-RO"/>
        </w:rPr>
        <w:t xml:space="preserve"> din motive care nu țin neapărat de efortul de comunicare în vederea creșterii acceptabilității ci din motive care țin mai degrabă de familiarizarea oamenilor cu fondurile europene</w:t>
      </w:r>
      <w:r w:rsidR="00015293" w:rsidRPr="005D66EC">
        <w:rPr>
          <w:rFonts w:cstheme="minorHAnsi"/>
          <w:sz w:val="20"/>
          <w:szCs w:val="20"/>
          <w:lang w:val="ro-RO"/>
        </w:rPr>
        <w:t xml:space="preserve"> cât și de apariția în spațiul public a unor curente care dezbat această temă, cu argumente pro și contra față de poziționarea României și efectul pe care aderarea la UE l-a produs. În acest context, la 8 ani, efortul de mici dimensiuni pe care POSDRU l-a făcut în direcția dezvoltării capacității administrative pentru comunicare s-a reflectat în ceea ce s-a continuat în POCU, respectiv în help-desk urile mult mai apreciate de către beneficiarii POCU față de cei din POSDRU</w:t>
      </w:r>
      <w:r w:rsidR="00286F4F" w:rsidRPr="005D66EC">
        <w:rPr>
          <w:rFonts w:cstheme="minorHAnsi"/>
          <w:sz w:val="20"/>
          <w:szCs w:val="20"/>
          <w:lang w:val="ro-RO"/>
        </w:rPr>
        <w:t>. Nivelul de transparență și funcționalitate al site-urilor a crescut, dar pe de altă parte gradul de adaptare al AM la dinamica pe care o au mijl</w:t>
      </w:r>
      <w:r w:rsidR="009A4AB7" w:rsidRPr="005D66EC">
        <w:rPr>
          <w:rFonts w:cstheme="minorHAnsi"/>
          <w:sz w:val="20"/>
          <w:szCs w:val="20"/>
          <w:lang w:val="ro-RO"/>
        </w:rPr>
        <w:t>oacele</w:t>
      </w:r>
      <w:r w:rsidR="00286F4F" w:rsidRPr="005D66EC">
        <w:rPr>
          <w:rFonts w:cstheme="minorHAnsi"/>
          <w:sz w:val="20"/>
          <w:szCs w:val="20"/>
          <w:lang w:val="ro-RO"/>
        </w:rPr>
        <w:t xml:space="preserve"> de co</w:t>
      </w:r>
      <w:r w:rsidR="009A4AB7" w:rsidRPr="005D66EC">
        <w:rPr>
          <w:rFonts w:cstheme="minorHAnsi"/>
          <w:sz w:val="20"/>
          <w:szCs w:val="20"/>
          <w:lang w:val="ro-RO"/>
        </w:rPr>
        <w:t>municare</w:t>
      </w:r>
      <w:r w:rsidR="00286F4F" w:rsidRPr="005D66EC">
        <w:rPr>
          <w:rFonts w:cstheme="minorHAnsi"/>
          <w:sz w:val="20"/>
          <w:szCs w:val="20"/>
          <w:lang w:val="ro-RO"/>
        </w:rPr>
        <w:t xml:space="preserve"> în masă nu a fost f</w:t>
      </w:r>
      <w:r w:rsidR="009A4AB7" w:rsidRPr="005D66EC">
        <w:rPr>
          <w:rFonts w:cstheme="minorHAnsi"/>
          <w:sz w:val="20"/>
          <w:szCs w:val="20"/>
          <w:lang w:val="ro-RO"/>
        </w:rPr>
        <w:t>oarte</w:t>
      </w:r>
      <w:r w:rsidR="00286F4F" w:rsidRPr="005D66EC">
        <w:rPr>
          <w:rFonts w:cstheme="minorHAnsi"/>
          <w:sz w:val="20"/>
          <w:szCs w:val="20"/>
          <w:lang w:val="ro-RO"/>
        </w:rPr>
        <w:t xml:space="preserve"> bine aperciat</w:t>
      </w:r>
      <w:r w:rsidR="009A4AB7" w:rsidRPr="005D66EC">
        <w:rPr>
          <w:rFonts w:cstheme="minorHAnsi"/>
          <w:sz w:val="20"/>
          <w:szCs w:val="20"/>
          <w:lang w:val="ro-RO"/>
        </w:rPr>
        <w:t>ă,</w:t>
      </w:r>
      <w:r w:rsidR="00286F4F" w:rsidRPr="005D66EC">
        <w:rPr>
          <w:rFonts w:cstheme="minorHAnsi"/>
          <w:sz w:val="20"/>
          <w:szCs w:val="20"/>
          <w:lang w:val="ro-RO"/>
        </w:rPr>
        <w:t xml:space="preserve"> în sensul în care în maj</w:t>
      </w:r>
      <w:r w:rsidR="009A4AB7" w:rsidRPr="005D66EC">
        <w:rPr>
          <w:rFonts w:cstheme="minorHAnsi"/>
          <w:sz w:val="20"/>
          <w:szCs w:val="20"/>
          <w:lang w:val="ro-RO"/>
        </w:rPr>
        <w:t>oritatea</w:t>
      </w:r>
      <w:r w:rsidR="00286F4F" w:rsidRPr="005D66EC">
        <w:rPr>
          <w:rFonts w:cstheme="minorHAnsi"/>
          <w:sz w:val="20"/>
          <w:szCs w:val="20"/>
          <w:lang w:val="ro-RO"/>
        </w:rPr>
        <w:t xml:space="preserve"> cazurilor benef</w:t>
      </w:r>
      <w:r w:rsidR="009A4AB7" w:rsidRPr="005D66EC">
        <w:rPr>
          <w:rFonts w:cstheme="minorHAnsi"/>
          <w:sz w:val="20"/>
          <w:szCs w:val="20"/>
          <w:lang w:val="ro-RO"/>
        </w:rPr>
        <w:t>iciarii POCU</w:t>
      </w:r>
      <w:r w:rsidR="00286F4F" w:rsidRPr="005D66EC">
        <w:rPr>
          <w:rFonts w:cstheme="minorHAnsi"/>
          <w:sz w:val="20"/>
          <w:szCs w:val="20"/>
          <w:lang w:val="ro-RO"/>
        </w:rPr>
        <w:t xml:space="preserve"> folosesc aceste mijl</w:t>
      </w:r>
      <w:r w:rsidR="009A4AB7" w:rsidRPr="005D66EC">
        <w:rPr>
          <w:rFonts w:cstheme="minorHAnsi"/>
          <w:sz w:val="20"/>
          <w:szCs w:val="20"/>
          <w:lang w:val="ro-RO"/>
        </w:rPr>
        <w:t>oace</w:t>
      </w:r>
      <w:r w:rsidR="00286F4F" w:rsidRPr="005D66EC">
        <w:rPr>
          <w:rFonts w:cstheme="minorHAnsi"/>
          <w:sz w:val="20"/>
          <w:szCs w:val="20"/>
          <w:lang w:val="ro-RO"/>
        </w:rPr>
        <w:t xml:space="preserve"> electr</w:t>
      </w:r>
      <w:r w:rsidR="009A4AB7" w:rsidRPr="005D66EC">
        <w:rPr>
          <w:rFonts w:cstheme="minorHAnsi"/>
          <w:sz w:val="20"/>
          <w:szCs w:val="20"/>
          <w:lang w:val="ro-RO"/>
        </w:rPr>
        <w:t>onice</w:t>
      </w:r>
      <w:r w:rsidR="00286F4F" w:rsidRPr="005D66EC">
        <w:rPr>
          <w:rFonts w:cstheme="minorHAnsi"/>
          <w:sz w:val="20"/>
          <w:szCs w:val="20"/>
          <w:lang w:val="ro-RO"/>
        </w:rPr>
        <w:t xml:space="preserve"> și sunt mulțumiți, pe de altă parte </w:t>
      </w:r>
      <w:r w:rsidR="009A4AB7" w:rsidRPr="005D66EC">
        <w:rPr>
          <w:rFonts w:cstheme="minorHAnsi"/>
          <w:sz w:val="20"/>
          <w:szCs w:val="20"/>
          <w:lang w:val="ro-RO"/>
        </w:rPr>
        <w:t xml:space="preserve">însă </w:t>
      </w:r>
      <w:r w:rsidR="00286F4F" w:rsidRPr="005D66EC">
        <w:rPr>
          <w:rFonts w:cstheme="minorHAnsi"/>
          <w:sz w:val="20"/>
          <w:szCs w:val="20"/>
          <w:lang w:val="ro-RO"/>
        </w:rPr>
        <w:t>populația folosește un alt tip de mijloace online</w:t>
      </w:r>
      <w:r w:rsidR="009A4AB7" w:rsidRPr="005D66EC">
        <w:rPr>
          <w:rFonts w:cstheme="minorHAnsi"/>
          <w:sz w:val="20"/>
          <w:szCs w:val="20"/>
          <w:lang w:val="ro-RO"/>
        </w:rPr>
        <w:t xml:space="preserve">, cum ar fi rețelele de socializare, iar aici comunicarea </w:t>
      </w:r>
      <w:r w:rsidR="00BC0BCD" w:rsidRPr="005D66EC">
        <w:rPr>
          <w:rFonts w:cstheme="minorHAnsi"/>
          <w:sz w:val="20"/>
          <w:szCs w:val="20"/>
          <w:lang w:val="ro-RO"/>
        </w:rPr>
        <w:t>POSDRU și POCU</w:t>
      </w:r>
      <w:r w:rsidR="009A4AB7" w:rsidRPr="005D66EC">
        <w:rPr>
          <w:rFonts w:cstheme="minorHAnsi"/>
          <w:sz w:val="20"/>
          <w:szCs w:val="20"/>
          <w:lang w:val="ro-RO"/>
        </w:rPr>
        <w:t xml:space="preserve"> este mult mai puțin prezentă.</w:t>
      </w:r>
      <w:r w:rsidR="00F44ACE" w:rsidRPr="005D66EC">
        <w:rPr>
          <w:rFonts w:cstheme="minorHAnsi"/>
          <w:sz w:val="20"/>
          <w:szCs w:val="20"/>
          <w:lang w:val="ro-RO"/>
        </w:rPr>
        <w:t xml:space="preserve"> A existat o preocupare aproape exclusivă pentru beneficiari, indicatorii </w:t>
      </w:r>
      <w:r w:rsidR="00A115B1" w:rsidRPr="005D66EC">
        <w:rPr>
          <w:rFonts w:cstheme="minorHAnsi"/>
          <w:sz w:val="20"/>
          <w:szCs w:val="20"/>
          <w:lang w:val="ro-RO"/>
        </w:rPr>
        <w:t xml:space="preserve">de program </w:t>
      </w:r>
      <w:r w:rsidR="00F44ACE" w:rsidRPr="005D66EC">
        <w:rPr>
          <w:rFonts w:cstheme="minorHAnsi"/>
          <w:sz w:val="20"/>
          <w:szCs w:val="20"/>
          <w:lang w:val="ro-RO"/>
        </w:rPr>
        <w:t>reflectând acest aspect. Indicatorii pe care CE îî folosește pentru comunicare la nivel de țară este dată de vizibilitatea programelor finanțate de către UE.</w:t>
      </w:r>
      <w:r w:rsidR="00592985" w:rsidRPr="005D66EC">
        <w:rPr>
          <w:rFonts w:cstheme="minorHAnsi"/>
          <w:sz w:val="20"/>
          <w:szCs w:val="20"/>
          <w:lang w:val="ro-RO"/>
        </w:rPr>
        <w:t xml:space="preserve"> Fiecare program operațional realizându-și propria campanie, oamenii nu au reușit să coroboreze informațiile astfel încât să obțină o viziune integrată asupra banilor publici cheltuiți pe proiecte.</w:t>
      </w:r>
    </w:p>
    <w:p w14:paraId="5F2E55B0" w14:textId="260668AA" w:rsidR="00B56ACB" w:rsidRPr="005D66EC" w:rsidRDefault="00B56ACB" w:rsidP="00BA3A87">
      <w:pPr>
        <w:spacing w:before="120" w:after="120" w:line="276" w:lineRule="auto"/>
        <w:jc w:val="both"/>
        <w:rPr>
          <w:rFonts w:cstheme="minorHAnsi"/>
          <w:sz w:val="20"/>
          <w:szCs w:val="20"/>
          <w:lang w:val="ro-RO"/>
        </w:rPr>
      </w:pPr>
      <w:r w:rsidRPr="005D66EC">
        <w:rPr>
          <w:rFonts w:cstheme="minorHAnsi"/>
          <w:sz w:val="20"/>
          <w:szCs w:val="20"/>
          <w:lang w:val="ro-RO"/>
        </w:rPr>
        <w:t>Procesul de comunicare este foarte perisabil, are o rată de detriorare mare</w:t>
      </w:r>
      <w:r w:rsidR="00D64F4E" w:rsidRPr="005D66EC">
        <w:rPr>
          <w:rFonts w:cstheme="minorHAnsi"/>
          <w:sz w:val="20"/>
          <w:szCs w:val="20"/>
          <w:lang w:val="ro-RO"/>
        </w:rPr>
        <w:t>.</w:t>
      </w:r>
    </w:p>
    <w:p w14:paraId="5B81ECB3" w14:textId="22627468" w:rsidR="00306B6A" w:rsidRPr="005D66EC" w:rsidRDefault="00CB7B69" w:rsidP="00A905A8">
      <w:pPr>
        <w:spacing w:before="120" w:after="120" w:line="276" w:lineRule="auto"/>
        <w:jc w:val="both"/>
        <w:rPr>
          <w:rFonts w:cstheme="minorHAnsi"/>
          <w:sz w:val="20"/>
          <w:szCs w:val="20"/>
          <w:u w:val="single"/>
          <w:lang w:val="ro-RO"/>
        </w:rPr>
      </w:pPr>
      <w:r w:rsidRPr="005D66EC">
        <w:rPr>
          <w:rFonts w:cstheme="minorHAnsi"/>
          <w:sz w:val="20"/>
          <w:szCs w:val="20"/>
          <w:lang w:val="ro-RO"/>
        </w:rPr>
        <w:t>În acest context, analiza din cadrul evaluării DMI 7.2, a</w:t>
      </w:r>
      <w:r w:rsidR="00A905A8" w:rsidRPr="005D66EC">
        <w:rPr>
          <w:rFonts w:cstheme="minorHAnsi"/>
          <w:sz w:val="20"/>
          <w:szCs w:val="20"/>
          <w:lang w:val="ro-RO"/>
        </w:rPr>
        <w:t xml:space="preserve"> condus la următoarele </w:t>
      </w:r>
      <w:r w:rsidR="00A905A8" w:rsidRPr="005D66EC">
        <w:rPr>
          <w:rFonts w:cstheme="minorHAnsi"/>
          <w:sz w:val="20"/>
          <w:szCs w:val="20"/>
          <w:u w:val="single"/>
          <w:lang w:val="ro-RO"/>
        </w:rPr>
        <w:t>concluzii</w:t>
      </w:r>
      <w:r w:rsidR="00306B6A" w:rsidRPr="005D66EC">
        <w:rPr>
          <w:rFonts w:cstheme="minorHAnsi"/>
          <w:sz w:val="20"/>
          <w:szCs w:val="20"/>
          <w:u w:val="single"/>
          <w:lang w:val="ro-RO"/>
        </w:rPr>
        <w:t>:</w:t>
      </w:r>
      <w:r w:rsidR="0059373E" w:rsidRPr="005D66EC">
        <w:rPr>
          <w:rFonts w:cstheme="minorHAnsi"/>
          <w:sz w:val="20"/>
          <w:szCs w:val="20"/>
          <w:u w:val="single"/>
          <w:lang w:val="ro-RO"/>
        </w:rPr>
        <w:t xml:space="preserve"> </w:t>
      </w:r>
    </w:p>
    <w:p w14:paraId="217E10E6" w14:textId="77777777" w:rsidR="00306B6A" w:rsidRPr="005D66EC" w:rsidRDefault="00306B6A" w:rsidP="00525E43">
      <w:pPr>
        <w:spacing w:before="120" w:after="120" w:line="276" w:lineRule="auto"/>
        <w:ind w:left="360"/>
        <w:jc w:val="both"/>
        <w:rPr>
          <w:rFonts w:cstheme="minorHAnsi"/>
          <w:i/>
          <w:iCs/>
          <w:sz w:val="20"/>
          <w:szCs w:val="20"/>
          <w:lang w:val="en-US"/>
        </w:rPr>
      </w:pPr>
      <w:r w:rsidRPr="005D66EC">
        <w:rPr>
          <w:rFonts w:cstheme="minorHAnsi"/>
          <w:i/>
          <w:iCs/>
          <w:sz w:val="20"/>
          <w:szCs w:val="20"/>
          <w:lang w:val="ro-RO"/>
        </w:rPr>
        <w:t>La nivel de logică a intervenției</w:t>
      </w:r>
    </w:p>
    <w:p w14:paraId="7C5B067E" w14:textId="77777777" w:rsidR="00306B6A" w:rsidRPr="005D66EC" w:rsidRDefault="00306B6A" w:rsidP="00306B6A">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Implementarea proiectelor finanțate prin POSDRU a fost principalul mecanism de creare a notorietății programului, beneficiarii fiind principalii vectori de diseminare a informațiilor;</w:t>
      </w:r>
    </w:p>
    <w:p w14:paraId="4B14FFCA" w14:textId="77777777" w:rsidR="00306B6A" w:rsidRPr="005D66EC" w:rsidRDefault="00306B6A" w:rsidP="00306B6A">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Cea mai mare parte a intervențiilor în domeniul comunicării nu au fost evaluate, pe parcursul implementării POSDRU, din perspectiva rezultatelor la nivelul publicului vizat pentru a putea fi cuantificată eficiența acestora.</w:t>
      </w:r>
    </w:p>
    <w:p w14:paraId="7A688ECE" w14:textId="77777777" w:rsidR="00306B6A" w:rsidRPr="005D66EC" w:rsidRDefault="00306B6A" w:rsidP="00525E43">
      <w:pPr>
        <w:spacing w:before="120" w:after="120" w:line="276" w:lineRule="auto"/>
        <w:ind w:left="360"/>
        <w:jc w:val="both"/>
        <w:rPr>
          <w:rFonts w:cstheme="minorHAnsi"/>
          <w:i/>
          <w:iCs/>
          <w:sz w:val="20"/>
          <w:szCs w:val="20"/>
          <w:lang w:val="ro-RO"/>
        </w:rPr>
      </w:pPr>
      <w:r w:rsidRPr="005D66EC">
        <w:rPr>
          <w:rFonts w:cstheme="minorHAnsi"/>
          <w:i/>
          <w:iCs/>
          <w:sz w:val="20"/>
          <w:szCs w:val="20"/>
          <w:lang w:val="ro-RO"/>
        </w:rPr>
        <w:t>La nivel de design al programului și de implementare</w:t>
      </w:r>
    </w:p>
    <w:p w14:paraId="183B799D" w14:textId="77777777" w:rsidR="00306B6A" w:rsidRPr="005D66EC" w:rsidRDefault="00306B6A" w:rsidP="00306B6A">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Proiectarea logicii de intervenție s-a bazat aproape exclusiv pe indicatori de realizare. În proiectarea rezultatelor este necesară luarea în considerare a elementelor care influențează atingerea indicatorilor.</w:t>
      </w:r>
    </w:p>
    <w:p w14:paraId="3CB52A6B" w14:textId="77777777" w:rsidR="00306B6A" w:rsidRPr="005D66EC" w:rsidRDefault="00306B6A" w:rsidP="00306B6A">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 xml:space="preserve"> Nevoia de utilizare a unor indicatori care să reflecte rezultatele și gradul de adaptare al intervențiilor în domeniul comunicării la dinamica mijloacelor de comunicare și la profilul comunicațional al publicului țintă;</w:t>
      </w:r>
    </w:p>
    <w:p w14:paraId="0D290F0F" w14:textId="77777777" w:rsidR="00306B6A" w:rsidRPr="005D66EC" w:rsidRDefault="00306B6A" w:rsidP="00306B6A">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 xml:space="preserve"> Nevoia de dezvoltare de noi instrumente de comunicare, atât la nivelul AM, cât și la nivelul beneficiarilor, ceea ce implică o dimensionare corectă a resurselor necesare comunicării, a investițiilor în tehnologii și soft și a creșterii capacităților umane;</w:t>
      </w:r>
    </w:p>
    <w:p w14:paraId="3083BF4E" w14:textId="3FDD403C" w:rsidR="00A905A8" w:rsidRPr="005D66EC" w:rsidRDefault="00525E43" w:rsidP="00525E43">
      <w:pPr>
        <w:spacing w:before="120" w:after="120" w:line="276" w:lineRule="auto"/>
        <w:ind w:left="360"/>
        <w:jc w:val="both"/>
        <w:rPr>
          <w:rFonts w:cstheme="minorHAnsi"/>
          <w:i/>
          <w:iCs/>
          <w:sz w:val="20"/>
          <w:szCs w:val="20"/>
          <w:lang w:val="ro-RO"/>
        </w:rPr>
      </w:pPr>
      <w:r w:rsidRPr="005D66EC">
        <w:rPr>
          <w:rFonts w:cstheme="minorHAnsi"/>
          <w:i/>
          <w:iCs/>
          <w:sz w:val="20"/>
          <w:szCs w:val="20"/>
          <w:lang w:val="ro-RO"/>
        </w:rPr>
        <w:t>L</w:t>
      </w:r>
      <w:r w:rsidR="00A905A8" w:rsidRPr="005D66EC">
        <w:rPr>
          <w:rFonts w:cstheme="minorHAnsi"/>
          <w:i/>
          <w:iCs/>
          <w:sz w:val="20"/>
          <w:szCs w:val="20"/>
          <w:lang w:val="ro-RO"/>
        </w:rPr>
        <w:t>a nivel strategic si de reglementare</w:t>
      </w:r>
    </w:p>
    <w:p w14:paraId="494EDBCB" w14:textId="77777777" w:rsidR="00A905A8" w:rsidRPr="005D66EC" w:rsidRDefault="00A905A8" w:rsidP="00A905A8">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Schimbarea structurii comunicării în masă cu o pondere în creștere a comunicării nereglementate, on-line aduce în atenție nevoia de creștere a activismului în această zonă, de identificare a mecanismelor de acces la informații și de asigurare a transparenței, dar și de limitare a informațiilor false și de asigurare a securității informațiilor gestionate;</w:t>
      </w:r>
    </w:p>
    <w:p w14:paraId="7152C705" w14:textId="77777777" w:rsidR="00A905A8" w:rsidRPr="005D66EC" w:rsidRDefault="00A905A8" w:rsidP="00A905A8">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t>Nevoia unui centru de informare și diseminarea publică a informațiilor care să gestioneze întregul flux de comunicare pentru Instrumentele structurale astfel încât să crească vizibilitatea acestora la nivel local și percepția caracterului integrat al intervențiilor la nivel de comunitate;</w:t>
      </w:r>
    </w:p>
    <w:p w14:paraId="0FAA0793" w14:textId="219AC09D" w:rsidR="00A905A8" w:rsidRPr="005D66EC" w:rsidRDefault="00A905A8" w:rsidP="00A905A8">
      <w:pPr>
        <w:numPr>
          <w:ilvl w:val="0"/>
          <w:numId w:val="32"/>
        </w:numPr>
        <w:spacing w:before="120" w:after="120" w:line="276" w:lineRule="auto"/>
        <w:jc w:val="both"/>
        <w:rPr>
          <w:rFonts w:cstheme="minorHAnsi"/>
          <w:sz w:val="20"/>
          <w:szCs w:val="20"/>
          <w:lang w:val="en-US"/>
        </w:rPr>
      </w:pPr>
      <w:r w:rsidRPr="005D66EC">
        <w:rPr>
          <w:rFonts w:cstheme="minorHAnsi"/>
          <w:sz w:val="20"/>
          <w:szCs w:val="20"/>
          <w:lang w:val="ro-RO"/>
        </w:rPr>
        <w:lastRenderedPageBreak/>
        <w:t>Nevoia creșterii capacității de adaptare la dinamica mijloacelor de informare în masă și de dezvoltare a unor mecanisme instituționale și a unor instrumente de comunicare noi;</w:t>
      </w:r>
    </w:p>
    <w:p w14:paraId="7912FB6B" w14:textId="25F60475" w:rsidR="00306B6A" w:rsidRPr="005D66EC" w:rsidRDefault="0059373E" w:rsidP="0059373E">
      <w:pPr>
        <w:spacing w:before="120" w:after="120" w:line="276" w:lineRule="auto"/>
        <w:jc w:val="both"/>
        <w:rPr>
          <w:rFonts w:cstheme="minorHAnsi"/>
          <w:sz w:val="20"/>
          <w:szCs w:val="20"/>
          <w:lang w:val="ro-RO"/>
        </w:rPr>
      </w:pPr>
      <w:r w:rsidRPr="005D66EC">
        <w:rPr>
          <w:rFonts w:cstheme="minorHAnsi"/>
          <w:sz w:val="20"/>
          <w:szCs w:val="20"/>
          <w:lang w:val="ro-RO"/>
        </w:rPr>
        <w:t xml:space="preserve">Prin urmare, au fost propuse următoarele </w:t>
      </w:r>
      <w:r w:rsidRPr="005D66EC">
        <w:rPr>
          <w:rFonts w:cstheme="minorHAnsi"/>
          <w:sz w:val="20"/>
          <w:szCs w:val="20"/>
          <w:u w:val="single"/>
          <w:lang w:val="ro-RO"/>
        </w:rPr>
        <w:t>recomandări</w:t>
      </w:r>
      <w:r w:rsidR="00306B6A" w:rsidRPr="005D66EC">
        <w:rPr>
          <w:rFonts w:cstheme="minorHAnsi"/>
          <w:sz w:val="20"/>
          <w:szCs w:val="20"/>
          <w:lang w:val="ro-RO"/>
        </w:rPr>
        <w:t>:</w:t>
      </w:r>
    </w:p>
    <w:p w14:paraId="0D3B31E1" w14:textId="77777777" w:rsidR="00306B6A" w:rsidRPr="005D66EC" w:rsidRDefault="00306B6A" w:rsidP="00525E43">
      <w:pPr>
        <w:spacing w:before="120" w:after="120" w:line="276" w:lineRule="auto"/>
        <w:ind w:left="360"/>
        <w:jc w:val="both"/>
        <w:rPr>
          <w:rFonts w:cstheme="minorHAnsi"/>
          <w:i/>
          <w:iCs/>
          <w:sz w:val="20"/>
          <w:szCs w:val="20"/>
          <w:lang w:val="ro-RO"/>
        </w:rPr>
      </w:pPr>
      <w:r w:rsidRPr="005D66EC">
        <w:rPr>
          <w:rFonts w:cstheme="minorHAnsi"/>
          <w:i/>
          <w:iCs/>
          <w:sz w:val="20"/>
          <w:szCs w:val="20"/>
          <w:lang w:val="ro-RO"/>
        </w:rPr>
        <w:t xml:space="preserve">La nivelul logicii intervențiilor </w:t>
      </w:r>
    </w:p>
    <w:p w14:paraId="32F5337F" w14:textId="77777777" w:rsidR="00306B6A" w:rsidRPr="005D66EC" w:rsidRDefault="00306B6A" w:rsidP="00525E43">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Utilizarea de instrumente noi de comunicare pentru publicul general (campanii online, evenimente virtuale, pagini pe rețele de socializare, bloguri, vloguri, quiz-uri, concursuri virtuale, publicații online, hărți interactive etc.), centrate pe elemente vizuale; crearea unei identități vizuale comune a instrumentelor structurale;</w:t>
      </w:r>
    </w:p>
    <w:p w14:paraId="03C54FCE" w14:textId="77777777" w:rsidR="00306B6A" w:rsidRPr="005D66EC" w:rsidRDefault="00306B6A" w:rsidP="00525E43">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Integrarea în rețele de date deschise și crearea de conținut pentru tineri (studenți), în parteneriat cu universitățile și pentru mass-media, centrate pe date; crearea unui centru de prelucrare primară a datelor de interes;</w:t>
      </w:r>
    </w:p>
    <w:p w14:paraId="43933BF2" w14:textId="77777777" w:rsidR="00306B6A" w:rsidRPr="005D66EC" w:rsidRDefault="00306B6A" w:rsidP="00525E43">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Monitorizarea și evaluarea rezultatelor în mod permanent prin instrumente standardizate care să ofere o imagine publică a dinamicii înregistrate și să permită corelarea acesteia cu evenimentele sociale aflate în desfășurare.</w:t>
      </w:r>
    </w:p>
    <w:p w14:paraId="0C5B6884" w14:textId="77777777" w:rsidR="00306B6A" w:rsidRPr="005D66EC" w:rsidRDefault="00306B6A" w:rsidP="00A91484">
      <w:pPr>
        <w:spacing w:before="120" w:after="120" w:line="276" w:lineRule="auto"/>
        <w:ind w:left="360"/>
        <w:jc w:val="both"/>
        <w:rPr>
          <w:rFonts w:cstheme="minorHAnsi"/>
          <w:i/>
          <w:iCs/>
          <w:sz w:val="20"/>
          <w:szCs w:val="20"/>
          <w:lang w:val="ro-RO"/>
        </w:rPr>
      </w:pPr>
      <w:r w:rsidRPr="005D66EC">
        <w:rPr>
          <w:rFonts w:cstheme="minorHAnsi"/>
          <w:i/>
          <w:iCs/>
          <w:sz w:val="20"/>
          <w:szCs w:val="20"/>
          <w:lang w:val="ro-RO"/>
        </w:rPr>
        <w:t>La nivelul de design al programului și sistemul de implementare</w:t>
      </w:r>
    </w:p>
    <w:p w14:paraId="29C53FFC" w14:textId="77777777" w:rsidR="00306B6A" w:rsidRPr="005D66EC" w:rsidRDefault="00306B6A" w:rsidP="00A91484">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Proiectarea unor indicatori realiști de rezultat și de impact care să se centreze pe efectele obținute în urma intervențiilor în domeniul comunicării la nivelul publicului vizat (ex: numărul de urmăritori, rata de distribuire a informației, rata de interes mediatic a informațiilor online, numărul de like-uri, raportul de atractivitate etc). Spre exemplu, pentru indicatorul de impact recomandăm asumarea de valori relative, prin raportare la media europeană (peste media europeană), sau un nivel de maxim 55% din total populație;</w:t>
      </w:r>
    </w:p>
    <w:p w14:paraId="0F346A96" w14:textId="77777777" w:rsidR="00306B6A" w:rsidRPr="005D66EC" w:rsidRDefault="00306B6A" w:rsidP="00A91484">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Proiectarea unor instrumente de monitorizare și evaluare a rezultatelor (structuri de chestionare/ quiz-uri/ falsh barometru) accesibile beneficiarilor astfel încât să poate fi evaluat util progresul înregistrat în timp real, eficienta  și eficacitatea intervențiilor in domeniul comunicării;</w:t>
      </w:r>
    </w:p>
    <w:p w14:paraId="68E9AD45" w14:textId="77777777" w:rsidR="00306B6A" w:rsidRPr="005D66EC" w:rsidRDefault="00306B6A" w:rsidP="00A91484">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Dimensionarea corectă a resurselor umane și materiale necesare unui management performat al comunicării la nivelul autorității de management și bugetarea achizițiilor necesare monitorizării în timp real, nevoii de perfecționare a personalului pentru reacție imediată, creării de conținut și adaptării acestuia în special pentru publicul larg, și utilizării unor noi instrumente de comunicare (vlog, blog, canale YouTube, face, Instagram, Tik-tok etc.).</w:t>
      </w:r>
    </w:p>
    <w:p w14:paraId="1EE70525" w14:textId="4BE4CA38" w:rsidR="0059373E" w:rsidRPr="005D66EC" w:rsidRDefault="00A91484" w:rsidP="00A91484">
      <w:pPr>
        <w:spacing w:before="120" w:after="120" w:line="276" w:lineRule="auto"/>
        <w:ind w:left="360"/>
        <w:jc w:val="both"/>
        <w:rPr>
          <w:rFonts w:cstheme="minorHAnsi"/>
          <w:i/>
          <w:iCs/>
          <w:sz w:val="20"/>
          <w:szCs w:val="20"/>
          <w:lang w:val="ro-RO"/>
        </w:rPr>
      </w:pPr>
      <w:r w:rsidRPr="005D66EC">
        <w:rPr>
          <w:rFonts w:cstheme="minorHAnsi"/>
          <w:i/>
          <w:iCs/>
          <w:sz w:val="20"/>
          <w:szCs w:val="20"/>
          <w:lang w:val="ro-RO"/>
        </w:rPr>
        <w:t>L</w:t>
      </w:r>
      <w:r w:rsidR="0059373E" w:rsidRPr="005D66EC">
        <w:rPr>
          <w:rFonts w:cstheme="minorHAnsi"/>
          <w:i/>
          <w:iCs/>
          <w:sz w:val="20"/>
          <w:szCs w:val="20"/>
          <w:lang w:val="ro-RO"/>
        </w:rPr>
        <w:t>a nivel strategic și de reglementare</w:t>
      </w:r>
    </w:p>
    <w:p w14:paraId="1FBD3023" w14:textId="036AC085" w:rsidR="0059373E" w:rsidRPr="005D66EC" w:rsidRDefault="0059373E" w:rsidP="00A91484">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 xml:space="preserve">Coroborarea strategiei de comunicare a Instrumentelor structurale cu măsurile strategice naționale de creștere a transparenței decizionale în sensul creării de structuri instituționale care să gestioneze, să prelucreze și să disemineze informația cu caracter public;  </w:t>
      </w:r>
    </w:p>
    <w:p w14:paraId="37EC846F" w14:textId="77777777" w:rsidR="0059373E" w:rsidRPr="005D66EC" w:rsidRDefault="0059373E" w:rsidP="00A91484">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Dezvoltarea unui centru de informare și diseminare a informațiilor publice despre proiectele finanțate prin Instrumente Structurale care să integreze informațiile privind intervențiile la nivel local din toate programele operaționale;</w:t>
      </w:r>
    </w:p>
    <w:p w14:paraId="07A16860" w14:textId="26E42425" w:rsidR="0059373E" w:rsidRPr="005D66EC" w:rsidRDefault="0059373E" w:rsidP="00A91484">
      <w:pPr>
        <w:numPr>
          <w:ilvl w:val="0"/>
          <w:numId w:val="32"/>
        </w:numPr>
        <w:spacing w:before="120" w:after="120" w:line="276" w:lineRule="auto"/>
        <w:jc w:val="both"/>
        <w:rPr>
          <w:rFonts w:cstheme="minorHAnsi"/>
          <w:sz w:val="20"/>
          <w:szCs w:val="20"/>
          <w:lang w:val="ro-RO"/>
        </w:rPr>
      </w:pPr>
      <w:r w:rsidRPr="005D66EC">
        <w:rPr>
          <w:rFonts w:cstheme="minorHAnsi"/>
          <w:sz w:val="20"/>
          <w:szCs w:val="20"/>
          <w:lang w:val="ro-RO"/>
        </w:rPr>
        <w:t>Dezvoltarea de mecanisme instituționale pentru adaptarea la dinamica mijloacelor de comunicare în masa: centre de monitorizare a fluxurilor online, centre de creare de conținut, instrumente de gestionare a comunicării de criză și de atenuare a impactului informațiilor false, dezvoltarea și susținerea rețelelor de comunicare din teritoriul, în special cele cu impact în rural și în zonele marginalizate (rețele de comunicare care să includă mediatori școlari, cadre didactice, asistenți sociali etc.)</w:t>
      </w:r>
    </w:p>
    <w:p w14:paraId="194B76E3" w14:textId="5EE143E7" w:rsidR="0059373E" w:rsidRPr="005D66EC" w:rsidRDefault="00306B6A" w:rsidP="00306B6A">
      <w:pPr>
        <w:spacing w:before="120" w:after="120" w:line="276" w:lineRule="auto"/>
        <w:jc w:val="both"/>
        <w:rPr>
          <w:rFonts w:cstheme="minorHAnsi"/>
          <w:b/>
          <w:bCs/>
          <w:i/>
          <w:iCs/>
          <w:sz w:val="20"/>
          <w:szCs w:val="20"/>
          <w:u w:val="single"/>
          <w:lang w:val="en-US"/>
        </w:rPr>
      </w:pPr>
      <w:r w:rsidRPr="005D66EC">
        <w:rPr>
          <w:rFonts w:cstheme="minorHAnsi"/>
          <w:b/>
          <w:bCs/>
          <w:i/>
          <w:iCs/>
          <w:sz w:val="20"/>
          <w:szCs w:val="20"/>
          <w:u w:val="single"/>
          <w:lang w:val="ro-RO"/>
        </w:rPr>
        <w:t>Opinii participanți</w:t>
      </w:r>
    </w:p>
    <w:p w14:paraId="4D3A9793" w14:textId="1C397F20" w:rsidR="00CB7B69" w:rsidRPr="005D66EC" w:rsidRDefault="00E75B8F" w:rsidP="00BA3A87">
      <w:pPr>
        <w:spacing w:before="120" w:after="120" w:line="276" w:lineRule="auto"/>
        <w:jc w:val="both"/>
        <w:rPr>
          <w:rFonts w:cstheme="minorHAnsi"/>
          <w:sz w:val="20"/>
          <w:szCs w:val="20"/>
          <w:lang w:val="ro-RO"/>
        </w:rPr>
      </w:pPr>
      <w:r w:rsidRPr="005D66EC">
        <w:rPr>
          <w:rFonts w:cstheme="minorHAnsi"/>
          <w:sz w:val="20"/>
          <w:szCs w:val="20"/>
          <w:lang w:val="ro-RO"/>
        </w:rPr>
        <w:lastRenderedPageBreak/>
        <w:t>OIR urile nu au fost niciodată implicate în partea de comunicare pe POSDRU și nici pe POCU. Se observă într-adevăr o implicare în prezent a AM pe partea de comunicare cu spoturi TV/radio etc., cum spuneați și dvs., dar nefiind implicați decât în relația cu beneficiarii și nu cu publicul larg.</w:t>
      </w:r>
    </w:p>
    <w:p w14:paraId="309F6F3F" w14:textId="77ADEC98" w:rsidR="00636AE7" w:rsidRPr="005D66EC" w:rsidRDefault="00B25089" w:rsidP="00E75B8F">
      <w:pPr>
        <w:spacing w:before="120" w:after="120" w:line="276" w:lineRule="auto"/>
        <w:jc w:val="both"/>
        <w:rPr>
          <w:rFonts w:cstheme="minorHAnsi"/>
          <w:sz w:val="20"/>
          <w:szCs w:val="20"/>
          <w:lang w:val="ro-RO"/>
        </w:rPr>
      </w:pPr>
      <w:r w:rsidRPr="005D66EC">
        <w:rPr>
          <w:rFonts w:cstheme="minorHAnsi"/>
          <w:sz w:val="20"/>
          <w:szCs w:val="20"/>
          <w:lang w:val="ro-RO"/>
        </w:rPr>
        <w:t>Expertul evaluator a subliniat că</w:t>
      </w:r>
      <w:r w:rsidR="00E75B8F" w:rsidRPr="005D66EC">
        <w:rPr>
          <w:rFonts w:cstheme="minorHAnsi"/>
          <w:sz w:val="20"/>
          <w:szCs w:val="20"/>
          <w:lang w:val="ro-RO"/>
        </w:rPr>
        <w:t xml:space="preserve"> ceea ce a părut deficitar în POSDRU dar și în POCU sunt întâlnirile de lucru cu </w:t>
      </w:r>
      <w:r w:rsidRPr="005D66EC">
        <w:rPr>
          <w:rFonts w:cstheme="minorHAnsi"/>
          <w:sz w:val="20"/>
          <w:szCs w:val="20"/>
          <w:lang w:val="ro-RO"/>
        </w:rPr>
        <w:t xml:space="preserve">potențialii </w:t>
      </w:r>
      <w:r w:rsidR="00E75B8F" w:rsidRPr="005D66EC">
        <w:rPr>
          <w:rFonts w:cstheme="minorHAnsi"/>
          <w:sz w:val="20"/>
          <w:szCs w:val="20"/>
          <w:lang w:val="ro-RO"/>
        </w:rPr>
        <w:t xml:space="preserve">beneficiari; astfel, a apărut o diferență mare de informare între beneficiarii consacrați și noii potențiali beneficiari care vor să acceseze POCU. Reprezentanții OIR sunt de acord că există această diferență, constatându-se că la apelurile POCU răspund relativ aceiași beneficiari, implicând eventual partenri diferiți/noi. De aceea, consideră că ar fi oportune acțiunile care să încurajeze aplicarea pe POCU a unor structuri noi, atragând astfel noi beneficiari. </w:t>
      </w:r>
      <w:r w:rsidR="0048763D" w:rsidRPr="005D66EC">
        <w:rPr>
          <w:rFonts w:cstheme="minorHAnsi"/>
          <w:sz w:val="20"/>
          <w:szCs w:val="20"/>
          <w:lang w:val="ro-RO"/>
        </w:rPr>
        <w:t>Un exemplu bun în această direcție ar fi GAL-urile, pe apelurile acestora</w:t>
      </w:r>
      <w:r w:rsidR="00E75B8F" w:rsidRPr="005D66EC">
        <w:rPr>
          <w:rFonts w:cstheme="minorHAnsi"/>
          <w:sz w:val="20"/>
          <w:szCs w:val="20"/>
          <w:lang w:val="ro-RO"/>
        </w:rPr>
        <w:t xml:space="preserve"> </w:t>
      </w:r>
      <w:r w:rsidR="0048763D" w:rsidRPr="005D66EC">
        <w:rPr>
          <w:rFonts w:cstheme="minorHAnsi"/>
          <w:sz w:val="20"/>
          <w:szCs w:val="20"/>
          <w:lang w:val="ro-RO"/>
        </w:rPr>
        <w:t>fiind organizate</w:t>
      </w:r>
      <w:r w:rsidR="00E75B8F" w:rsidRPr="005D66EC">
        <w:rPr>
          <w:rFonts w:cstheme="minorHAnsi"/>
          <w:sz w:val="20"/>
          <w:szCs w:val="20"/>
          <w:lang w:val="ro-RO"/>
        </w:rPr>
        <w:t xml:space="preserve"> întâlniri și cu potențialii beneficiari atât anterior lansării apelurilor cât și ulterior.</w:t>
      </w:r>
      <w:r w:rsidR="00E1318F" w:rsidRPr="005D66EC">
        <w:rPr>
          <w:rFonts w:cstheme="minorHAnsi"/>
          <w:sz w:val="20"/>
          <w:szCs w:val="20"/>
          <w:lang w:val="ro-RO"/>
        </w:rPr>
        <w:t xml:space="preserve"> </w:t>
      </w:r>
    </w:p>
    <w:p w14:paraId="665A746F" w14:textId="4C122FF3" w:rsidR="00E372C6" w:rsidRPr="005D66EC" w:rsidRDefault="00E372C6" w:rsidP="00E75B8F">
      <w:pPr>
        <w:spacing w:before="120" w:after="120" w:line="276" w:lineRule="auto"/>
        <w:jc w:val="both"/>
        <w:rPr>
          <w:rFonts w:cstheme="minorHAnsi"/>
          <w:sz w:val="20"/>
          <w:szCs w:val="20"/>
          <w:lang w:val="ro-RO"/>
        </w:rPr>
      </w:pPr>
      <w:r w:rsidRPr="005D66EC">
        <w:rPr>
          <w:rFonts w:cstheme="minorHAnsi"/>
          <w:sz w:val="20"/>
          <w:szCs w:val="20"/>
          <w:lang w:val="ro-RO"/>
        </w:rPr>
        <w:t>Unul din reprezentanții OIR a menționat că a constatat o mercenarizare a unor beneficiari (cum ar Camere de Comerț, organizații patronale etc.), care aplică peste tot indiferent dacă apelul este în aria lor de expertiză sau nu. Astfel, scriu proiecte ca la carte, respectând grila, iar la implementare încep problemele. Aici ar fi bine de intervenit, iar AM să deschidă un nou capitol de comunicare pentru a pregăti apelurile mult mai bine. De exemplu, OIR opinează că procesul de consultare publică pe ghidul aplicantului este mai mult formal, beneficiarii săturându-se să facă comentarii care nu sunt luate în considerare;</w:t>
      </w:r>
      <w:r w:rsidR="001D0D1E" w:rsidRPr="005D66EC">
        <w:rPr>
          <w:rFonts w:cstheme="minorHAnsi"/>
          <w:sz w:val="20"/>
          <w:szCs w:val="20"/>
          <w:lang w:val="ro-RO"/>
        </w:rPr>
        <w:t xml:space="preserve"> după lansarea apelului OIR primește întrebări pe prevederile Ghidului Solictantului, care sunt de multe ori fie incoerente, fie prea puțin explicate, fie prea complicate. Propunerea ar fi ca la următoarea programare să fie avută în vedere de către AM o consultare mai serioasă pe ghiduri întrucât beneficiarii au de multe ori observații pertinente dată fiind experiența lor în aria de aplicabilitate a apelului. Astfel, ar fi utile cel puțin 6 luni de zile de consultări și discuții înainte de lansarea unui apel.</w:t>
      </w:r>
      <w:r w:rsidR="009C63C8" w:rsidRPr="005D66EC">
        <w:rPr>
          <w:rFonts w:cstheme="minorHAnsi"/>
          <w:sz w:val="20"/>
          <w:szCs w:val="20"/>
          <w:lang w:val="ro-RO"/>
        </w:rPr>
        <w:t xml:space="preserve"> Expertul evaluator confirmă că a primit un feedback similar din partea beneficiarilor cu care a intrat în contact echipa de evaluare, ghidurile solicitantului aducând pe lângă o birocrație exagerată și o ambiguitate care generează ulterior costuri, timp și energie pierdută.</w:t>
      </w:r>
      <w:r w:rsidR="00F904EB" w:rsidRPr="005D66EC">
        <w:rPr>
          <w:rFonts w:cstheme="minorHAnsi"/>
          <w:sz w:val="20"/>
          <w:szCs w:val="20"/>
          <w:lang w:val="ro-RO"/>
        </w:rPr>
        <w:t xml:space="preserve"> </w:t>
      </w:r>
    </w:p>
    <w:p w14:paraId="0A3AFD49" w14:textId="304AEA48" w:rsidR="00CF69A9" w:rsidRPr="005D66EC" w:rsidRDefault="00CF69A9" w:rsidP="00CF69A9">
      <w:pPr>
        <w:spacing w:before="120" w:after="120" w:line="276" w:lineRule="auto"/>
        <w:jc w:val="both"/>
        <w:rPr>
          <w:rFonts w:cstheme="minorHAnsi"/>
          <w:sz w:val="20"/>
          <w:szCs w:val="20"/>
          <w:lang w:val="ro-RO"/>
        </w:rPr>
      </w:pPr>
      <w:r w:rsidRPr="005D66EC">
        <w:rPr>
          <w:rFonts w:cstheme="minorHAnsi"/>
          <w:sz w:val="20"/>
          <w:szCs w:val="20"/>
          <w:lang w:val="ro-RO"/>
        </w:rPr>
        <w:t xml:space="preserve">În același spirit, un alt reprezentant OIR consideră că ar trebui lărgită aria beneficiarilor, menționând că sunt foarte mulți tineri de exemplu care vor să facă schimbări extrem de utile mai ales în comunități mici. Reprezentantul OIR consideră că ar fi extrem de benefică încurajarea acestora să aplice pe fondurile UE, pentru că pot veni cu idei noi/inovative față de cei care deja sunt pe piață de mult timp și aplică pe aceste fonduri de mult timp, cel mai probabil utilizând aceleași stereotipuri în acțiunile/măsurile propuse prin proiectele pe care le depun spre finanțare. </w:t>
      </w:r>
    </w:p>
    <w:p w14:paraId="62B923B3" w14:textId="70C649ED" w:rsidR="00C26BE5" w:rsidRPr="005D66EC" w:rsidRDefault="00C26BE5" w:rsidP="00E75B8F">
      <w:pPr>
        <w:spacing w:before="120" w:after="120" w:line="276" w:lineRule="auto"/>
        <w:jc w:val="both"/>
        <w:rPr>
          <w:rFonts w:cstheme="minorHAnsi"/>
          <w:sz w:val="20"/>
          <w:szCs w:val="20"/>
          <w:lang w:val="ro-RO"/>
        </w:rPr>
      </w:pPr>
      <w:r w:rsidRPr="005D66EC">
        <w:rPr>
          <w:rFonts w:cstheme="minorHAnsi"/>
          <w:sz w:val="20"/>
          <w:szCs w:val="20"/>
          <w:lang w:val="ro-RO"/>
        </w:rPr>
        <w:t xml:space="preserve">De asemenea, OIR opinează că cerința existentă în multe ghiduri </w:t>
      </w:r>
      <w:r w:rsidR="00611E1F" w:rsidRPr="005D66EC">
        <w:rPr>
          <w:rFonts w:cstheme="minorHAnsi"/>
          <w:sz w:val="20"/>
          <w:szCs w:val="20"/>
          <w:lang w:val="ro-RO"/>
        </w:rPr>
        <w:t xml:space="preserve">ca beneficiarii să furnizeze </w:t>
      </w:r>
      <w:r w:rsidRPr="005D66EC">
        <w:rPr>
          <w:rFonts w:cstheme="minorHAnsi"/>
          <w:sz w:val="20"/>
          <w:szCs w:val="20"/>
          <w:lang w:val="ro-RO"/>
        </w:rPr>
        <w:t>cursuri acreditate ANC</w:t>
      </w:r>
      <w:r w:rsidR="00CB3D3A" w:rsidRPr="005D66EC">
        <w:rPr>
          <w:rFonts w:cstheme="minorHAnsi"/>
          <w:sz w:val="20"/>
          <w:szCs w:val="20"/>
          <w:lang w:val="ro-RO"/>
        </w:rPr>
        <w:t xml:space="preserve"> este anacronică, </w:t>
      </w:r>
      <w:r w:rsidR="00611E1F" w:rsidRPr="005D66EC">
        <w:rPr>
          <w:rFonts w:cstheme="minorHAnsi"/>
          <w:sz w:val="20"/>
          <w:szCs w:val="20"/>
          <w:lang w:val="ro-RO"/>
        </w:rPr>
        <w:t>ANC</w:t>
      </w:r>
      <w:r w:rsidR="00CB3D3A" w:rsidRPr="005D66EC">
        <w:rPr>
          <w:rFonts w:cstheme="minorHAnsi"/>
          <w:sz w:val="20"/>
          <w:szCs w:val="20"/>
          <w:lang w:val="ro-RO"/>
        </w:rPr>
        <w:t xml:space="preserve"> nemaiavând nicio legătură cu nevoile actuale ale pieței forței de muncă.</w:t>
      </w:r>
      <w:r w:rsidR="00046A6C" w:rsidRPr="005D66EC">
        <w:rPr>
          <w:rFonts w:cstheme="minorHAnsi"/>
          <w:sz w:val="20"/>
          <w:szCs w:val="20"/>
          <w:lang w:val="ro-RO"/>
        </w:rPr>
        <w:t xml:space="preserve"> Suplimentar, procedura de acreditare a furnizorilor de formare pentru aceste cursuri este foarte greoaie și </w:t>
      </w:r>
      <w:r w:rsidR="00F67563" w:rsidRPr="005D66EC">
        <w:rPr>
          <w:rFonts w:cstheme="minorHAnsi"/>
          <w:sz w:val="20"/>
          <w:szCs w:val="20"/>
          <w:lang w:val="ro-RO"/>
        </w:rPr>
        <w:t>neportivită</w:t>
      </w:r>
      <w:r w:rsidR="00046A6C" w:rsidRPr="005D66EC">
        <w:rPr>
          <w:rFonts w:cstheme="minorHAnsi"/>
          <w:sz w:val="20"/>
          <w:szCs w:val="20"/>
          <w:lang w:val="ro-RO"/>
        </w:rPr>
        <w:t xml:space="preserve">. </w:t>
      </w:r>
      <w:r w:rsidR="00F4346E" w:rsidRPr="005D66EC">
        <w:rPr>
          <w:rFonts w:cstheme="minorHAnsi"/>
          <w:sz w:val="20"/>
          <w:szCs w:val="20"/>
          <w:lang w:val="ro-RO"/>
        </w:rPr>
        <w:t>Astfel, beneficiarii propun o serie de cursuri pentru care au acreditare (cum ar fi de ex. cel de manager de proiect, care e același de 10 ani și nimeni nu mai are nevoie de el așa cum a fost autorizat de către ANC)</w:t>
      </w:r>
      <w:r w:rsidR="00674E64" w:rsidRPr="005D66EC">
        <w:rPr>
          <w:rFonts w:cstheme="minorHAnsi"/>
          <w:sz w:val="20"/>
          <w:szCs w:val="20"/>
          <w:lang w:val="ro-RO"/>
        </w:rPr>
        <w:t>.</w:t>
      </w:r>
    </w:p>
    <w:p w14:paraId="6B3AAA38" w14:textId="1DFCC5FB" w:rsidR="00BF0919" w:rsidRPr="005D66EC" w:rsidRDefault="00BF0919" w:rsidP="00BF0919">
      <w:pPr>
        <w:spacing w:before="120" w:after="120" w:line="276" w:lineRule="auto"/>
        <w:rPr>
          <w:rFonts w:cstheme="minorHAnsi"/>
          <w:b/>
          <w:bCs/>
          <w:color w:val="0070C0"/>
          <w:sz w:val="20"/>
          <w:szCs w:val="20"/>
          <w:lang w:val="ro-RO"/>
        </w:rPr>
      </w:pPr>
      <w:r w:rsidRPr="005D66EC">
        <w:rPr>
          <w:rFonts w:cstheme="minorHAnsi"/>
          <w:b/>
          <w:bCs/>
          <w:color w:val="0070C0"/>
          <w:sz w:val="20"/>
          <w:szCs w:val="20"/>
          <w:lang w:val="ro-RO"/>
        </w:rPr>
        <w:t>Înch</w:t>
      </w:r>
      <w:r w:rsidR="009536C8" w:rsidRPr="005D66EC">
        <w:rPr>
          <w:rFonts w:cstheme="minorHAnsi"/>
          <w:b/>
          <w:bCs/>
          <w:color w:val="0070C0"/>
          <w:sz w:val="20"/>
          <w:szCs w:val="20"/>
          <w:lang w:val="ro-RO"/>
        </w:rPr>
        <w:t>eierea</w:t>
      </w:r>
      <w:r w:rsidRPr="005D66EC">
        <w:rPr>
          <w:rFonts w:cstheme="minorHAnsi"/>
          <w:b/>
          <w:bCs/>
          <w:color w:val="0070C0"/>
          <w:sz w:val="20"/>
          <w:szCs w:val="20"/>
          <w:lang w:val="ro-RO"/>
        </w:rPr>
        <w:t xml:space="preserve"> </w:t>
      </w:r>
      <w:r w:rsidR="009536C8" w:rsidRPr="005D66EC">
        <w:rPr>
          <w:rFonts w:cstheme="minorHAnsi"/>
          <w:b/>
          <w:bCs/>
          <w:color w:val="0070C0"/>
          <w:sz w:val="20"/>
          <w:szCs w:val="20"/>
          <w:lang w:val="ro-RO"/>
        </w:rPr>
        <w:t>focus grupului</w:t>
      </w:r>
    </w:p>
    <w:p w14:paraId="5EADA3A0" w14:textId="7A500707" w:rsidR="00AD36AC" w:rsidRPr="005D66EC" w:rsidRDefault="00AD36AC" w:rsidP="00AD36AC">
      <w:pPr>
        <w:spacing w:before="120" w:after="120" w:line="276" w:lineRule="auto"/>
        <w:jc w:val="both"/>
        <w:rPr>
          <w:rFonts w:cstheme="minorHAnsi"/>
          <w:sz w:val="20"/>
          <w:szCs w:val="20"/>
          <w:lang w:val="ro-RO"/>
        </w:rPr>
      </w:pPr>
      <w:r w:rsidRPr="005D66EC">
        <w:rPr>
          <w:rFonts w:cstheme="minorHAnsi"/>
          <w:sz w:val="20"/>
          <w:szCs w:val="20"/>
          <w:lang w:val="ro-RO"/>
        </w:rPr>
        <w:t>Experții evaluatori consideră interesante și utile toate propunerile venite din partea OIR</w:t>
      </w:r>
      <w:r w:rsidR="00905883" w:rsidRPr="005D66EC">
        <w:rPr>
          <w:rFonts w:cstheme="minorHAnsi"/>
          <w:sz w:val="20"/>
          <w:szCs w:val="20"/>
          <w:lang w:val="ro-RO"/>
        </w:rPr>
        <w:t xml:space="preserve">, </w:t>
      </w:r>
      <w:r w:rsidRPr="005D66EC">
        <w:rPr>
          <w:rFonts w:cstheme="minorHAnsi"/>
          <w:sz w:val="20"/>
          <w:szCs w:val="20"/>
          <w:lang w:val="ro-RO"/>
        </w:rPr>
        <w:t>astfel că le vor lua în considerare în cadrul raportului de evaluare.</w:t>
      </w:r>
    </w:p>
    <w:p w14:paraId="31F37E31" w14:textId="70307436" w:rsidR="00897C79" w:rsidRPr="005D66EC" w:rsidRDefault="00897C79" w:rsidP="00897C79">
      <w:pPr>
        <w:spacing w:before="120" w:line="276" w:lineRule="auto"/>
        <w:jc w:val="both"/>
        <w:rPr>
          <w:rFonts w:cstheme="minorHAnsi"/>
          <w:sz w:val="20"/>
          <w:szCs w:val="20"/>
          <w:lang w:val="ro-RO"/>
        </w:rPr>
      </w:pPr>
      <w:r w:rsidRPr="005D66EC">
        <w:rPr>
          <w:rFonts w:cstheme="minorHAnsi"/>
          <w:sz w:val="20"/>
          <w:szCs w:val="20"/>
          <w:lang w:val="ro-RO"/>
        </w:rPr>
        <w:t>La final, participanții au fost încurajați să transmită observații și în scris, după această întâlnire, în cazul în care consideră că nu au reușit să le exprime pe toate în cadrul focus grupului sau în cazul în care identifică observații noi după lecturarea în detaliu a raportului preliminar și a constatărilor rezultate</w:t>
      </w:r>
      <w:r w:rsidR="0006433E" w:rsidRPr="005D66EC">
        <w:rPr>
          <w:rFonts w:cstheme="minorHAnsi"/>
          <w:sz w:val="20"/>
          <w:szCs w:val="20"/>
          <w:lang w:val="ro-RO"/>
        </w:rPr>
        <w:t xml:space="preserve"> pe cele două DMI-uri</w:t>
      </w:r>
      <w:r w:rsidRPr="005D66EC">
        <w:rPr>
          <w:rFonts w:cstheme="minorHAnsi"/>
          <w:sz w:val="20"/>
          <w:szCs w:val="20"/>
          <w:lang w:val="ro-RO"/>
        </w:rPr>
        <w:t>.</w:t>
      </w:r>
    </w:p>
    <w:p w14:paraId="16E6DE86" w14:textId="77777777" w:rsidR="00897C79" w:rsidRPr="005D66EC" w:rsidRDefault="00897C79">
      <w:pPr>
        <w:spacing w:before="120" w:after="120" w:line="276" w:lineRule="auto"/>
        <w:jc w:val="both"/>
        <w:rPr>
          <w:rFonts w:cstheme="minorHAnsi"/>
          <w:sz w:val="20"/>
          <w:szCs w:val="20"/>
          <w:lang w:val="ro-RO"/>
        </w:rPr>
      </w:pPr>
    </w:p>
    <w:sectPr w:rsidR="00897C79" w:rsidRPr="005D66EC" w:rsidSect="005D66EC">
      <w:headerReference w:type="default" r:id="rId8"/>
      <w:footerReference w:type="default" r:id="rId9"/>
      <w:pgSz w:w="11907" w:h="16840"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C2EC" w14:textId="77777777" w:rsidR="00760F62" w:rsidRDefault="00760F62" w:rsidP="0070749D">
      <w:pPr>
        <w:spacing w:after="0" w:line="240" w:lineRule="auto"/>
      </w:pPr>
      <w:r>
        <w:separator/>
      </w:r>
    </w:p>
  </w:endnote>
  <w:endnote w:type="continuationSeparator" w:id="0">
    <w:p w14:paraId="1184E4F9" w14:textId="77777777" w:rsidR="00760F62" w:rsidRDefault="00760F62" w:rsidP="007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04E8" w14:textId="5158EB19" w:rsidR="005D66EC" w:rsidRPr="00A308DB" w:rsidRDefault="005D66EC" w:rsidP="005D66EC">
    <w:pPr>
      <w:pBdr>
        <w:top w:val="single" w:sz="4" w:space="1" w:color="auto"/>
      </w:pBdr>
      <w:spacing w:after="0"/>
      <w:rPr>
        <w:rFonts w:cstheme="minorHAnsi"/>
        <w:color w:val="31849B"/>
        <w:sz w:val="2"/>
        <w:szCs w:val="2"/>
      </w:rPr>
    </w:pPr>
    <w:bookmarkStart w:id="5" w:name="_Hlk59640043"/>
    <w:bookmarkStart w:id="6" w:name="_Hlk59640044"/>
  </w:p>
  <w:p w14:paraId="772A340C" w14:textId="726E19AD" w:rsidR="002F15FC" w:rsidRPr="005D66EC" w:rsidRDefault="005D66EC" w:rsidP="005D66EC">
    <w:pPr>
      <w:spacing w:after="0"/>
      <w:jc w:val="both"/>
      <w:rPr>
        <w:rFonts w:cstheme="minorHAnsi"/>
        <w:b/>
      </w:rPr>
    </w:pPr>
    <w:r w:rsidRPr="00641B5C">
      <w:rPr>
        <w:rStyle w:val="Strong"/>
        <w:rFonts w:cstheme="minorHAnsi"/>
        <w:b w:val="0"/>
        <w:i/>
        <w:color w:val="4F81BD"/>
        <w:sz w:val="16"/>
        <w:szCs w:val="16"/>
      </w:rPr>
      <w:t>Implementarea Planului de Evaluare a Programului Operațional Capital Uman 2014-2020 - Lot 2: Evaluarea intervențiilor în domeniul asistenței tehnice”</w:t>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Pr>
        <w:rStyle w:val="Strong"/>
        <w:rFonts w:cstheme="minorHAnsi"/>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B135" w14:textId="77777777" w:rsidR="00760F62" w:rsidRDefault="00760F62" w:rsidP="0070749D">
      <w:pPr>
        <w:spacing w:after="0" w:line="240" w:lineRule="auto"/>
      </w:pPr>
      <w:r>
        <w:separator/>
      </w:r>
    </w:p>
  </w:footnote>
  <w:footnote w:type="continuationSeparator" w:id="0">
    <w:p w14:paraId="581EC309" w14:textId="77777777" w:rsidR="00760F62" w:rsidRDefault="00760F62" w:rsidP="0070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B81E" w14:textId="77777777" w:rsidR="00BD1C9B" w:rsidRDefault="00BD1C9B" w:rsidP="00BD1C9B">
    <w:pPr>
      <w:pStyle w:val="Header"/>
      <w:rPr>
        <w:lang w:val="ro-RO"/>
      </w:rPr>
    </w:pPr>
    <w:bookmarkStart w:id="4" w:name="_Hlk63674237"/>
    <w:r>
      <w:rPr>
        <w:noProof/>
      </w:rPr>
      <w:drawing>
        <wp:anchor distT="0" distB="0" distL="114300" distR="114300" simplePos="0" relativeHeight="251659264" behindDoc="1" locked="0" layoutInCell="1" allowOverlap="1" wp14:anchorId="047E194A" wp14:editId="749CDCCF">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0CFE27E" wp14:editId="0230C7D4">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46ED181" wp14:editId="4A681243">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bookmarkEnd w:id="4"/>
  <w:p w14:paraId="07D17AB4" w14:textId="444C0683" w:rsidR="00523D90" w:rsidRPr="00BD1C9B" w:rsidRDefault="00523D90" w:rsidP="00BD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F2F"/>
    <w:multiLevelType w:val="hybridMultilevel"/>
    <w:tmpl w:val="0C0C6E74"/>
    <w:lvl w:ilvl="0" w:tplc="04090003">
      <w:start w:val="1"/>
      <w:numFmt w:val="bullet"/>
      <w:lvlText w:val="o"/>
      <w:lvlJc w:val="left"/>
      <w:pPr>
        <w:ind w:left="360" w:hanging="360"/>
      </w:pPr>
      <w:rPr>
        <w:rFonts w:ascii="Courier New" w:hAnsi="Courier New" w:cs="Courier New" w:hint="default"/>
        <w:b/>
        <w:i w:val="0"/>
        <w:color w:val="0070C0"/>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1C4623"/>
    <w:multiLevelType w:val="hybridMultilevel"/>
    <w:tmpl w:val="C47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76A6"/>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201C2"/>
    <w:multiLevelType w:val="hybridMultilevel"/>
    <w:tmpl w:val="92E4C650"/>
    <w:lvl w:ilvl="0" w:tplc="F702CEEA">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479A"/>
    <w:multiLevelType w:val="hybridMultilevel"/>
    <w:tmpl w:val="2DA2E442"/>
    <w:lvl w:ilvl="0" w:tplc="32F07550">
      <w:start w:val="1"/>
      <w:numFmt w:val="bullet"/>
      <w:lvlText w:val=""/>
      <w:lvlJc w:val="left"/>
      <w:pPr>
        <w:tabs>
          <w:tab w:val="num" w:pos="720"/>
        </w:tabs>
        <w:ind w:left="720" w:hanging="360"/>
      </w:pPr>
      <w:rPr>
        <w:rFonts w:ascii="Wingdings 3" w:hAnsi="Wingdings 3" w:hint="default"/>
      </w:rPr>
    </w:lvl>
    <w:lvl w:ilvl="1" w:tplc="EED880EC" w:tentative="1">
      <w:start w:val="1"/>
      <w:numFmt w:val="bullet"/>
      <w:lvlText w:val=""/>
      <w:lvlJc w:val="left"/>
      <w:pPr>
        <w:tabs>
          <w:tab w:val="num" w:pos="1440"/>
        </w:tabs>
        <w:ind w:left="1440" w:hanging="360"/>
      </w:pPr>
      <w:rPr>
        <w:rFonts w:ascii="Wingdings 3" w:hAnsi="Wingdings 3" w:hint="default"/>
      </w:rPr>
    </w:lvl>
    <w:lvl w:ilvl="2" w:tplc="56EE6B56" w:tentative="1">
      <w:start w:val="1"/>
      <w:numFmt w:val="bullet"/>
      <w:lvlText w:val=""/>
      <w:lvlJc w:val="left"/>
      <w:pPr>
        <w:tabs>
          <w:tab w:val="num" w:pos="2160"/>
        </w:tabs>
        <w:ind w:left="2160" w:hanging="360"/>
      </w:pPr>
      <w:rPr>
        <w:rFonts w:ascii="Wingdings 3" w:hAnsi="Wingdings 3" w:hint="default"/>
      </w:rPr>
    </w:lvl>
    <w:lvl w:ilvl="3" w:tplc="219E0348" w:tentative="1">
      <w:start w:val="1"/>
      <w:numFmt w:val="bullet"/>
      <w:lvlText w:val=""/>
      <w:lvlJc w:val="left"/>
      <w:pPr>
        <w:tabs>
          <w:tab w:val="num" w:pos="2880"/>
        </w:tabs>
        <w:ind w:left="2880" w:hanging="360"/>
      </w:pPr>
      <w:rPr>
        <w:rFonts w:ascii="Wingdings 3" w:hAnsi="Wingdings 3" w:hint="default"/>
      </w:rPr>
    </w:lvl>
    <w:lvl w:ilvl="4" w:tplc="48E634C8" w:tentative="1">
      <w:start w:val="1"/>
      <w:numFmt w:val="bullet"/>
      <w:lvlText w:val=""/>
      <w:lvlJc w:val="left"/>
      <w:pPr>
        <w:tabs>
          <w:tab w:val="num" w:pos="3600"/>
        </w:tabs>
        <w:ind w:left="3600" w:hanging="360"/>
      </w:pPr>
      <w:rPr>
        <w:rFonts w:ascii="Wingdings 3" w:hAnsi="Wingdings 3" w:hint="default"/>
      </w:rPr>
    </w:lvl>
    <w:lvl w:ilvl="5" w:tplc="3904BA7E" w:tentative="1">
      <w:start w:val="1"/>
      <w:numFmt w:val="bullet"/>
      <w:lvlText w:val=""/>
      <w:lvlJc w:val="left"/>
      <w:pPr>
        <w:tabs>
          <w:tab w:val="num" w:pos="4320"/>
        </w:tabs>
        <w:ind w:left="4320" w:hanging="360"/>
      </w:pPr>
      <w:rPr>
        <w:rFonts w:ascii="Wingdings 3" w:hAnsi="Wingdings 3" w:hint="default"/>
      </w:rPr>
    </w:lvl>
    <w:lvl w:ilvl="6" w:tplc="0AC2188C" w:tentative="1">
      <w:start w:val="1"/>
      <w:numFmt w:val="bullet"/>
      <w:lvlText w:val=""/>
      <w:lvlJc w:val="left"/>
      <w:pPr>
        <w:tabs>
          <w:tab w:val="num" w:pos="5040"/>
        </w:tabs>
        <w:ind w:left="5040" w:hanging="360"/>
      </w:pPr>
      <w:rPr>
        <w:rFonts w:ascii="Wingdings 3" w:hAnsi="Wingdings 3" w:hint="default"/>
      </w:rPr>
    </w:lvl>
    <w:lvl w:ilvl="7" w:tplc="28220170" w:tentative="1">
      <w:start w:val="1"/>
      <w:numFmt w:val="bullet"/>
      <w:lvlText w:val=""/>
      <w:lvlJc w:val="left"/>
      <w:pPr>
        <w:tabs>
          <w:tab w:val="num" w:pos="5760"/>
        </w:tabs>
        <w:ind w:left="5760" w:hanging="360"/>
      </w:pPr>
      <w:rPr>
        <w:rFonts w:ascii="Wingdings 3" w:hAnsi="Wingdings 3" w:hint="default"/>
      </w:rPr>
    </w:lvl>
    <w:lvl w:ilvl="8" w:tplc="81F8997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770493"/>
    <w:multiLevelType w:val="hybridMultilevel"/>
    <w:tmpl w:val="6414ADE6"/>
    <w:lvl w:ilvl="0" w:tplc="C4F44DC6">
      <w:start w:val="1"/>
      <w:numFmt w:val="bullet"/>
      <w:lvlText w:val=""/>
      <w:lvlJc w:val="left"/>
      <w:pPr>
        <w:tabs>
          <w:tab w:val="num" w:pos="720"/>
        </w:tabs>
        <w:ind w:left="720" w:hanging="360"/>
      </w:pPr>
      <w:rPr>
        <w:rFonts w:ascii="Wingdings 3" w:hAnsi="Wingdings 3" w:hint="default"/>
      </w:rPr>
    </w:lvl>
    <w:lvl w:ilvl="1" w:tplc="FA5AF094" w:tentative="1">
      <w:start w:val="1"/>
      <w:numFmt w:val="bullet"/>
      <w:lvlText w:val=""/>
      <w:lvlJc w:val="left"/>
      <w:pPr>
        <w:tabs>
          <w:tab w:val="num" w:pos="1440"/>
        </w:tabs>
        <w:ind w:left="1440" w:hanging="360"/>
      </w:pPr>
      <w:rPr>
        <w:rFonts w:ascii="Wingdings 3" w:hAnsi="Wingdings 3" w:hint="default"/>
      </w:rPr>
    </w:lvl>
    <w:lvl w:ilvl="2" w:tplc="EDD83E04" w:tentative="1">
      <w:start w:val="1"/>
      <w:numFmt w:val="bullet"/>
      <w:lvlText w:val=""/>
      <w:lvlJc w:val="left"/>
      <w:pPr>
        <w:tabs>
          <w:tab w:val="num" w:pos="2160"/>
        </w:tabs>
        <w:ind w:left="2160" w:hanging="360"/>
      </w:pPr>
      <w:rPr>
        <w:rFonts w:ascii="Wingdings 3" w:hAnsi="Wingdings 3" w:hint="default"/>
      </w:rPr>
    </w:lvl>
    <w:lvl w:ilvl="3" w:tplc="A81256A2" w:tentative="1">
      <w:start w:val="1"/>
      <w:numFmt w:val="bullet"/>
      <w:lvlText w:val=""/>
      <w:lvlJc w:val="left"/>
      <w:pPr>
        <w:tabs>
          <w:tab w:val="num" w:pos="2880"/>
        </w:tabs>
        <w:ind w:left="2880" w:hanging="360"/>
      </w:pPr>
      <w:rPr>
        <w:rFonts w:ascii="Wingdings 3" w:hAnsi="Wingdings 3" w:hint="default"/>
      </w:rPr>
    </w:lvl>
    <w:lvl w:ilvl="4" w:tplc="D64011FA" w:tentative="1">
      <w:start w:val="1"/>
      <w:numFmt w:val="bullet"/>
      <w:lvlText w:val=""/>
      <w:lvlJc w:val="left"/>
      <w:pPr>
        <w:tabs>
          <w:tab w:val="num" w:pos="3600"/>
        </w:tabs>
        <w:ind w:left="3600" w:hanging="360"/>
      </w:pPr>
      <w:rPr>
        <w:rFonts w:ascii="Wingdings 3" w:hAnsi="Wingdings 3" w:hint="default"/>
      </w:rPr>
    </w:lvl>
    <w:lvl w:ilvl="5" w:tplc="10248B28" w:tentative="1">
      <w:start w:val="1"/>
      <w:numFmt w:val="bullet"/>
      <w:lvlText w:val=""/>
      <w:lvlJc w:val="left"/>
      <w:pPr>
        <w:tabs>
          <w:tab w:val="num" w:pos="4320"/>
        </w:tabs>
        <w:ind w:left="4320" w:hanging="360"/>
      </w:pPr>
      <w:rPr>
        <w:rFonts w:ascii="Wingdings 3" w:hAnsi="Wingdings 3" w:hint="default"/>
      </w:rPr>
    </w:lvl>
    <w:lvl w:ilvl="6" w:tplc="FF447FC2" w:tentative="1">
      <w:start w:val="1"/>
      <w:numFmt w:val="bullet"/>
      <w:lvlText w:val=""/>
      <w:lvlJc w:val="left"/>
      <w:pPr>
        <w:tabs>
          <w:tab w:val="num" w:pos="5040"/>
        </w:tabs>
        <w:ind w:left="5040" w:hanging="360"/>
      </w:pPr>
      <w:rPr>
        <w:rFonts w:ascii="Wingdings 3" w:hAnsi="Wingdings 3" w:hint="default"/>
      </w:rPr>
    </w:lvl>
    <w:lvl w:ilvl="7" w:tplc="ACB05A9A" w:tentative="1">
      <w:start w:val="1"/>
      <w:numFmt w:val="bullet"/>
      <w:lvlText w:val=""/>
      <w:lvlJc w:val="left"/>
      <w:pPr>
        <w:tabs>
          <w:tab w:val="num" w:pos="5760"/>
        </w:tabs>
        <w:ind w:left="5760" w:hanging="360"/>
      </w:pPr>
      <w:rPr>
        <w:rFonts w:ascii="Wingdings 3" w:hAnsi="Wingdings 3" w:hint="default"/>
      </w:rPr>
    </w:lvl>
    <w:lvl w:ilvl="8" w:tplc="2522D41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47A1F07"/>
    <w:multiLevelType w:val="hybridMultilevel"/>
    <w:tmpl w:val="9FF2B3D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6D57050"/>
    <w:multiLevelType w:val="hybridMultilevel"/>
    <w:tmpl w:val="074C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7691"/>
    <w:multiLevelType w:val="hybridMultilevel"/>
    <w:tmpl w:val="E6D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C0343"/>
    <w:multiLevelType w:val="hybridMultilevel"/>
    <w:tmpl w:val="AB6CE0FC"/>
    <w:lvl w:ilvl="0" w:tplc="E00CCA16">
      <w:start w:val="1"/>
      <w:numFmt w:val="bullet"/>
      <w:lvlText w:val=""/>
      <w:lvlJc w:val="left"/>
      <w:pPr>
        <w:tabs>
          <w:tab w:val="num" w:pos="720"/>
        </w:tabs>
        <w:ind w:left="720" w:hanging="360"/>
      </w:pPr>
      <w:rPr>
        <w:rFonts w:ascii="Wingdings 3" w:hAnsi="Wingdings 3" w:hint="default"/>
      </w:rPr>
    </w:lvl>
    <w:lvl w:ilvl="1" w:tplc="55FCFD1A" w:tentative="1">
      <w:start w:val="1"/>
      <w:numFmt w:val="bullet"/>
      <w:lvlText w:val=""/>
      <w:lvlJc w:val="left"/>
      <w:pPr>
        <w:tabs>
          <w:tab w:val="num" w:pos="1440"/>
        </w:tabs>
        <w:ind w:left="1440" w:hanging="360"/>
      </w:pPr>
      <w:rPr>
        <w:rFonts w:ascii="Wingdings 3" w:hAnsi="Wingdings 3" w:hint="default"/>
      </w:rPr>
    </w:lvl>
    <w:lvl w:ilvl="2" w:tplc="8CF2A50A" w:tentative="1">
      <w:start w:val="1"/>
      <w:numFmt w:val="bullet"/>
      <w:lvlText w:val=""/>
      <w:lvlJc w:val="left"/>
      <w:pPr>
        <w:tabs>
          <w:tab w:val="num" w:pos="2160"/>
        </w:tabs>
        <w:ind w:left="2160" w:hanging="360"/>
      </w:pPr>
      <w:rPr>
        <w:rFonts w:ascii="Wingdings 3" w:hAnsi="Wingdings 3" w:hint="default"/>
      </w:rPr>
    </w:lvl>
    <w:lvl w:ilvl="3" w:tplc="EE525A60" w:tentative="1">
      <w:start w:val="1"/>
      <w:numFmt w:val="bullet"/>
      <w:lvlText w:val=""/>
      <w:lvlJc w:val="left"/>
      <w:pPr>
        <w:tabs>
          <w:tab w:val="num" w:pos="2880"/>
        </w:tabs>
        <w:ind w:left="2880" w:hanging="360"/>
      </w:pPr>
      <w:rPr>
        <w:rFonts w:ascii="Wingdings 3" w:hAnsi="Wingdings 3" w:hint="default"/>
      </w:rPr>
    </w:lvl>
    <w:lvl w:ilvl="4" w:tplc="6C240662" w:tentative="1">
      <w:start w:val="1"/>
      <w:numFmt w:val="bullet"/>
      <w:lvlText w:val=""/>
      <w:lvlJc w:val="left"/>
      <w:pPr>
        <w:tabs>
          <w:tab w:val="num" w:pos="3600"/>
        </w:tabs>
        <w:ind w:left="3600" w:hanging="360"/>
      </w:pPr>
      <w:rPr>
        <w:rFonts w:ascii="Wingdings 3" w:hAnsi="Wingdings 3" w:hint="default"/>
      </w:rPr>
    </w:lvl>
    <w:lvl w:ilvl="5" w:tplc="4978E202" w:tentative="1">
      <w:start w:val="1"/>
      <w:numFmt w:val="bullet"/>
      <w:lvlText w:val=""/>
      <w:lvlJc w:val="left"/>
      <w:pPr>
        <w:tabs>
          <w:tab w:val="num" w:pos="4320"/>
        </w:tabs>
        <w:ind w:left="4320" w:hanging="360"/>
      </w:pPr>
      <w:rPr>
        <w:rFonts w:ascii="Wingdings 3" w:hAnsi="Wingdings 3" w:hint="default"/>
      </w:rPr>
    </w:lvl>
    <w:lvl w:ilvl="6" w:tplc="F058F854" w:tentative="1">
      <w:start w:val="1"/>
      <w:numFmt w:val="bullet"/>
      <w:lvlText w:val=""/>
      <w:lvlJc w:val="left"/>
      <w:pPr>
        <w:tabs>
          <w:tab w:val="num" w:pos="5040"/>
        </w:tabs>
        <w:ind w:left="5040" w:hanging="360"/>
      </w:pPr>
      <w:rPr>
        <w:rFonts w:ascii="Wingdings 3" w:hAnsi="Wingdings 3" w:hint="default"/>
      </w:rPr>
    </w:lvl>
    <w:lvl w:ilvl="7" w:tplc="6248E29A" w:tentative="1">
      <w:start w:val="1"/>
      <w:numFmt w:val="bullet"/>
      <w:lvlText w:val=""/>
      <w:lvlJc w:val="left"/>
      <w:pPr>
        <w:tabs>
          <w:tab w:val="num" w:pos="5760"/>
        </w:tabs>
        <w:ind w:left="5760" w:hanging="360"/>
      </w:pPr>
      <w:rPr>
        <w:rFonts w:ascii="Wingdings 3" w:hAnsi="Wingdings 3" w:hint="default"/>
      </w:rPr>
    </w:lvl>
    <w:lvl w:ilvl="8" w:tplc="F20A224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6411E96"/>
    <w:multiLevelType w:val="hybridMultilevel"/>
    <w:tmpl w:val="17883C38"/>
    <w:lvl w:ilvl="0" w:tplc="7B3E7312">
      <w:start w:val="11"/>
      <w:numFmt w:val="decimal"/>
      <w:lvlText w:val="%1."/>
      <w:lvlJc w:val="left"/>
      <w:pPr>
        <w:tabs>
          <w:tab w:val="num" w:pos="720"/>
        </w:tabs>
        <w:ind w:left="720" w:hanging="360"/>
      </w:pPr>
    </w:lvl>
    <w:lvl w:ilvl="1" w:tplc="DF4864F4" w:tentative="1">
      <w:start w:val="1"/>
      <w:numFmt w:val="decimal"/>
      <w:lvlText w:val="%2."/>
      <w:lvlJc w:val="left"/>
      <w:pPr>
        <w:tabs>
          <w:tab w:val="num" w:pos="1440"/>
        </w:tabs>
        <w:ind w:left="1440" w:hanging="360"/>
      </w:pPr>
    </w:lvl>
    <w:lvl w:ilvl="2" w:tplc="748CA352" w:tentative="1">
      <w:start w:val="1"/>
      <w:numFmt w:val="decimal"/>
      <w:lvlText w:val="%3."/>
      <w:lvlJc w:val="left"/>
      <w:pPr>
        <w:tabs>
          <w:tab w:val="num" w:pos="2160"/>
        </w:tabs>
        <w:ind w:left="2160" w:hanging="360"/>
      </w:pPr>
    </w:lvl>
    <w:lvl w:ilvl="3" w:tplc="06368CA0" w:tentative="1">
      <w:start w:val="1"/>
      <w:numFmt w:val="decimal"/>
      <w:lvlText w:val="%4."/>
      <w:lvlJc w:val="left"/>
      <w:pPr>
        <w:tabs>
          <w:tab w:val="num" w:pos="2880"/>
        </w:tabs>
        <w:ind w:left="2880" w:hanging="360"/>
      </w:pPr>
    </w:lvl>
    <w:lvl w:ilvl="4" w:tplc="7B9ED9B4" w:tentative="1">
      <w:start w:val="1"/>
      <w:numFmt w:val="decimal"/>
      <w:lvlText w:val="%5."/>
      <w:lvlJc w:val="left"/>
      <w:pPr>
        <w:tabs>
          <w:tab w:val="num" w:pos="3600"/>
        </w:tabs>
        <w:ind w:left="3600" w:hanging="360"/>
      </w:pPr>
    </w:lvl>
    <w:lvl w:ilvl="5" w:tplc="4672EBFA" w:tentative="1">
      <w:start w:val="1"/>
      <w:numFmt w:val="decimal"/>
      <w:lvlText w:val="%6."/>
      <w:lvlJc w:val="left"/>
      <w:pPr>
        <w:tabs>
          <w:tab w:val="num" w:pos="4320"/>
        </w:tabs>
        <w:ind w:left="4320" w:hanging="360"/>
      </w:pPr>
    </w:lvl>
    <w:lvl w:ilvl="6" w:tplc="7F02E4BE" w:tentative="1">
      <w:start w:val="1"/>
      <w:numFmt w:val="decimal"/>
      <w:lvlText w:val="%7."/>
      <w:lvlJc w:val="left"/>
      <w:pPr>
        <w:tabs>
          <w:tab w:val="num" w:pos="5040"/>
        </w:tabs>
        <w:ind w:left="5040" w:hanging="360"/>
      </w:pPr>
    </w:lvl>
    <w:lvl w:ilvl="7" w:tplc="DE1C8AFE" w:tentative="1">
      <w:start w:val="1"/>
      <w:numFmt w:val="decimal"/>
      <w:lvlText w:val="%8."/>
      <w:lvlJc w:val="left"/>
      <w:pPr>
        <w:tabs>
          <w:tab w:val="num" w:pos="5760"/>
        </w:tabs>
        <w:ind w:left="5760" w:hanging="360"/>
      </w:pPr>
    </w:lvl>
    <w:lvl w:ilvl="8" w:tplc="B46C1EBC" w:tentative="1">
      <w:start w:val="1"/>
      <w:numFmt w:val="decimal"/>
      <w:lvlText w:val="%9."/>
      <w:lvlJc w:val="left"/>
      <w:pPr>
        <w:tabs>
          <w:tab w:val="num" w:pos="6480"/>
        </w:tabs>
        <w:ind w:left="6480" w:hanging="360"/>
      </w:pPr>
    </w:lvl>
  </w:abstractNum>
  <w:abstractNum w:abstractNumId="11" w15:restartNumberingAfterBreak="0">
    <w:nsid w:val="36E8225E"/>
    <w:multiLevelType w:val="hybridMultilevel"/>
    <w:tmpl w:val="53C2D4E8"/>
    <w:lvl w:ilvl="0" w:tplc="5D982AF4">
      <w:start w:val="1"/>
      <w:numFmt w:val="bullet"/>
      <w:lvlText w:val=""/>
      <w:lvlJc w:val="left"/>
      <w:pPr>
        <w:tabs>
          <w:tab w:val="num" w:pos="720"/>
        </w:tabs>
        <w:ind w:left="720" w:hanging="360"/>
      </w:pPr>
      <w:rPr>
        <w:rFonts w:ascii="Wingdings 3" w:hAnsi="Wingdings 3" w:hint="default"/>
      </w:rPr>
    </w:lvl>
    <w:lvl w:ilvl="1" w:tplc="1D64D67A" w:tentative="1">
      <w:start w:val="1"/>
      <w:numFmt w:val="bullet"/>
      <w:lvlText w:val=""/>
      <w:lvlJc w:val="left"/>
      <w:pPr>
        <w:tabs>
          <w:tab w:val="num" w:pos="1440"/>
        </w:tabs>
        <w:ind w:left="1440" w:hanging="360"/>
      </w:pPr>
      <w:rPr>
        <w:rFonts w:ascii="Wingdings 3" w:hAnsi="Wingdings 3" w:hint="default"/>
      </w:rPr>
    </w:lvl>
    <w:lvl w:ilvl="2" w:tplc="B526F5B6" w:tentative="1">
      <w:start w:val="1"/>
      <w:numFmt w:val="bullet"/>
      <w:lvlText w:val=""/>
      <w:lvlJc w:val="left"/>
      <w:pPr>
        <w:tabs>
          <w:tab w:val="num" w:pos="2160"/>
        </w:tabs>
        <w:ind w:left="2160" w:hanging="360"/>
      </w:pPr>
      <w:rPr>
        <w:rFonts w:ascii="Wingdings 3" w:hAnsi="Wingdings 3" w:hint="default"/>
      </w:rPr>
    </w:lvl>
    <w:lvl w:ilvl="3" w:tplc="D9A899D2" w:tentative="1">
      <w:start w:val="1"/>
      <w:numFmt w:val="bullet"/>
      <w:lvlText w:val=""/>
      <w:lvlJc w:val="left"/>
      <w:pPr>
        <w:tabs>
          <w:tab w:val="num" w:pos="2880"/>
        </w:tabs>
        <w:ind w:left="2880" w:hanging="360"/>
      </w:pPr>
      <w:rPr>
        <w:rFonts w:ascii="Wingdings 3" w:hAnsi="Wingdings 3" w:hint="default"/>
      </w:rPr>
    </w:lvl>
    <w:lvl w:ilvl="4" w:tplc="9508F7CA" w:tentative="1">
      <w:start w:val="1"/>
      <w:numFmt w:val="bullet"/>
      <w:lvlText w:val=""/>
      <w:lvlJc w:val="left"/>
      <w:pPr>
        <w:tabs>
          <w:tab w:val="num" w:pos="3600"/>
        </w:tabs>
        <w:ind w:left="3600" w:hanging="360"/>
      </w:pPr>
      <w:rPr>
        <w:rFonts w:ascii="Wingdings 3" w:hAnsi="Wingdings 3" w:hint="default"/>
      </w:rPr>
    </w:lvl>
    <w:lvl w:ilvl="5" w:tplc="A8F419AA" w:tentative="1">
      <w:start w:val="1"/>
      <w:numFmt w:val="bullet"/>
      <w:lvlText w:val=""/>
      <w:lvlJc w:val="left"/>
      <w:pPr>
        <w:tabs>
          <w:tab w:val="num" w:pos="4320"/>
        </w:tabs>
        <w:ind w:left="4320" w:hanging="360"/>
      </w:pPr>
      <w:rPr>
        <w:rFonts w:ascii="Wingdings 3" w:hAnsi="Wingdings 3" w:hint="default"/>
      </w:rPr>
    </w:lvl>
    <w:lvl w:ilvl="6" w:tplc="E31C2356" w:tentative="1">
      <w:start w:val="1"/>
      <w:numFmt w:val="bullet"/>
      <w:lvlText w:val=""/>
      <w:lvlJc w:val="left"/>
      <w:pPr>
        <w:tabs>
          <w:tab w:val="num" w:pos="5040"/>
        </w:tabs>
        <w:ind w:left="5040" w:hanging="360"/>
      </w:pPr>
      <w:rPr>
        <w:rFonts w:ascii="Wingdings 3" w:hAnsi="Wingdings 3" w:hint="default"/>
      </w:rPr>
    </w:lvl>
    <w:lvl w:ilvl="7" w:tplc="159C45DE" w:tentative="1">
      <w:start w:val="1"/>
      <w:numFmt w:val="bullet"/>
      <w:lvlText w:val=""/>
      <w:lvlJc w:val="left"/>
      <w:pPr>
        <w:tabs>
          <w:tab w:val="num" w:pos="5760"/>
        </w:tabs>
        <w:ind w:left="5760" w:hanging="360"/>
      </w:pPr>
      <w:rPr>
        <w:rFonts w:ascii="Wingdings 3" w:hAnsi="Wingdings 3" w:hint="default"/>
      </w:rPr>
    </w:lvl>
    <w:lvl w:ilvl="8" w:tplc="E1C4A74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F54454B"/>
    <w:multiLevelType w:val="hybridMultilevel"/>
    <w:tmpl w:val="2F8A1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568D8"/>
    <w:multiLevelType w:val="hybridMultilevel"/>
    <w:tmpl w:val="15E2FB64"/>
    <w:lvl w:ilvl="0" w:tplc="04090001">
      <w:start w:val="1"/>
      <w:numFmt w:val="bullet"/>
      <w:lvlText w:val=""/>
      <w:lvlJc w:val="left"/>
      <w:pPr>
        <w:tabs>
          <w:tab w:val="num" w:pos="720"/>
        </w:tabs>
        <w:ind w:left="720" w:hanging="360"/>
      </w:pPr>
      <w:rPr>
        <w:rFonts w:ascii="Symbol" w:hAnsi="Symbol" w:hint="default"/>
      </w:rPr>
    </w:lvl>
    <w:lvl w:ilvl="1" w:tplc="CA5EF190" w:tentative="1">
      <w:start w:val="1"/>
      <w:numFmt w:val="bullet"/>
      <w:lvlText w:val=""/>
      <w:lvlJc w:val="left"/>
      <w:pPr>
        <w:tabs>
          <w:tab w:val="num" w:pos="1440"/>
        </w:tabs>
        <w:ind w:left="1440" w:hanging="360"/>
      </w:pPr>
      <w:rPr>
        <w:rFonts w:ascii="Wingdings 3" w:hAnsi="Wingdings 3" w:hint="default"/>
      </w:rPr>
    </w:lvl>
    <w:lvl w:ilvl="2" w:tplc="B7C0B1EC" w:tentative="1">
      <w:start w:val="1"/>
      <w:numFmt w:val="bullet"/>
      <w:lvlText w:val=""/>
      <w:lvlJc w:val="left"/>
      <w:pPr>
        <w:tabs>
          <w:tab w:val="num" w:pos="2160"/>
        </w:tabs>
        <w:ind w:left="2160" w:hanging="360"/>
      </w:pPr>
      <w:rPr>
        <w:rFonts w:ascii="Wingdings 3" w:hAnsi="Wingdings 3" w:hint="default"/>
      </w:rPr>
    </w:lvl>
    <w:lvl w:ilvl="3" w:tplc="39EEB106" w:tentative="1">
      <w:start w:val="1"/>
      <w:numFmt w:val="bullet"/>
      <w:lvlText w:val=""/>
      <w:lvlJc w:val="left"/>
      <w:pPr>
        <w:tabs>
          <w:tab w:val="num" w:pos="2880"/>
        </w:tabs>
        <w:ind w:left="2880" w:hanging="360"/>
      </w:pPr>
      <w:rPr>
        <w:rFonts w:ascii="Wingdings 3" w:hAnsi="Wingdings 3" w:hint="default"/>
      </w:rPr>
    </w:lvl>
    <w:lvl w:ilvl="4" w:tplc="D256B9B8" w:tentative="1">
      <w:start w:val="1"/>
      <w:numFmt w:val="bullet"/>
      <w:lvlText w:val=""/>
      <w:lvlJc w:val="left"/>
      <w:pPr>
        <w:tabs>
          <w:tab w:val="num" w:pos="3600"/>
        </w:tabs>
        <w:ind w:left="3600" w:hanging="360"/>
      </w:pPr>
      <w:rPr>
        <w:rFonts w:ascii="Wingdings 3" w:hAnsi="Wingdings 3" w:hint="default"/>
      </w:rPr>
    </w:lvl>
    <w:lvl w:ilvl="5" w:tplc="7798738C" w:tentative="1">
      <w:start w:val="1"/>
      <w:numFmt w:val="bullet"/>
      <w:lvlText w:val=""/>
      <w:lvlJc w:val="left"/>
      <w:pPr>
        <w:tabs>
          <w:tab w:val="num" w:pos="4320"/>
        </w:tabs>
        <w:ind w:left="4320" w:hanging="360"/>
      </w:pPr>
      <w:rPr>
        <w:rFonts w:ascii="Wingdings 3" w:hAnsi="Wingdings 3" w:hint="default"/>
      </w:rPr>
    </w:lvl>
    <w:lvl w:ilvl="6" w:tplc="3F7E1FF2" w:tentative="1">
      <w:start w:val="1"/>
      <w:numFmt w:val="bullet"/>
      <w:lvlText w:val=""/>
      <w:lvlJc w:val="left"/>
      <w:pPr>
        <w:tabs>
          <w:tab w:val="num" w:pos="5040"/>
        </w:tabs>
        <w:ind w:left="5040" w:hanging="360"/>
      </w:pPr>
      <w:rPr>
        <w:rFonts w:ascii="Wingdings 3" w:hAnsi="Wingdings 3" w:hint="default"/>
      </w:rPr>
    </w:lvl>
    <w:lvl w:ilvl="7" w:tplc="DED4EE2A" w:tentative="1">
      <w:start w:val="1"/>
      <w:numFmt w:val="bullet"/>
      <w:lvlText w:val=""/>
      <w:lvlJc w:val="left"/>
      <w:pPr>
        <w:tabs>
          <w:tab w:val="num" w:pos="5760"/>
        </w:tabs>
        <w:ind w:left="5760" w:hanging="360"/>
      </w:pPr>
      <w:rPr>
        <w:rFonts w:ascii="Wingdings 3" w:hAnsi="Wingdings 3" w:hint="default"/>
      </w:rPr>
    </w:lvl>
    <w:lvl w:ilvl="8" w:tplc="6284F31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7C21131"/>
    <w:multiLevelType w:val="hybridMultilevel"/>
    <w:tmpl w:val="67348BD0"/>
    <w:lvl w:ilvl="0" w:tplc="2E827B1A">
      <w:start w:val="3"/>
      <w:numFmt w:val="decimal"/>
      <w:lvlText w:val="%1."/>
      <w:lvlJc w:val="left"/>
      <w:pPr>
        <w:tabs>
          <w:tab w:val="num" w:pos="720"/>
        </w:tabs>
        <w:ind w:left="720" w:hanging="360"/>
      </w:pPr>
    </w:lvl>
    <w:lvl w:ilvl="1" w:tplc="0BCE4F70" w:tentative="1">
      <w:start w:val="1"/>
      <w:numFmt w:val="decimal"/>
      <w:lvlText w:val="%2."/>
      <w:lvlJc w:val="left"/>
      <w:pPr>
        <w:tabs>
          <w:tab w:val="num" w:pos="1440"/>
        </w:tabs>
        <w:ind w:left="1440" w:hanging="360"/>
      </w:pPr>
    </w:lvl>
    <w:lvl w:ilvl="2" w:tplc="146816B8" w:tentative="1">
      <w:start w:val="1"/>
      <w:numFmt w:val="decimal"/>
      <w:lvlText w:val="%3."/>
      <w:lvlJc w:val="left"/>
      <w:pPr>
        <w:tabs>
          <w:tab w:val="num" w:pos="2160"/>
        </w:tabs>
        <w:ind w:left="2160" w:hanging="360"/>
      </w:pPr>
    </w:lvl>
    <w:lvl w:ilvl="3" w:tplc="D7D491CA" w:tentative="1">
      <w:start w:val="1"/>
      <w:numFmt w:val="decimal"/>
      <w:lvlText w:val="%4."/>
      <w:lvlJc w:val="left"/>
      <w:pPr>
        <w:tabs>
          <w:tab w:val="num" w:pos="2880"/>
        </w:tabs>
        <w:ind w:left="2880" w:hanging="360"/>
      </w:pPr>
    </w:lvl>
    <w:lvl w:ilvl="4" w:tplc="5E8E04C8" w:tentative="1">
      <w:start w:val="1"/>
      <w:numFmt w:val="decimal"/>
      <w:lvlText w:val="%5."/>
      <w:lvlJc w:val="left"/>
      <w:pPr>
        <w:tabs>
          <w:tab w:val="num" w:pos="3600"/>
        </w:tabs>
        <w:ind w:left="3600" w:hanging="360"/>
      </w:pPr>
    </w:lvl>
    <w:lvl w:ilvl="5" w:tplc="BAEC9AC8" w:tentative="1">
      <w:start w:val="1"/>
      <w:numFmt w:val="decimal"/>
      <w:lvlText w:val="%6."/>
      <w:lvlJc w:val="left"/>
      <w:pPr>
        <w:tabs>
          <w:tab w:val="num" w:pos="4320"/>
        </w:tabs>
        <w:ind w:left="4320" w:hanging="360"/>
      </w:pPr>
    </w:lvl>
    <w:lvl w:ilvl="6" w:tplc="58A6532E" w:tentative="1">
      <w:start w:val="1"/>
      <w:numFmt w:val="decimal"/>
      <w:lvlText w:val="%7."/>
      <w:lvlJc w:val="left"/>
      <w:pPr>
        <w:tabs>
          <w:tab w:val="num" w:pos="5040"/>
        </w:tabs>
        <w:ind w:left="5040" w:hanging="360"/>
      </w:pPr>
    </w:lvl>
    <w:lvl w:ilvl="7" w:tplc="8868742A" w:tentative="1">
      <w:start w:val="1"/>
      <w:numFmt w:val="decimal"/>
      <w:lvlText w:val="%8."/>
      <w:lvlJc w:val="left"/>
      <w:pPr>
        <w:tabs>
          <w:tab w:val="num" w:pos="5760"/>
        </w:tabs>
        <w:ind w:left="5760" w:hanging="360"/>
      </w:pPr>
    </w:lvl>
    <w:lvl w:ilvl="8" w:tplc="1474E5C4" w:tentative="1">
      <w:start w:val="1"/>
      <w:numFmt w:val="decimal"/>
      <w:lvlText w:val="%9."/>
      <w:lvlJc w:val="left"/>
      <w:pPr>
        <w:tabs>
          <w:tab w:val="num" w:pos="6480"/>
        </w:tabs>
        <w:ind w:left="6480" w:hanging="360"/>
      </w:pPr>
    </w:lvl>
  </w:abstractNum>
  <w:abstractNum w:abstractNumId="15" w15:restartNumberingAfterBreak="0">
    <w:nsid w:val="4AF42704"/>
    <w:multiLevelType w:val="hybridMultilevel"/>
    <w:tmpl w:val="778CDB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007760"/>
    <w:multiLevelType w:val="hybridMultilevel"/>
    <w:tmpl w:val="C17EA03A"/>
    <w:lvl w:ilvl="0" w:tplc="5F8AB1E6">
      <w:start w:val="1"/>
      <w:numFmt w:val="bullet"/>
      <w:lvlText w:val=""/>
      <w:lvlJc w:val="left"/>
      <w:pPr>
        <w:tabs>
          <w:tab w:val="num" w:pos="720"/>
        </w:tabs>
        <w:ind w:left="720" w:hanging="360"/>
      </w:pPr>
      <w:rPr>
        <w:rFonts w:ascii="Wingdings 3" w:hAnsi="Wingdings 3" w:hint="default"/>
      </w:rPr>
    </w:lvl>
    <w:lvl w:ilvl="1" w:tplc="4D24B466" w:tentative="1">
      <w:start w:val="1"/>
      <w:numFmt w:val="bullet"/>
      <w:lvlText w:val=""/>
      <w:lvlJc w:val="left"/>
      <w:pPr>
        <w:tabs>
          <w:tab w:val="num" w:pos="1440"/>
        </w:tabs>
        <w:ind w:left="1440" w:hanging="360"/>
      </w:pPr>
      <w:rPr>
        <w:rFonts w:ascii="Wingdings 3" w:hAnsi="Wingdings 3" w:hint="default"/>
      </w:rPr>
    </w:lvl>
    <w:lvl w:ilvl="2" w:tplc="52BC6D76" w:tentative="1">
      <w:start w:val="1"/>
      <w:numFmt w:val="bullet"/>
      <w:lvlText w:val=""/>
      <w:lvlJc w:val="left"/>
      <w:pPr>
        <w:tabs>
          <w:tab w:val="num" w:pos="2160"/>
        </w:tabs>
        <w:ind w:left="2160" w:hanging="360"/>
      </w:pPr>
      <w:rPr>
        <w:rFonts w:ascii="Wingdings 3" w:hAnsi="Wingdings 3" w:hint="default"/>
      </w:rPr>
    </w:lvl>
    <w:lvl w:ilvl="3" w:tplc="BFDE53FE" w:tentative="1">
      <w:start w:val="1"/>
      <w:numFmt w:val="bullet"/>
      <w:lvlText w:val=""/>
      <w:lvlJc w:val="left"/>
      <w:pPr>
        <w:tabs>
          <w:tab w:val="num" w:pos="2880"/>
        </w:tabs>
        <w:ind w:left="2880" w:hanging="360"/>
      </w:pPr>
      <w:rPr>
        <w:rFonts w:ascii="Wingdings 3" w:hAnsi="Wingdings 3" w:hint="default"/>
      </w:rPr>
    </w:lvl>
    <w:lvl w:ilvl="4" w:tplc="D1AA1CCA" w:tentative="1">
      <w:start w:val="1"/>
      <w:numFmt w:val="bullet"/>
      <w:lvlText w:val=""/>
      <w:lvlJc w:val="left"/>
      <w:pPr>
        <w:tabs>
          <w:tab w:val="num" w:pos="3600"/>
        </w:tabs>
        <w:ind w:left="3600" w:hanging="360"/>
      </w:pPr>
      <w:rPr>
        <w:rFonts w:ascii="Wingdings 3" w:hAnsi="Wingdings 3" w:hint="default"/>
      </w:rPr>
    </w:lvl>
    <w:lvl w:ilvl="5" w:tplc="F4D08812" w:tentative="1">
      <w:start w:val="1"/>
      <w:numFmt w:val="bullet"/>
      <w:lvlText w:val=""/>
      <w:lvlJc w:val="left"/>
      <w:pPr>
        <w:tabs>
          <w:tab w:val="num" w:pos="4320"/>
        </w:tabs>
        <w:ind w:left="4320" w:hanging="360"/>
      </w:pPr>
      <w:rPr>
        <w:rFonts w:ascii="Wingdings 3" w:hAnsi="Wingdings 3" w:hint="default"/>
      </w:rPr>
    </w:lvl>
    <w:lvl w:ilvl="6" w:tplc="BC3CFCDA" w:tentative="1">
      <w:start w:val="1"/>
      <w:numFmt w:val="bullet"/>
      <w:lvlText w:val=""/>
      <w:lvlJc w:val="left"/>
      <w:pPr>
        <w:tabs>
          <w:tab w:val="num" w:pos="5040"/>
        </w:tabs>
        <w:ind w:left="5040" w:hanging="360"/>
      </w:pPr>
      <w:rPr>
        <w:rFonts w:ascii="Wingdings 3" w:hAnsi="Wingdings 3" w:hint="default"/>
      </w:rPr>
    </w:lvl>
    <w:lvl w:ilvl="7" w:tplc="EB72FD70" w:tentative="1">
      <w:start w:val="1"/>
      <w:numFmt w:val="bullet"/>
      <w:lvlText w:val=""/>
      <w:lvlJc w:val="left"/>
      <w:pPr>
        <w:tabs>
          <w:tab w:val="num" w:pos="5760"/>
        </w:tabs>
        <w:ind w:left="5760" w:hanging="360"/>
      </w:pPr>
      <w:rPr>
        <w:rFonts w:ascii="Wingdings 3" w:hAnsi="Wingdings 3" w:hint="default"/>
      </w:rPr>
    </w:lvl>
    <w:lvl w:ilvl="8" w:tplc="3C48F27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BE96C3E"/>
    <w:multiLevelType w:val="hybridMultilevel"/>
    <w:tmpl w:val="9FF2B3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5A1C11"/>
    <w:multiLevelType w:val="hybridMultilevel"/>
    <w:tmpl w:val="F5D22A22"/>
    <w:lvl w:ilvl="0" w:tplc="A0F6A6D8">
      <w:start w:val="1"/>
      <w:numFmt w:val="bullet"/>
      <w:lvlText w:val=""/>
      <w:lvlJc w:val="left"/>
      <w:pPr>
        <w:tabs>
          <w:tab w:val="num" w:pos="720"/>
        </w:tabs>
        <w:ind w:left="720" w:hanging="360"/>
      </w:pPr>
      <w:rPr>
        <w:rFonts w:ascii="Wingdings 3" w:hAnsi="Wingdings 3" w:hint="default"/>
      </w:rPr>
    </w:lvl>
    <w:lvl w:ilvl="1" w:tplc="54D265B4" w:tentative="1">
      <w:start w:val="1"/>
      <w:numFmt w:val="bullet"/>
      <w:lvlText w:val=""/>
      <w:lvlJc w:val="left"/>
      <w:pPr>
        <w:tabs>
          <w:tab w:val="num" w:pos="1440"/>
        </w:tabs>
        <w:ind w:left="1440" w:hanging="360"/>
      </w:pPr>
      <w:rPr>
        <w:rFonts w:ascii="Wingdings 3" w:hAnsi="Wingdings 3" w:hint="default"/>
      </w:rPr>
    </w:lvl>
    <w:lvl w:ilvl="2" w:tplc="1A42CD5E" w:tentative="1">
      <w:start w:val="1"/>
      <w:numFmt w:val="bullet"/>
      <w:lvlText w:val=""/>
      <w:lvlJc w:val="left"/>
      <w:pPr>
        <w:tabs>
          <w:tab w:val="num" w:pos="2160"/>
        </w:tabs>
        <w:ind w:left="2160" w:hanging="360"/>
      </w:pPr>
      <w:rPr>
        <w:rFonts w:ascii="Wingdings 3" w:hAnsi="Wingdings 3" w:hint="default"/>
      </w:rPr>
    </w:lvl>
    <w:lvl w:ilvl="3" w:tplc="1C4E1CEC" w:tentative="1">
      <w:start w:val="1"/>
      <w:numFmt w:val="bullet"/>
      <w:lvlText w:val=""/>
      <w:lvlJc w:val="left"/>
      <w:pPr>
        <w:tabs>
          <w:tab w:val="num" w:pos="2880"/>
        </w:tabs>
        <w:ind w:left="2880" w:hanging="360"/>
      </w:pPr>
      <w:rPr>
        <w:rFonts w:ascii="Wingdings 3" w:hAnsi="Wingdings 3" w:hint="default"/>
      </w:rPr>
    </w:lvl>
    <w:lvl w:ilvl="4" w:tplc="DB8AC600" w:tentative="1">
      <w:start w:val="1"/>
      <w:numFmt w:val="bullet"/>
      <w:lvlText w:val=""/>
      <w:lvlJc w:val="left"/>
      <w:pPr>
        <w:tabs>
          <w:tab w:val="num" w:pos="3600"/>
        </w:tabs>
        <w:ind w:left="3600" w:hanging="360"/>
      </w:pPr>
      <w:rPr>
        <w:rFonts w:ascii="Wingdings 3" w:hAnsi="Wingdings 3" w:hint="default"/>
      </w:rPr>
    </w:lvl>
    <w:lvl w:ilvl="5" w:tplc="66F67140" w:tentative="1">
      <w:start w:val="1"/>
      <w:numFmt w:val="bullet"/>
      <w:lvlText w:val=""/>
      <w:lvlJc w:val="left"/>
      <w:pPr>
        <w:tabs>
          <w:tab w:val="num" w:pos="4320"/>
        </w:tabs>
        <w:ind w:left="4320" w:hanging="360"/>
      </w:pPr>
      <w:rPr>
        <w:rFonts w:ascii="Wingdings 3" w:hAnsi="Wingdings 3" w:hint="default"/>
      </w:rPr>
    </w:lvl>
    <w:lvl w:ilvl="6" w:tplc="13E8E76E" w:tentative="1">
      <w:start w:val="1"/>
      <w:numFmt w:val="bullet"/>
      <w:lvlText w:val=""/>
      <w:lvlJc w:val="left"/>
      <w:pPr>
        <w:tabs>
          <w:tab w:val="num" w:pos="5040"/>
        </w:tabs>
        <w:ind w:left="5040" w:hanging="360"/>
      </w:pPr>
      <w:rPr>
        <w:rFonts w:ascii="Wingdings 3" w:hAnsi="Wingdings 3" w:hint="default"/>
      </w:rPr>
    </w:lvl>
    <w:lvl w:ilvl="7" w:tplc="28A0FF68" w:tentative="1">
      <w:start w:val="1"/>
      <w:numFmt w:val="bullet"/>
      <w:lvlText w:val=""/>
      <w:lvlJc w:val="left"/>
      <w:pPr>
        <w:tabs>
          <w:tab w:val="num" w:pos="5760"/>
        </w:tabs>
        <w:ind w:left="5760" w:hanging="360"/>
      </w:pPr>
      <w:rPr>
        <w:rFonts w:ascii="Wingdings 3" w:hAnsi="Wingdings 3" w:hint="default"/>
      </w:rPr>
    </w:lvl>
    <w:lvl w:ilvl="8" w:tplc="D506053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06047C4"/>
    <w:multiLevelType w:val="hybridMultilevel"/>
    <w:tmpl w:val="E9BED34C"/>
    <w:lvl w:ilvl="0" w:tplc="B35422DC">
      <w:start w:val="6"/>
      <w:numFmt w:val="decimal"/>
      <w:lvlText w:val="%1."/>
      <w:lvlJc w:val="left"/>
      <w:pPr>
        <w:tabs>
          <w:tab w:val="num" w:pos="720"/>
        </w:tabs>
        <w:ind w:left="720" w:hanging="360"/>
      </w:pPr>
    </w:lvl>
    <w:lvl w:ilvl="1" w:tplc="D4F66326" w:tentative="1">
      <w:start w:val="1"/>
      <w:numFmt w:val="decimal"/>
      <w:lvlText w:val="%2."/>
      <w:lvlJc w:val="left"/>
      <w:pPr>
        <w:tabs>
          <w:tab w:val="num" w:pos="1440"/>
        </w:tabs>
        <w:ind w:left="1440" w:hanging="360"/>
      </w:pPr>
    </w:lvl>
    <w:lvl w:ilvl="2" w:tplc="434AB828" w:tentative="1">
      <w:start w:val="1"/>
      <w:numFmt w:val="decimal"/>
      <w:lvlText w:val="%3."/>
      <w:lvlJc w:val="left"/>
      <w:pPr>
        <w:tabs>
          <w:tab w:val="num" w:pos="2160"/>
        </w:tabs>
        <w:ind w:left="2160" w:hanging="360"/>
      </w:pPr>
    </w:lvl>
    <w:lvl w:ilvl="3" w:tplc="8702C4AE" w:tentative="1">
      <w:start w:val="1"/>
      <w:numFmt w:val="decimal"/>
      <w:lvlText w:val="%4."/>
      <w:lvlJc w:val="left"/>
      <w:pPr>
        <w:tabs>
          <w:tab w:val="num" w:pos="2880"/>
        </w:tabs>
        <w:ind w:left="2880" w:hanging="360"/>
      </w:pPr>
    </w:lvl>
    <w:lvl w:ilvl="4" w:tplc="C1740156" w:tentative="1">
      <w:start w:val="1"/>
      <w:numFmt w:val="decimal"/>
      <w:lvlText w:val="%5."/>
      <w:lvlJc w:val="left"/>
      <w:pPr>
        <w:tabs>
          <w:tab w:val="num" w:pos="3600"/>
        </w:tabs>
        <w:ind w:left="3600" w:hanging="360"/>
      </w:pPr>
    </w:lvl>
    <w:lvl w:ilvl="5" w:tplc="77DE1658" w:tentative="1">
      <w:start w:val="1"/>
      <w:numFmt w:val="decimal"/>
      <w:lvlText w:val="%6."/>
      <w:lvlJc w:val="left"/>
      <w:pPr>
        <w:tabs>
          <w:tab w:val="num" w:pos="4320"/>
        </w:tabs>
        <w:ind w:left="4320" w:hanging="360"/>
      </w:pPr>
    </w:lvl>
    <w:lvl w:ilvl="6" w:tplc="A6DE417E" w:tentative="1">
      <w:start w:val="1"/>
      <w:numFmt w:val="decimal"/>
      <w:lvlText w:val="%7."/>
      <w:lvlJc w:val="left"/>
      <w:pPr>
        <w:tabs>
          <w:tab w:val="num" w:pos="5040"/>
        </w:tabs>
        <w:ind w:left="5040" w:hanging="360"/>
      </w:pPr>
    </w:lvl>
    <w:lvl w:ilvl="7" w:tplc="C8F2A0E0" w:tentative="1">
      <w:start w:val="1"/>
      <w:numFmt w:val="decimal"/>
      <w:lvlText w:val="%8."/>
      <w:lvlJc w:val="left"/>
      <w:pPr>
        <w:tabs>
          <w:tab w:val="num" w:pos="5760"/>
        </w:tabs>
        <w:ind w:left="5760" w:hanging="360"/>
      </w:pPr>
    </w:lvl>
    <w:lvl w:ilvl="8" w:tplc="3830EC6E" w:tentative="1">
      <w:start w:val="1"/>
      <w:numFmt w:val="decimal"/>
      <w:lvlText w:val="%9."/>
      <w:lvlJc w:val="left"/>
      <w:pPr>
        <w:tabs>
          <w:tab w:val="num" w:pos="6480"/>
        </w:tabs>
        <w:ind w:left="6480" w:hanging="360"/>
      </w:pPr>
    </w:lvl>
  </w:abstractNum>
  <w:abstractNum w:abstractNumId="20" w15:restartNumberingAfterBreak="0">
    <w:nsid w:val="51CB1E75"/>
    <w:multiLevelType w:val="hybridMultilevel"/>
    <w:tmpl w:val="ECB2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61B88"/>
    <w:multiLevelType w:val="hybridMultilevel"/>
    <w:tmpl w:val="AE2A2E72"/>
    <w:lvl w:ilvl="0" w:tplc="27A2DA7C">
      <w:start w:val="7"/>
      <w:numFmt w:val="decimal"/>
      <w:lvlText w:val="%1."/>
      <w:lvlJc w:val="left"/>
      <w:pPr>
        <w:tabs>
          <w:tab w:val="num" w:pos="720"/>
        </w:tabs>
        <w:ind w:left="720" w:hanging="360"/>
      </w:pPr>
    </w:lvl>
    <w:lvl w:ilvl="1" w:tplc="5ABC4F74" w:tentative="1">
      <w:start w:val="1"/>
      <w:numFmt w:val="decimal"/>
      <w:lvlText w:val="%2."/>
      <w:lvlJc w:val="left"/>
      <w:pPr>
        <w:tabs>
          <w:tab w:val="num" w:pos="1440"/>
        </w:tabs>
        <w:ind w:left="1440" w:hanging="360"/>
      </w:pPr>
    </w:lvl>
    <w:lvl w:ilvl="2" w:tplc="A838003E" w:tentative="1">
      <w:start w:val="1"/>
      <w:numFmt w:val="decimal"/>
      <w:lvlText w:val="%3."/>
      <w:lvlJc w:val="left"/>
      <w:pPr>
        <w:tabs>
          <w:tab w:val="num" w:pos="2160"/>
        </w:tabs>
        <w:ind w:left="2160" w:hanging="360"/>
      </w:pPr>
    </w:lvl>
    <w:lvl w:ilvl="3" w:tplc="AB64CC3E" w:tentative="1">
      <w:start w:val="1"/>
      <w:numFmt w:val="decimal"/>
      <w:lvlText w:val="%4."/>
      <w:lvlJc w:val="left"/>
      <w:pPr>
        <w:tabs>
          <w:tab w:val="num" w:pos="2880"/>
        </w:tabs>
        <w:ind w:left="2880" w:hanging="360"/>
      </w:pPr>
    </w:lvl>
    <w:lvl w:ilvl="4" w:tplc="196C8ADA" w:tentative="1">
      <w:start w:val="1"/>
      <w:numFmt w:val="decimal"/>
      <w:lvlText w:val="%5."/>
      <w:lvlJc w:val="left"/>
      <w:pPr>
        <w:tabs>
          <w:tab w:val="num" w:pos="3600"/>
        </w:tabs>
        <w:ind w:left="3600" w:hanging="360"/>
      </w:pPr>
    </w:lvl>
    <w:lvl w:ilvl="5" w:tplc="41FAA5E0" w:tentative="1">
      <w:start w:val="1"/>
      <w:numFmt w:val="decimal"/>
      <w:lvlText w:val="%6."/>
      <w:lvlJc w:val="left"/>
      <w:pPr>
        <w:tabs>
          <w:tab w:val="num" w:pos="4320"/>
        </w:tabs>
        <w:ind w:left="4320" w:hanging="360"/>
      </w:pPr>
    </w:lvl>
    <w:lvl w:ilvl="6" w:tplc="190C624C" w:tentative="1">
      <w:start w:val="1"/>
      <w:numFmt w:val="decimal"/>
      <w:lvlText w:val="%7."/>
      <w:lvlJc w:val="left"/>
      <w:pPr>
        <w:tabs>
          <w:tab w:val="num" w:pos="5040"/>
        </w:tabs>
        <w:ind w:left="5040" w:hanging="360"/>
      </w:pPr>
    </w:lvl>
    <w:lvl w:ilvl="7" w:tplc="827074D4" w:tentative="1">
      <w:start w:val="1"/>
      <w:numFmt w:val="decimal"/>
      <w:lvlText w:val="%8."/>
      <w:lvlJc w:val="left"/>
      <w:pPr>
        <w:tabs>
          <w:tab w:val="num" w:pos="5760"/>
        </w:tabs>
        <w:ind w:left="5760" w:hanging="360"/>
      </w:pPr>
    </w:lvl>
    <w:lvl w:ilvl="8" w:tplc="817E4B3E" w:tentative="1">
      <w:start w:val="1"/>
      <w:numFmt w:val="decimal"/>
      <w:lvlText w:val="%9."/>
      <w:lvlJc w:val="left"/>
      <w:pPr>
        <w:tabs>
          <w:tab w:val="num" w:pos="6480"/>
        </w:tabs>
        <w:ind w:left="6480" w:hanging="360"/>
      </w:pPr>
    </w:lvl>
  </w:abstractNum>
  <w:abstractNum w:abstractNumId="22" w15:restartNumberingAfterBreak="0">
    <w:nsid w:val="564E48BA"/>
    <w:multiLevelType w:val="hybridMultilevel"/>
    <w:tmpl w:val="B358A65E"/>
    <w:lvl w:ilvl="0" w:tplc="16AC334C">
      <w:start w:val="7"/>
      <w:numFmt w:val="decimal"/>
      <w:lvlText w:val="%1."/>
      <w:lvlJc w:val="left"/>
      <w:pPr>
        <w:tabs>
          <w:tab w:val="num" w:pos="720"/>
        </w:tabs>
        <w:ind w:left="720" w:hanging="360"/>
      </w:pPr>
    </w:lvl>
    <w:lvl w:ilvl="1" w:tplc="517A1C94" w:tentative="1">
      <w:start w:val="1"/>
      <w:numFmt w:val="decimal"/>
      <w:lvlText w:val="%2."/>
      <w:lvlJc w:val="left"/>
      <w:pPr>
        <w:tabs>
          <w:tab w:val="num" w:pos="1440"/>
        </w:tabs>
        <w:ind w:left="1440" w:hanging="360"/>
      </w:pPr>
    </w:lvl>
    <w:lvl w:ilvl="2" w:tplc="E3CE0986" w:tentative="1">
      <w:start w:val="1"/>
      <w:numFmt w:val="decimal"/>
      <w:lvlText w:val="%3."/>
      <w:lvlJc w:val="left"/>
      <w:pPr>
        <w:tabs>
          <w:tab w:val="num" w:pos="2160"/>
        </w:tabs>
        <w:ind w:left="2160" w:hanging="360"/>
      </w:pPr>
    </w:lvl>
    <w:lvl w:ilvl="3" w:tplc="C504E05E" w:tentative="1">
      <w:start w:val="1"/>
      <w:numFmt w:val="decimal"/>
      <w:lvlText w:val="%4."/>
      <w:lvlJc w:val="left"/>
      <w:pPr>
        <w:tabs>
          <w:tab w:val="num" w:pos="2880"/>
        </w:tabs>
        <w:ind w:left="2880" w:hanging="360"/>
      </w:pPr>
    </w:lvl>
    <w:lvl w:ilvl="4" w:tplc="1068AB54" w:tentative="1">
      <w:start w:val="1"/>
      <w:numFmt w:val="decimal"/>
      <w:lvlText w:val="%5."/>
      <w:lvlJc w:val="left"/>
      <w:pPr>
        <w:tabs>
          <w:tab w:val="num" w:pos="3600"/>
        </w:tabs>
        <w:ind w:left="3600" w:hanging="360"/>
      </w:pPr>
    </w:lvl>
    <w:lvl w:ilvl="5" w:tplc="4BF2FE4A" w:tentative="1">
      <w:start w:val="1"/>
      <w:numFmt w:val="decimal"/>
      <w:lvlText w:val="%6."/>
      <w:lvlJc w:val="left"/>
      <w:pPr>
        <w:tabs>
          <w:tab w:val="num" w:pos="4320"/>
        </w:tabs>
        <w:ind w:left="4320" w:hanging="360"/>
      </w:pPr>
    </w:lvl>
    <w:lvl w:ilvl="6" w:tplc="254C2B02" w:tentative="1">
      <w:start w:val="1"/>
      <w:numFmt w:val="decimal"/>
      <w:lvlText w:val="%7."/>
      <w:lvlJc w:val="left"/>
      <w:pPr>
        <w:tabs>
          <w:tab w:val="num" w:pos="5040"/>
        </w:tabs>
        <w:ind w:left="5040" w:hanging="360"/>
      </w:pPr>
    </w:lvl>
    <w:lvl w:ilvl="7" w:tplc="4DAE5E10" w:tentative="1">
      <w:start w:val="1"/>
      <w:numFmt w:val="decimal"/>
      <w:lvlText w:val="%8."/>
      <w:lvlJc w:val="left"/>
      <w:pPr>
        <w:tabs>
          <w:tab w:val="num" w:pos="5760"/>
        </w:tabs>
        <w:ind w:left="5760" w:hanging="360"/>
      </w:pPr>
    </w:lvl>
    <w:lvl w:ilvl="8" w:tplc="F014DF42" w:tentative="1">
      <w:start w:val="1"/>
      <w:numFmt w:val="decimal"/>
      <w:lvlText w:val="%9."/>
      <w:lvlJc w:val="left"/>
      <w:pPr>
        <w:tabs>
          <w:tab w:val="num" w:pos="6480"/>
        </w:tabs>
        <w:ind w:left="6480" w:hanging="360"/>
      </w:pPr>
    </w:lvl>
  </w:abstractNum>
  <w:abstractNum w:abstractNumId="23" w15:restartNumberingAfterBreak="0">
    <w:nsid w:val="56566A6C"/>
    <w:multiLevelType w:val="hybridMultilevel"/>
    <w:tmpl w:val="04CA2154"/>
    <w:lvl w:ilvl="0" w:tplc="E6B8D24C">
      <w:start w:val="5"/>
      <w:numFmt w:val="decimal"/>
      <w:lvlText w:val="%1."/>
      <w:lvlJc w:val="left"/>
      <w:pPr>
        <w:tabs>
          <w:tab w:val="num" w:pos="720"/>
        </w:tabs>
        <w:ind w:left="720" w:hanging="360"/>
      </w:pPr>
    </w:lvl>
    <w:lvl w:ilvl="1" w:tplc="67AEF012" w:tentative="1">
      <w:start w:val="1"/>
      <w:numFmt w:val="decimal"/>
      <w:lvlText w:val="%2."/>
      <w:lvlJc w:val="left"/>
      <w:pPr>
        <w:tabs>
          <w:tab w:val="num" w:pos="1440"/>
        </w:tabs>
        <w:ind w:left="1440" w:hanging="360"/>
      </w:pPr>
    </w:lvl>
    <w:lvl w:ilvl="2" w:tplc="9F5294F8" w:tentative="1">
      <w:start w:val="1"/>
      <w:numFmt w:val="decimal"/>
      <w:lvlText w:val="%3."/>
      <w:lvlJc w:val="left"/>
      <w:pPr>
        <w:tabs>
          <w:tab w:val="num" w:pos="2160"/>
        </w:tabs>
        <w:ind w:left="2160" w:hanging="360"/>
      </w:pPr>
    </w:lvl>
    <w:lvl w:ilvl="3" w:tplc="7750A2CE" w:tentative="1">
      <w:start w:val="1"/>
      <w:numFmt w:val="decimal"/>
      <w:lvlText w:val="%4."/>
      <w:lvlJc w:val="left"/>
      <w:pPr>
        <w:tabs>
          <w:tab w:val="num" w:pos="2880"/>
        </w:tabs>
        <w:ind w:left="2880" w:hanging="360"/>
      </w:pPr>
    </w:lvl>
    <w:lvl w:ilvl="4" w:tplc="5D5E31CE" w:tentative="1">
      <w:start w:val="1"/>
      <w:numFmt w:val="decimal"/>
      <w:lvlText w:val="%5."/>
      <w:lvlJc w:val="left"/>
      <w:pPr>
        <w:tabs>
          <w:tab w:val="num" w:pos="3600"/>
        </w:tabs>
        <w:ind w:left="3600" w:hanging="360"/>
      </w:pPr>
    </w:lvl>
    <w:lvl w:ilvl="5" w:tplc="13EEFF34" w:tentative="1">
      <w:start w:val="1"/>
      <w:numFmt w:val="decimal"/>
      <w:lvlText w:val="%6."/>
      <w:lvlJc w:val="left"/>
      <w:pPr>
        <w:tabs>
          <w:tab w:val="num" w:pos="4320"/>
        </w:tabs>
        <w:ind w:left="4320" w:hanging="360"/>
      </w:pPr>
    </w:lvl>
    <w:lvl w:ilvl="6" w:tplc="F7C4D1EC" w:tentative="1">
      <w:start w:val="1"/>
      <w:numFmt w:val="decimal"/>
      <w:lvlText w:val="%7."/>
      <w:lvlJc w:val="left"/>
      <w:pPr>
        <w:tabs>
          <w:tab w:val="num" w:pos="5040"/>
        </w:tabs>
        <w:ind w:left="5040" w:hanging="360"/>
      </w:pPr>
    </w:lvl>
    <w:lvl w:ilvl="7" w:tplc="CB9EEACE" w:tentative="1">
      <w:start w:val="1"/>
      <w:numFmt w:val="decimal"/>
      <w:lvlText w:val="%8."/>
      <w:lvlJc w:val="left"/>
      <w:pPr>
        <w:tabs>
          <w:tab w:val="num" w:pos="5760"/>
        </w:tabs>
        <w:ind w:left="5760" w:hanging="360"/>
      </w:pPr>
    </w:lvl>
    <w:lvl w:ilvl="8" w:tplc="7788F730" w:tentative="1">
      <w:start w:val="1"/>
      <w:numFmt w:val="decimal"/>
      <w:lvlText w:val="%9."/>
      <w:lvlJc w:val="left"/>
      <w:pPr>
        <w:tabs>
          <w:tab w:val="num" w:pos="6480"/>
        </w:tabs>
        <w:ind w:left="6480" w:hanging="360"/>
      </w:pPr>
    </w:lvl>
  </w:abstractNum>
  <w:abstractNum w:abstractNumId="24" w15:restartNumberingAfterBreak="0">
    <w:nsid w:val="5AE00F60"/>
    <w:multiLevelType w:val="hybridMultilevel"/>
    <w:tmpl w:val="34589B5E"/>
    <w:lvl w:ilvl="0" w:tplc="04B25956">
      <w:start w:val="1"/>
      <w:numFmt w:val="bullet"/>
      <w:lvlText w:val=""/>
      <w:lvlJc w:val="left"/>
      <w:pPr>
        <w:tabs>
          <w:tab w:val="num" w:pos="720"/>
        </w:tabs>
        <w:ind w:left="720" w:hanging="360"/>
      </w:pPr>
      <w:rPr>
        <w:rFonts w:ascii="Wingdings 3" w:hAnsi="Wingdings 3" w:hint="default"/>
      </w:rPr>
    </w:lvl>
    <w:lvl w:ilvl="1" w:tplc="B502B0D0" w:tentative="1">
      <w:start w:val="1"/>
      <w:numFmt w:val="bullet"/>
      <w:lvlText w:val=""/>
      <w:lvlJc w:val="left"/>
      <w:pPr>
        <w:tabs>
          <w:tab w:val="num" w:pos="1440"/>
        </w:tabs>
        <w:ind w:left="1440" w:hanging="360"/>
      </w:pPr>
      <w:rPr>
        <w:rFonts w:ascii="Wingdings 3" w:hAnsi="Wingdings 3" w:hint="default"/>
      </w:rPr>
    </w:lvl>
    <w:lvl w:ilvl="2" w:tplc="C49C18D2" w:tentative="1">
      <w:start w:val="1"/>
      <w:numFmt w:val="bullet"/>
      <w:lvlText w:val=""/>
      <w:lvlJc w:val="left"/>
      <w:pPr>
        <w:tabs>
          <w:tab w:val="num" w:pos="2160"/>
        </w:tabs>
        <w:ind w:left="2160" w:hanging="360"/>
      </w:pPr>
      <w:rPr>
        <w:rFonts w:ascii="Wingdings 3" w:hAnsi="Wingdings 3" w:hint="default"/>
      </w:rPr>
    </w:lvl>
    <w:lvl w:ilvl="3" w:tplc="B60460E2" w:tentative="1">
      <w:start w:val="1"/>
      <w:numFmt w:val="bullet"/>
      <w:lvlText w:val=""/>
      <w:lvlJc w:val="left"/>
      <w:pPr>
        <w:tabs>
          <w:tab w:val="num" w:pos="2880"/>
        </w:tabs>
        <w:ind w:left="2880" w:hanging="360"/>
      </w:pPr>
      <w:rPr>
        <w:rFonts w:ascii="Wingdings 3" w:hAnsi="Wingdings 3" w:hint="default"/>
      </w:rPr>
    </w:lvl>
    <w:lvl w:ilvl="4" w:tplc="4E4881E0" w:tentative="1">
      <w:start w:val="1"/>
      <w:numFmt w:val="bullet"/>
      <w:lvlText w:val=""/>
      <w:lvlJc w:val="left"/>
      <w:pPr>
        <w:tabs>
          <w:tab w:val="num" w:pos="3600"/>
        </w:tabs>
        <w:ind w:left="3600" w:hanging="360"/>
      </w:pPr>
      <w:rPr>
        <w:rFonts w:ascii="Wingdings 3" w:hAnsi="Wingdings 3" w:hint="default"/>
      </w:rPr>
    </w:lvl>
    <w:lvl w:ilvl="5" w:tplc="FD204B86" w:tentative="1">
      <w:start w:val="1"/>
      <w:numFmt w:val="bullet"/>
      <w:lvlText w:val=""/>
      <w:lvlJc w:val="left"/>
      <w:pPr>
        <w:tabs>
          <w:tab w:val="num" w:pos="4320"/>
        </w:tabs>
        <w:ind w:left="4320" w:hanging="360"/>
      </w:pPr>
      <w:rPr>
        <w:rFonts w:ascii="Wingdings 3" w:hAnsi="Wingdings 3" w:hint="default"/>
      </w:rPr>
    </w:lvl>
    <w:lvl w:ilvl="6" w:tplc="B53C4F56" w:tentative="1">
      <w:start w:val="1"/>
      <w:numFmt w:val="bullet"/>
      <w:lvlText w:val=""/>
      <w:lvlJc w:val="left"/>
      <w:pPr>
        <w:tabs>
          <w:tab w:val="num" w:pos="5040"/>
        </w:tabs>
        <w:ind w:left="5040" w:hanging="360"/>
      </w:pPr>
      <w:rPr>
        <w:rFonts w:ascii="Wingdings 3" w:hAnsi="Wingdings 3" w:hint="default"/>
      </w:rPr>
    </w:lvl>
    <w:lvl w:ilvl="7" w:tplc="2026BFF8" w:tentative="1">
      <w:start w:val="1"/>
      <w:numFmt w:val="bullet"/>
      <w:lvlText w:val=""/>
      <w:lvlJc w:val="left"/>
      <w:pPr>
        <w:tabs>
          <w:tab w:val="num" w:pos="5760"/>
        </w:tabs>
        <w:ind w:left="5760" w:hanging="360"/>
      </w:pPr>
      <w:rPr>
        <w:rFonts w:ascii="Wingdings 3" w:hAnsi="Wingdings 3" w:hint="default"/>
      </w:rPr>
    </w:lvl>
    <w:lvl w:ilvl="8" w:tplc="0466088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CBA2236"/>
    <w:multiLevelType w:val="hybridMultilevel"/>
    <w:tmpl w:val="49AA70E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876B6"/>
    <w:multiLevelType w:val="hybridMultilevel"/>
    <w:tmpl w:val="481E1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465B40"/>
    <w:multiLevelType w:val="hybridMultilevel"/>
    <w:tmpl w:val="8A0693C2"/>
    <w:lvl w:ilvl="0" w:tplc="DFB84BAE">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02990"/>
    <w:multiLevelType w:val="hybridMultilevel"/>
    <w:tmpl w:val="AB7EA434"/>
    <w:lvl w:ilvl="0" w:tplc="FE00DF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A1FBB"/>
    <w:multiLevelType w:val="hybridMultilevel"/>
    <w:tmpl w:val="FAC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0676E"/>
    <w:multiLevelType w:val="hybridMultilevel"/>
    <w:tmpl w:val="54AEF44E"/>
    <w:lvl w:ilvl="0" w:tplc="DBC0FB50">
      <w:start w:val="9"/>
      <w:numFmt w:val="decimal"/>
      <w:lvlText w:val="%1."/>
      <w:lvlJc w:val="left"/>
      <w:pPr>
        <w:tabs>
          <w:tab w:val="num" w:pos="720"/>
        </w:tabs>
        <w:ind w:left="720" w:hanging="360"/>
      </w:pPr>
    </w:lvl>
    <w:lvl w:ilvl="1" w:tplc="BC3863DA" w:tentative="1">
      <w:start w:val="1"/>
      <w:numFmt w:val="decimal"/>
      <w:lvlText w:val="%2."/>
      <w:lvlJc w:val="left"/>
      <w:pPr>
        <w:tabs>
          <w:tab w:val="num" w:pos="1440"/>
        </w:tabs>
        <w:ind w:left="1440" w:hanging="360"/>
      </w:pPr>
    </w:lvl>
    <w:lvl w:ilvl="2" w:tplc="FE303A34" w:tentative="1">
      <w:start w:val="1"/>
      <w:numFmt w:val="decimal"/>
      <w:lvlText w:val="%3."/>
      <w:lvlJc w:val="left"/>
      <w:pPr>
        <w:tabs>
          <w:tab w:val="num" w:pos="2160"/>
        </w:tabs>
        <w:ind w:left="2160" w:hanging="360"/>
      </w:pPr>
    </w:lvl>
    <w:lvl w:ilvl="3" w:tplc="4C3C3212" w:tentative="1">
      <w:start w:val="1"/>
      <w:numFmt w:val="decimal"/>
      <w:lvlText w:val="%4."/>
      <w:lvlJc w:val="left"/>
      <w:pPr>
        <w:tabs>
          <w:tab w:val="num" w:pos="2880"/>
        </w:tabs>
        <w:ind w:left="2880" w:hanging="360"/>
      </w:pPr>
    </w:lvl>
    <w:lvl w:ilvl="4" w:tplc="622C9578" w:tentative="1">
      <w:start w:val="1"/>
      <w:numFmt w:val="decimal"/>
      <w:lvlText w:val="%5."/>
      <w:lvlJc w:val="left"/>
      <w:pPr>
        <w:tabs>
          <w:tab w:val="num" w:pos="3600"/>
        </w:tabs>
        <w:ind w:left="3600" w:hanging="360"/>
      </w:pPr>
    </w:lvl>
    <w:lvl w:ilvl="5" w:tplc="89203678" w:tentative="1">
      <w:start w:val="1"/>
      <w:numFmt w:val="decimal"/>
      <w:lvlText w:val="%6."/>
      <w:lvlJc w:val="left"/>
      <w:pPr>
        <w:tabs>
          <w:tab w:val="num" w:pos="4320"/>
        </w:tabs>
        <w:ind w:left="4320" w:hanging="360"/>
      </w:pPr>
    </w:lvl>
    <w:lvl w:ilvl="6" w:tplc="FCEEF75A" w:tentative="1">
      <w:start w:val="1"/>
      <w:numFmt w:val="decimal"/>
      <w:lvlText w:val="%7."/>
      <w:lvlJc w:val="left"/>
      <w:pPr>
        <w:tabs>
          <w:tab w:val="num" w:pos="5040"/>
        </w:tabs>
        <w:ind w:left="5040" w:hanging="360"/>
      </w:pPr>
    </w:lvl>
    <w:lvl w:ilvl="7" w:tplc="CBFC0A24" w:tentative="1">
      <w:start w:val="1"/>
      <w:numFmt w:val="decimal"/>
      <w:lvlText w:val="%8."/>
      <w:lvlJc w:val="left"/>
      <w:pPr>
        <w:tabs>
          <w:tab w:val="num" w:pos="5760"/>
        </w:tabs>
        <w:ind w:left="5760" w:hanging="360"/>
      </w:pPr>
    </w:lvl>
    <w:lvl w:ilvl="8" w:tplc="4B045702" w:tentative="1">
      <w:start w:val="1"/>
      <w:numFmt w:val="decimal"/>
      <w:lvlText w:val="%9."/>
      <w:lvlJc w:val="left"/>
      <w:pPr>
        <w:tabs>
          <w:tab w:val="num" w:pos="6480"/>
        </w:tabs>
        <w:ind w:left="6480" w:hanging="360"/>
      </w:pPr>
    </w:lvl>
  </w:abstractNum>
  <w:abstractNum w:abstractNumId="32" w15:restartNumberingAfterBreak="0">
    <w:nsid w:val="7A317304"/>
    <w:multiLevelType w:val="hybridMultilevel"/>
    <w:tmpl w:val="7A0EE294"/>
    <w:lvl w:ilvl="0" w:tplc="07B2B538">
      <w:start w:val="1"/>
      <w:numFmt w:val="bullet"/>
      <w:lvlText w:val=""/>
      <w:lvlJc w:val="left"/>
      <w:pPr>
        <w:tabs>
          <w:tab w:val="num" w:pos="720"/>
        </w:tabs>
        <w:ind w:left="720" w:hanging="360"/>
      </w:pPr>
      <w:rPr>
        <w:rFonts w:ascii="Wingdings 3" w:hAnsi="Wingdings 3" w:hint="default"/>
      </w:rPr>
    </w:lvl>
    <w:lvl w:ilvl="1" w:tplc="D7D81800" w:tentative="1">
      <w:start w:val="1"/>
      <w:numFmt w:val="bullet"/>
      <w:lvlText w:val=""/>
      <w:lvlJc w:val="left"/>
      <w:pPr>
        <w:tabs>
          <w:tab w:val="num" w:pos="1440"/>
        </w:tabs>
        <w:ind w:left="1440" w:hanging="360"/>
      </w:pPr>
      <w:rPr>
        <w:rFonts w:ascii="Wingdings 3" w:hAnsi="Wingdings 3" w:hint="default"/>
      </w:rPr>
    </w:lvl>
    <w:lvl w:ilvl="2" w:tplc="0A1E9878" w:tentative="1">
      <w:start w:val="1"/>
      <w:numFmt w:val="bullet"/>
      <w:lvlText w:val=""/>
      <w:lvlJc w:val="left"/>
      <w:pPr>
        <w:tabs>
          <w:tab w:val="num" w:pos="2160"/>
        </w:tabs>
        <w:ind w:left="2160" w:hanging="360"/>
      </w:pPr>
      <w:rPr>
        <w:rFonts w:ascii="Wingdings 3" w:hAnsi="Wingdings 3" w:hint="default"/>
      </w:rPr>
    </w:lvl>
    <w:lvl w:ilvl="3" w:tplc="DA86F834" w:tentative="1">
      <w:start w:val="1"/>
      <w:numFmt w:val="bullet"/>
      <w:lvlText w:val=""/>
      <w:lvlJc w:val="left"/>
      <w:pPr>
        <w:tabs>
          <w:tab w:val="num" w:pos="2880"/>
        </w:tabs>
        <w:ind w:left="2880" w:hanging="360"/>
      </w:pPr>
      <w:rPr>
        <w:rFonts w:ascii="Wingdings 3" w:hAnsi="Wingdings 3" w:hint="default"/>
      </w:rPr>
    </w:lvl>
    <w:lvl w:ilvl="4" w:tplc="8CFC1740" w:tentative="1">
      <w:start w:val="1"/>
      <w:numFmt w:val="bullet"/>
      <w:lvlText w:val=""/>
      <w:lvlJc w:val="left"/>
      <w:pPr>
        <w:tabs>
          <w:tab w:val="num" w:pos="3600"/>
        </w:tabs>
        <w:ind w:left="3600" w:hanging="360"/>
      </w:pPr>
      <w:rPr>
        <w:rFonts w:ascii="Wingdings 3" w:hAnsi="Wingdings 3" w:hint="default"/>
      </w:rPr>
    </w:lvl>
    <w:lvl w:ilvl="5" w:tplc="3E36F558" w:tentative="1">
      <w:start w:val="1"/>
      <w:numFmt w:val="bullet"/>
      <w:lvlText w:val=""/>
      <w:lvlJc w:val="left"/>
      <w:pPr>
        <w:tabs>
          <w:tab w:val="num" w:pos="4320"/>
        </w:tabs>
        <w:ind w:left="4320" w:hanging="360"/>
      </w:pPr>
      <w:rPr>
        <w:rFonts w:ascii="Wingdings 3" w:hAnsi="Wingdings 3" w:hint="default"/>
      </w:rPr>
    </w:lvl>
    <w:lvl w:ilvl="6" w:tplc="E5603098" w:tentative="1">
      <w:start w:val="1"/>
      <w:numFmt w:val="bullet"/>
      <w:lvlText w:val=""/>
      <w:lvlJc w:val="left"/>
      <w:pPr>
        <w:tabs>
          <w:tab w:val="num" w:pos="5040"/>
        </w:tabs>
        <w:ind w:left="5040" w:hanging="360"/>
      </w:pPr>
      <w:rPr>
        <w:rFonts w:ascii="Wingdings 3" w:hAnsi="Wingdings 3" w:hint="default"/>
      </w:rPr>
    </w:lvl>
    <w:lvl w:ilvl="7" w:tplc="BB0AEB06" w:tentative="1">
      <w:start w:val="1"/>
      <w:numFmt w:val="bullet"/>
      <w:lvlText w:val=""/>
      <w:lvlJc w:val="left"/>
      <w:pPr>
        <w:tabs>
          <w:tab w:val="num" w:pos="5760"/>
        </w:tabs>
        <w:ind w:left="5760" w:hanging="360"/>
      </w:pPr>
      <w:rPr>
        <w:rFonts w:ascii="Wingdings 3" w:hAnsi="Wingdings 3" w:hint="default"/>
      </w:rPr>
    </w:lvl>
    <w:lvl w:ilvl="8" w:tplc="E152BC6E"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B0001BF"/>
    <w:multiLevelType w:val="hybridMultilevel"/>
    <w:tmpl w:val="7A6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E54929"/>
    <w:multiLevelType w:val="hybridMultilevel"/>
    <w:tmpl w:val="7D3E5B6A"/>
    <w:lvl w:ilvl="0" w:tplc="3F54035E">
      <w:start w:val="19"/>
      <w:numFmt w:val="bullet"/>
      <w:lvlText w:val="-"/>
      <w:lvlJc w:val="left"/>
      <w:pPr>
        <w:ind w:left="1803" w:hanging="360"/>
      </w:pPr>
      <w:rPr>
        <w:rFonts w:ascii="Calibri" w:eastAsiaTheme="minorHAnsi" w:hAnsi="Calibri" w:cs="Calibri" w:hint="default"/>
      </w:rPr>
    </w:lvl>
    <w:lvl w:ilvl="1" w:tplc="04090003" w:tentative="1">
      <w:start w:val="1"/>
      <w:numFmt w:val="bullet"/>
      <w:lvlText w:val="o"/>
      <w:lvlJc w:val="left"/>
      <w:pPr>
        <w:ind w:left="2523" w:hanging="360"/>
      </w:pPr>
      <w:rPr>
        <w:rFonts w:ascii="Courier New" w:hAnsi="Courier New" w:cs="Courier New" w:hint="default"/>
      </w:rPr>
    </w:lvl>
    <w:lvl w:ilvl="2" w:tplc="04090005">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5" w15:restartNumberingAfterBreak="0">
    <w:nsid w:val="7E642225"/>
    <w:multiLevelType w:val="hybridMultilevel"/>
    <w:tmpl w:val="304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55A57"/>
    <w:multiLevelType w:val="hybridMultilevel"/>
    <w:tmpl w:val="F1747502"/>
    <w:lvl w:ilvl="0" w:tplc="72164020">
      <w:start w:val="1"/>
      <w:numFmt w:val="bullet"/>
      <w:lvlText w:val=""/>
      <w:lvlJc w:val="left"/>
      <w:pPr>
        <w:tabs>
          <w:tab w:val="num" w:pos="720"/>
        </w:tabs>
        <w:ind w:left="720" w:hanging="360"/>
      </w:pPr>
      <w:rPr>
        <w:rFonts w:ascii="Wingdings 3" w:hAnsi="Wingdings 3" w:hint="default"/>
      </w:rPr>
    </w:lvl>
    <w:lvl w:ilvl="1" w:tplc="54F47112" w:tentative="1">
      <w:start w:val="1"/>
      <w:numFmt w:val="bullet"/>
      <w:lvlText w:val=""/>
      <w:lvlJc w:val="left"/>
      <w:pPr>
        <w:tabs>
          <w:tab w:val="num" w:pos="1440"/>
        </w:tabs>
        <w:ind w:left="1440" w:hanging="360"/>
      </w:pPr>
      <w:rPr>
        <w:rFonts w:ascii="Wingdings 3" w:hAnsi="Wingdings 3" w:hint="default"/>
      </w:rPr>
    </w:lvl>
    <w:lvl w:ilvl="2" w:tplc="5B60CBBE" w:tentative="1">
      <w:start w:val="1"/>
      <w:numFmt w:val="bullet"/>
      <w:lvlText w:val=""/>
      <w:lvlJc w:val="left"/>
      <w:pPr>
        <w:tabs>
          <w:tab w:val="num" w:pos="2160"/>
        </w:tabs>
        <w:ind w:left="2160" w:hanging="360"/>
      </w:pPr>
      <w:rPr>
        <w:rFonts w:ascii="Wingdings 3" w:hAnsi="Wingdings 3" w:hint="default"/>
      </w:rPr>
    </w:lvl>
    <w:lvl w:ilvl="3" w:tplc="B2F4C3D0" w:tentative="1">
      <w:start w:val="1"/>
      <w:numFmt w:val="bullet"/>
      <w:lvlText w:val=""/>
      <w:lvlJc w:val="left"/>
      <w:pPr>
        <w:tabs>
          <w:tab w:val="num" w:pos="2880"/>
        </w:tabs>
        <w:ind w:left="2880" w:hanging="360"/>
      </w:pPr>
      <w:rPr>
        <w:rFonts w:ascii="Wingdings 3" w:hAnsi="Wingdings 3" w:hint="default"/>
      </w:rPr>
    </w:lvl>
    <w:lvl w:ilvl="4" w:tplc="A9D84130" w:tentative="1">
      <w:start w:val="1"/>
      <w:numFmt w:val="bullet"/>
      <w:lvlText w:val=""/>
      <w:lvlJc w:val="left"/>
      <w:pPr>
        <w:tabs>
          <w:tab w:val="num" w:pos="3600"/>
        </w:tabs>
        <w:ind w:left="3600" w:hanging="360"/>
      </w:pPr>
      <w:rPr>
        <w:rFonts w:ascii="Wingdings 3" w:hAnsi="Wingdings 3" w:hint="default"/>
      </w:rPr>
    </w:lvl>
    <w:lvl w:ilvl="5" w:tplc="51D6F234" w:tentative="1">
      <w:start w:val="1"/>
      <w:numFmt w:val="bullet"/>
      <w:lvlText w:val=""/>
      <w:lvlJc w:val="left"/>
      <w:pPr>
        <w:tabs>
          <w:tab w:val="num" w:pos="4320"/>
        </w:tabs>
        <w:ind w:left="4320" w:hanging="360"/>
      </w:pPr>
      <w:rPr>
        <w:rFonts w:ascii="Wingdings 3" w:hAnsi="Wingdings 3" w:hint="default"/>
      </w:rPr>
    </w:lvl>
    <w:lvl w:ilvl="6" w:tplc="5CE6632A" w:tentative="1">
      <w:start w:val="1"/>
      <w:numFmt w:val="bullet"/>
      <w:lvlText w:val=""/>
      <w:lvlJc w:val="left"/>
      <w:pPr>
        <w:tabs>
          <w:tab w:val="num" w:pos="5040"/>
        </w:tabs>
        <w:ind w:left="5040" w:hanging="360"/>
      </w:pPr>
      <w:rPr>
        <w:rFonts w:ascii="Wingdings 3" w:hAnsi="Wingdings 3" w:hint="default"/>
      </w:rPr>
    </w:lvl>
    <w:lvl w:ilvl="7" w:tplc="C11032B0" w:tentative="1">
      <w:start w:val="1"/>
      <w:numFmt w:val="bullet"/>
      <w:lvlText w:val=""/>
      <w:lvlJc w:val="left"/>
      <w:pPr>
        <w:tabs>
          <w:tab w:val="num" w:pos="5760"/>
        </w:tabs>
        <w:ind w:left="5760" w:hanging="360"/>
      </w:pPr>
      <w:rPr>
        <w:rFonts w:ascii="Wingdings 3" w:hAnsi="Wingdings 3" w:hint="default"/>
      </w:rPr>
    </w:lvl>
    <w:lvl w:ilvl="8" w:tplc="0404565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33"/>
  </w:num>
  <w:num w:numId="6">
    <w:abstractNumId w:val="6"/>
  </w:num>
  <w:num w:numId="7">
    <w:abstractNumId w:val="20"/>
  </w:num>
  <w:num w:numId="8">
    <w:abstractNumId w:val="29"/>
  </w:num>
  <w:num w:numId="9">
    <w:abstractNumId w:val="35"/>
  </w:num>
  <w:num w:numId="10">
    <w:abstractNumId w:val="7"/>
  </w:num>
  <w:num w:numId="11">
    <w:abstractNumId w:val="30"/>
  </w:num>
  <w:num w:numId="12">
    <w:abstractNumId w:val="8"/>
  </w:num>
  <w:num w:numId="13">
    <w:abstractNumId w:val="1"/>
  </w:num>
  <w:num w:numId="14">
    <w:abstractNumId w:val="28"/>
  </w:num>
  <w:num w:numId="15">
    <w:abstractNumId w:val="2"/>
  </w:num>
  <w:num w:numId="16">
    <w:abstractNumId w:val="12"/>
  </w:num>
  <w:num w:numId="17">
    <w:abstractNumId w:val="0"/>
  </w:num>
  <w:num w:numId="18">
    <w:abstractNumId w:val="15"/>
  </w:num>
  <w:num w:numId="19">
    <w:abstractNumId w:val="24"/>
  </w:num>
  <w:num w:numId="20">
    <w:abstractNumId w:val="16"/>
  </w:num>
  <w:num w:numId="21">
    <w:abstractNumId w:val="9"/>
  </w:num>
  <w:num w:numId="22">
    <w:abstractNumId w:val="14"/>
  </w:num>
  <w:num w:numId="23">
    <w:abstractNumId w:val="23"/>
  </w:num>
  <w:num w:numId="24">
    <w:abstractNumId w:val="19"/>
  </w:num>
  <w:num w:numId="25">
    <w:abstractNumId w:val="22"/>
  </w:num>
  <w:num w:numId="26">
    <w:abstractNumId w:val="21"/>
  </w:num>
  <w:num w:numId="27">
    <w:abstractNumId w:val="31"/>
  </w:num>
  <w:num w:numId="28">
    <w:abstractNumId w:val="10"/>
  </w:num>
  <w:num w:numId="29">
    <w:abstractNumId w:val="4"/>
  </w:num>
  <w:num w:numId="30">
    <w:abstractNumId w:val="27"/>
  </w:num>
  <w:num w:numId="31">
    <w:abstractNumId w:val="25"/>
  </w:num>
  <w:num w:numId="32">
    <w:abstractNumId w:val="13"/>
  </w:num>
  <w:num w:numId="33">
    <w:abstractNumId w:val="5"/>
  </w:num>
  <w:num w:numId="34">
    <w:abstractNumId w:val="32"/>
  </w:num>
  <w:num w:numId="35">
    <w:abstractNumId w:val="11"/>
  </w:num>
  <w:num w:numId="36">
    <w:abstractNumId w:val="36"/>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00"/>
    <w:rsid w:val="00003458"/>
    <w:rsid w:val="00005F7B"/>
    <w:rsid w:val="0000698D"/>
    <w:rsid w:val="0001074A"/>
    <w:rsid w:val="00015293"/>
    <w:rsid w:val="0003439A"/>
    <w:rsid w:val="000413C2"/>
    <w:rsid w:val="00041EDF"/>
    <w:rsid w:val="000444CA"/>
    <w:rsid w:val="00046A6C"/>
    <w:rsid w:val="00057333"/>
    <w:rsid w:val="0006433E"/>
    <w:rsid w:val="00074F04"/>
    <w:rsid w:val="000A324D"/>
    <w:rsid w:val="000B11E1"/>
    <w:rsid w:val="000B4498"/>
    <w:rsid w:val="000B7FA6"/>
    <w:rsid w:val="000C1467"/>
    <w:rsid w:val="000C60B9"/>
    <w:rsid w:val="000C61C0"/>
    <w:rsid w:val="000D54FB"/>
    <w:rsid w:val="000D7943"/>
    <w:rsid w:val="000E6257"/>
    <w:rsid w:val="00100B9E"/>
    <w:rsid w:val="00101F4A"/>
    <w:rsid w:val="00116B15"/>
    <w:rsid w:val="00122C53"/>
    <w:rsid w:val="00125EAF"/>
    <w:rsid w:val="00140F17"/>
    <w:rsid w:val="001439F6"/>
    <w:rsid w:val="00162101"/>
    <w:rsid w:val="0016750C"/>
    <w:rsid w:val="00172010"/>
    <w:rsid w:val="00180F4E"/>
    <w:rsid w:val="00181F54"/>
    <w:rsid w:val="00194990"/>
    <w:rsid w:val="001B04EC"/>
    <w:rsid w:val="001C3EA1"/>
    <w:rsid w:val="001D0D1E"/>
    <w:rsid w:val="001E2192"/>
    <w:rsid w:val="001E24A5"/>
    <w:rsid w:val="001E24B0"/>
    <w:rsid w:val="001F5961"/>
    <w:rsid w:val="001F7BAA"/>
    <w:rsid w:val="001F7C11"/>
    <w:rsid w:val="0020478C"/>
    <w:rsid w:val="002219C5"/>
    <w:rsid w:val="002271E6"/>
    <w:rsid w:val="00227F76"/>
    <w:rsid w:val="002357A2"/>
    <w:rsid w:val="00236588"/>
    <w:rsid w:val="00243B49"/>
    <w:rsid w:val="00252438"/>
    <w:rsid w:val="00270832"/>
    <w:rsid w:val="00272E36"/>
    <w:rsid w:val="0027324A"/>
    <w:rsid w:val="00273365"/>
    <w:rsid w:val="0028601A"/>
    <w:rsid w:val="00286F4F"/>
    <w:rsid w:val="002926BB"/>
    <w:rsid w:val="00294A6E"/>
    <w:rsid w:val="00295600"/>
    <w:rsid w:val="002B3415"/>
    <w:rsid w:val="002B4207"/>
    <w:rsid w:val="002B7EE8"/>
    <w:rsid w:val="002C0387"/>
    <w:rsid w:val="002C46A0"/>
    <w:rsid w:val="002E1E47"/>
    <w:rsid w:val="002F037E"/>
    <w:rsid w:val="002F15FC"/>
    <w:rsid w:val="002F1B56"/>
    <w:rsid w:val="002F1D80"/>
    <w:rsid w:val="002F4F63"/>
    <w:rsid w:val="002F72F1"/>
    <w:rsid w:val="00303B16"/>
    <w:rsid w:val="00306B6A"/>
    <w:rsid w:val="00310115"/>
    <w:rsid w:val="0031074C"/>
    <w:rsid w:val="00331610"/>
    <w:rsid w:val="00334AE1"/>
    <w:rsid w:val="003350D9"/>
    <w:rsid w:val="003471FA"/>
    <w:rsid w:val="003508D4"/>
    <w:rsid w:val="003608CD"/>
    <w:rsid w:val="00365B8A"/>
    <w:rsid w:val="00380A53"/>
    <w:rsid w:val="003B16D4"/>
    <w:rsid w:val="003E313C"/>
    <w:rsid w:val="003E352A"/>
    <w:rsid w:val="003F52CA"/>
    <w:rsid w:val="00402DF2"/>
    <w:rsid w:val="0041747A"/>
    <w:rsid w:val="004225D9"/>
    <w:rsid w:val="00441C45"/>
    <w:rsid w:val="00446D74"/>
    <w:rsid w:val="00464D69"/>
    <w:rsid w:val="00473C0D"/>
    <w:rsid w:val="00475568"/>
    <w:rsid w:val="0048763D"/>
    <w:rsid w:val="00497E82"/>
    <w:rsid w:val="004A3469"/>
    <w:rsid w:val="004B291F"/>
    <w:rsid w:val="004C227D"/>
    <w:rsid w:val="004E7221"/>
    <w:rsid w:val="004F5E2F"/>
    <w:rsid w:val="00516478"/>
    <w:rsid w:val="00523D90"/>
    <w:rsid w:val="00525E43"/>
    <w:rsid w:val="00532640"/>
    <w:rsid w:val="00533A31"/>
    <w:rsid w:val="00533C32"/>
    <w:rsid w:val="00540AC2"/>
    <w:rsid w:val="00544A59"/>
    <w:rsid w:val="005516CE"/>
    <w:rsid w:val="00580AD0"/>
    <w:rsid w:val="00582DF1"/>
    <w:rsid w:val="005852AF"/>
    <w:rsid w:val="00587DB6"/>
    <w:rsid w:val="00592985"/>
    <w:rsid w:val="0059373E"/>
    <w:rsid w:val="005A5634"/>
    <w:rsid w:val="005B567C"/>
    <w:rsid w:val="005B67C3"/>
    <w:rsid w:val="005D66EC"/>
    <w:rsid w:val="005D7E79"/>
    <w:rsid w:val="005E00E6"/>
    <w:rsid w:val="0061131B"/>
    <w:rsid w:val="00611E1F"/>
    <w:rsid w:val="006265C1"/>
    <w:rsid w:val="006273B8"/>
    <w:rsid w:val="00634C80"/>
    <w:rsid w:val="00636AE7"/>
    <w:rsid w:val="00641A74"/>
    <w:rsid w:val="00651BD7"/>
    <w:rsid w:val="006627E4"/>
    <w:rsid w:val="00665DD9"/>
    <w:rsid w:val="00673E5C"/>
    <w:rsid w:val="00674E64"/>
    <w:rsid w:val="00680404"/>
    <w:rsid w:val="00681280"/>
    <w:rsid w:val="006A3D73"/>
    <w:rsid w:val="006A3DBE"/>
    <w:rsid w:val="006B28FD"/>
    <w:rsid w:val="006C2263"/>
    <w:rsid w:val="006C5153"/>
    <w:rsid w:val="006C7F4D"/>
    <w:rsid w:val="006D48A7"/>
    <w:rsid w:val="006E2913"/>
    <w:rsid w:val="006E3BAA"/>
    <w:rsid w:val="0070749D"/>
    <w:rsid w:val="0071341A"/>
    <w:rsid w:val="007214D1"/>
    <w:rsid w:val="00724449"/>
    <w:rsid w:val="00727B2D"/>
    <w:rsid w:val="0073281C"/>
    <w:rsid w:val="00741A9D"/>
    <w:rsid w:val="00743A94"/>
    <w:rsid w:val="0075034F"/>
    <w:rsid w:val="00760F62"/>
    <w:rsid w:val="0076306F"/>
    <w:rsid w:val="00795E4E"/>
    <w:rsid w:val="007A7457"/>
    <w:rsid w:val="007C3287"/>
    <w:rsid w:val="007F023F"/>
    <w:rsid w:val="00810A83"/>
    <w:rsid w:val="00842B5D"/>
    <w:rsid w:val="008602AC"/>
    <w:rsid w:val="00864747"/>
    <w:rsid w:val="00870E1A"/>
    <w:rsid w:val="00892E9E"/>
    <w:rsid w:val="00897C79"/>
    <w:rsid w:val="008A537B"/>
    <w:rsid w:val="008A54AE"/>
    <w:rsid w:val="008A7679"/>
    <w:rsid w:val="008B4D8E"/>
    <w:rsid w:val="008C0EF5"/>
    <w:rsid w:val="008D35F2"/>
    <w:rsid w:val="008E2656"/>
    <w:rsid w:val="008F0CEE"/>
    <w:rsid w:val="008F5173"/>
    <w:rsid w:val="008F5FF4"/>
    <w:rsid w:val="00905883"/>
    <w:rsid w:val="009159BD"/>
    <w:rsid w:val="00924576"/>
    <w:rsid w:val="0093312E"/>
    <w:rsid w:val="00937F22"/>
    <w:rsid w:val="00940FBC"/>
    <w:rsid w:val="00945332"/>
    <w:rsid w:val="00947E59"/>
    <w:rsid w:val="009536C8"/>
    <w:rsid w:val="0096262C"/>
    <w:rsid w:val="00963E6F"/>
    <w:rsid w:val="009648C9"/>
    <w:rsid w:val="00994442"/>
    <w:rsid w:val="00995AF7"/>
    <w:rsid w:val="009A4AB7"/>
    <w:rsid w:val="009A6188"/>
    <w:rsid w:val="009B48D3"/>
    <w:rsid w:val="009B658B"/>
    <w:rsid w:val="009C0404"/>
    <w:rsid w:val="009C63C8"/>
    <w:rsid w:val="009C6F99"/>
    <w:rsid w:val="009E2FE8"/>
    <w:rsid w:val="009E72A2"/>
    <w:rsid w:val="009F025A"/>
    <w:rsid w:val="009F1D8B"/>
    <w:rsid w:val="009F29B2"/>
    <w:rsid w:val="00A008BD"/>
    <w:rsid w:val="00A115B1"/>
    <w:rsid w:val="00A147C0"/>
    <w:rsid w:val="00A217E0"/>
    <w:rsid w:val="00A23E32"/>
    <w:rsid w:val="00A30FA0"/>
    <w:rsid w:val="00A36AB7"/>
    <w:rsid w:val="00A5101E"/>
    <w:rsid w:val="00A532CA"/>
    <w:rsid w:val="00A62246"/>
    <w:rsid w:val="00A75BC7"/>
    <w:rsid w:val="00A817D0"/>
    <w:rsid w:val="00A85851"/>
    <w:rsid w:val="00A905A8"/>
    <w:rsid w:val="00A91484"/>
    <w:rsid w:val="00A958F5"/>
    <w:rsid w:val="00AA7E25"/>
    <w:rsid w:val="00AB5181"/>
    <w:rsid w:val="00AB55BA"/>
    <w:rsid w:val="00AC0397"/>
    <w:rsid w:val="00AC7661"/>
    <w:rsid w:val="00AD36AC"/>
    <w:rsid w:val="00AD492B"/>
    <w:rsid w:val="00AD76DF"/>
    <w:rsid w:val="00AE3F1D"/>
    <w:rsid w:val="00B07F44"/>
    <w:rsid w:val="00B108DE"/>
    <w:rsid w:val="00B16107"/>
    <w:rsid w:val="00B16DBD"/>
    <w:rsid w:val="00B25089"/>
    <w:rsid w:val="00B266F4"/>
    <w:rsid w:val="00B441A4"/>
    <w:rsid w:val="00B46237"/>
    <w:rsid w:val="00B4647C"/>
    <w:rsid w:val="00B56ACB"/>
    <w:rsid w:val="00B5725E"/>
    <w:rsid w:val="00B626E7"/>
    <w:rsid w:val="00B7163D"/>
    <w:rsid w:val="00B91F8B"/>
    <w:rsid w:val="00BA3A87"/>
    <w:rsid w:val="00BB0C24"/>
    <w:rsid w:val="00BB1172"/>
    <w:rsid w:val="00BB7C0C"/>
    <w:rsid w:val="00BC06D8"/>
    <w:rsid w:val="00BC0BCD"/>
    <w:rsid w:val="00BC31CF"/>
    <w:rsid w:val="00BC3730"/>
    <w:rsid w:val="00BC6EDC"/>
    <w:rsid w:val="00BD10AB"/>
    <w:rsid w:val="00BD1C9B"/>
    <w:rsid w:val="00BE11B8"/>
    <w:rsid w:val="00BF0919"/>
    <w:rsid w:val="00BF2115"/>
    <w:rsid w:val="00BF4B08"/>
    <w:rsid w:val="00C1070D"/>
    <w:rsid w:val="00C22309"/>
    <w:rsid w:val="00C26BE5"/>
    <w:rsid w:val="00C35BE4"/>
    <w:rsid w:val="00C36D40"/>
    <w:rsid w:val="00C60B38"/>
    <w:rsid w:val="00C61BB4"/>
    <w:rsid w:val="00C66979"/>
    <w:rsid w:val="00C700BC"/>
    <w:rsid w:val="00C914F5"/>
    <w:rsid w:val="00CB3D3A"/>
    <w:rsid w:val="00CB7B69"/>
    <w:rsid w:val="00CD42BA"/>
    <w:rsid w:val="00CE0BD2"/>
    <w:rsid w:val="00CE1327"/>
    <w:rsid w:val="00CE573B"/>
    <w:rsid w:val="00CF69A9"/>
    <w:rsid w:val="00D04E7A"/>
    <w:rsid w:val="00D1108E"/>
    <w:rsid w:val="00D131BD"/>
    <w:rsid w:val="00D15B72"/>
    <w:rsid w:val="00D23993"/>
    <w:rsid w:val="00D2604A"/>
    <w:rsid w:val="00D31FC4"/>
    <w:rsid w:val="00D36B03"/>
    <w:rsid w:val="00D4525C"/>
    <w:rsid w:val="00D47572"/>
    <w:rsid w:val="00D64F4E"/>
    <w:rsid w:val="00D81282"/>
    <w:rsid w:val="00D90262"/>
    <w:rsid w:val="00D90F46"/>
    <w:rsid w:val="00DA0C07"/>
    <w:rsid w:val="00DC156A"/>
    <w:rsid w:val="00DC7BFD"/>
    <w:rsid w:val="00E057D0"/>
    <w:rsid w:val="00E11138"/>
    <w:rsid w:val="00E1318F"/>
    <w:rsid w:val="00E16C1C"/>
    <w:rsid w:val="00E327AE"/>
    <w:rsid w:val="00E372C6"/>
    <w:rsid w:val="00E42365"/>
    <w:rsid w:val="00E44D3C"/>
    <w:rsid w:val="00E455BC"/>
    <w:rsid w:val="00E510FC"/>
    <w:rsid w:val="00E56E65"/>
    <w:rsid w:val="00E75236"/>
    <w:rsid w:val="00E75B8F"/>
    <w:rsid w:val="00E82D78"/>
    <w:rsid w:val="00E86340"/>
    <w:rsid w:val="00E93171"/>
    <w:rsid w:val="00E96EFD"/>
    <w:rsid w:val="00EA154F"/>
    <w:rsid w:val="00EA1988"/>
    <w:rsid w:val="00EB4D8E"/>
    <w:rsid w:val="00EB668A"/>
    <w:rsid w:val="00EC56CF"/>
    <w:rsid w:val="00ED074A"/>
    <w:rsid w:val="00EF0D60"/>
    <w:rsid w:val="00EF5A0F"/>
    <w:rsid w:val="00F23ABA"/>
    <w:rsid w:val="00F32043"/>
    <w:rsid w:val="00F40ACE"/>
    <w:rsid w:val="00F4346E"/>
    <w:rsid w:val="00F44ACE"/>
    <w:rsid w:val="00F5101E"/>
    <w:rsid w:val="00F67563"/>
    <w:rsid w:val="00F70660"/>
    <w:rsid w:val="00F7288B"/>
    <w:rsid w:val="00F774FD"/>
    <w:rsid w:val="00F80486"/>
    <w:rsid w:val="00F80647"/>
    <w:rsid w:val="00F8535F"/>
    <w:rsid w:val="00F904EB"/>
    <w:rsid w:val="00F979F3"/>
    <w:rsid w:val="00FA479D"/>
    <w:rsid w:val="00FB3BEE"/>
    <w:rsid w:val="00FB3E76"/>
    <w:rsid w:val="00FB5142"/>
    <w:rsid w:val="00FD3031"/>
    <w:rsid w:val="00FE170E"/>
    <w:rsid w:val="00FE3EE4"/>
    <w:rsid w:val="00FE4BD6"/>
    <w:rsid w:val="00FF22E8"/>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01FCF984-FF9C-422F-A025-C29159F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00"/>
    <w:rPr>
      <w:lang w:val="en-GB"/>
    </w:rPr>
  </w:style>
  <w:style w:type="paragraph" w:styleId="Heading1">
    <w:name w:val="heading 1"/>
    <w:basedOn w:val="Normal"/>
    <w:next w:val="Normal"/>
    <w:link w:val="Heading1Char"/>
    <w:uiPriority w:val="9"/>
    <w:qFormat/>
    <w:rsid w:val="00167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7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after="120"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after="120" w:line="240" w:lineRule="auto"/>
      <w:jc w:val="both"/>
    </w:pPr>
    <w:rPr>
      <w:rFonts w:eastAsia="SimSun" w:cs="Cambria"/>
      <w:sz w:val="20"/>
      <w:szCs w:val="20"/>
      <w:lang w:val="lt-LT"/>
    </w:rPr>
  </w:style>
  <w:style w:type="character" w:customStyle="1" w:styleId="CommentTextChar">
    <w:name w:val="Comment Text Char"/>
    <w:basedOn w:val="DefaultParagraphFont"/>
    <w:link w:val="CommentText"/>
    <w:uiPriority w:val="99"/>
    <w:semiHidden/>
    <w:rsid w:val="00295600"/>
    <w:rPr>
      <w:rFonts w:eastAsia="SimSun" w:cs="Cambria"/>
      <w:sz w:val="20"/>
      <w:szCs w:val="20"/>
      <w:lang w:val="lt-LT"/>
    </w:rPr>
  </w:style>
  <w:style w:type="table" w:styleId="TableGrid">
    <w:name w:val="Table Grid"/>
    <w:aliases w:val="ECORYS Tabela"/>
    <w:basedOn w:val="TableNormal"/>
    <w:uiPriority w:val="39"/>
    <w:rsid w:val="002956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50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16750C"/>
    <w:rPr>
      <w:rFonts w:asciiTheme="majorHAnsi" w:eastAsiaTheme="majorEastAsia" w:hAnsiTheme="majorHAnsi" w:cstheme="majorBidi"/>
      <w:color w:val="2F5496" w:themeColor="accent1" w:themeShade="BF"/>
      <w:sz w:val="26"/>
      <w:szCs w:val="26"/>
      <w:lang w:val="en-GB"/>
    </w:rPr>
  </w:style>
  <w:style w:type="paragraph" w:styleId="TOCHeading">
    <w:name w:val="TOC Heading"/>
    <w:aliases w:val="1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16750C"/>
    <w:pPr>
      <w:spacing w:after="100"/>
    </w:pPr>
  </w:style>
  <w:style w:type="character" w:styleId="Hyperlink">
    <w:name w:val="Hyperlink"/>
    <w:basedOn w:val="DefaultParagraphFont"/>
    <w:uiPriority w:val="99"/>
    <w:unhideWhenUsed/>
    <w:rsid w:val="0016750C"/>
    <w:rPr>
      <w:color w:val="0563C1" w:themeColor="hyperlink"/>
      <w:u w:val="single"/>
    </w:rPr>
  </w:style>
  <w:style w:type="paragraph" w:styleId="Header">
    <w:name w:val="header"/>
    <w:basedOn w:val="Normal"/>
    <w:link w:val="HeaderChar"/>
    <w:uiPriority w:val="99"/>
    <w:unhideWhenUsed/>
    <w:rsid w:val="0070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9D"/>
    <w:rPr>
      <w:lang w:val="en-GB"/>
    </w:rPr>
  </w:style>
  <w:style w:type="paragraph" w:styleId="Footer">
    <w:name w:val="footer"/>
    <w:basedOn w:val="Normal"/>
    <w:link w:val="FooterChar"/>
    <w:uiPriority w:val="99"/>
    <w:unhideWhenUsed/>
    <w:rsid w:val="0070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uiPriority w:val="22"/>
    <w:qFormat/>
    <w:rsid w:val="0070749D"/>
    <w:rPr>
      <w:rFonts w:cs="Times New Roman"/>
      <w:b/>
    </w:rPr>
  </w:style>
  <w:style w:type="paragraph" w:styleId="NormalWeb">
    <w:name w:val="Normal (Web)"/>
    <w:basedOn w:val="Normal"/>
    <w:uiPriority w:val="99"/>
    <w:semiHidden/>
    <w:unhideWhenUsed/>
    <w:rsid w:val="005937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6140">
      <w:bodyDiv w:val="1"/>
      <w:marLeft w:val="0"/>
      <w:marRight w:val="0"/>
      <w:marTop w:val="0"/>
      <w:marBottom w:val="0"/>
      <w:divBdr>
        <w:top w:val="none" w:sz="0" w:space="0" w:color="auto"/>
        <w:left w:val="none" w:sz="0" w:space="0" w:color="auto"/>
        <w:bottom w:val="none" w:sz="0" w:space="0" w:color="auto"/>
        <w:right w:val="none" w:sz="0" w:space="0" w:color="auto"/>
      </w:divBdr>
      <w:divsChild>
        <w:div w:id="468016865">
          <w:marLeft w:val="547"/>
          <w:marRight w:val="0"/>
          <w:marTop w:val="200"/>
          <w:marBottom w:val="0"/>
          <w:divBdr>
            <w:top w:val="none" w:sz="0" w:space="0" w:color="auto"/>
            <w:left w:val="none" w:sz="0" w:space="0" w:color="auto"/>
            <w:bottom w:val="none" w:sz="0" w:space="0" w:color="auto"/>
            <w:right w:val="none" w:sz="0" w:space="0" w:color="auto"/>
          </w:divBdr>
        </w:div>
        <w:div w:id="412434781">
          <w:marLeft w:val="547"/>
          <w:marRight w:val="0"/>
          <w:marTop w:val="200"/>
          <w:marBottom w:val="0"/>
          <w:divBdr>
            <w:top w:val="none" w:sz="0" w:space="0" w:color="auto"/>
            <w:left w:val="none" w:sz="0" w:space="0" w:color="auto"/>
            <w:bottom w:val="none" w:sz="0" w:space="0" w:color="auto"/>
            <w:right w:val="none" w:sz="0" w:space="0" w:color="auto"/>
          </w:divBdr>
        </w:div>
        <w:div w:id="1704593425">
          <w:marLeft w:val="547"/>
          <w:marRight w:val="0"/>
          <w:marTop w:val="200"/>
          <w:marBottom w:val="0"/>
          <w:divBdr>
            <w:top w:val="none" w:sz="0" w:space="0" w:color="auto"/>
            <w:left w:val="none" w:sz="0" w:space="0" w:color="auto"/>
            <w:bottom w:val="none" w:sz="0" w:space="0" w:color="auto"/>
            <w:right w:val="none" w:sz="0" w:space="0" w:color="auto"/>
          </w:divBdr>
        </w:div>
      </w:divsChild>
    </w:div>
    <w:div w:id="190074225">
      <w:bodyDiv w:val="1"/>
      <w:marLeft w:val="0"/>
      <w:marRight w:val="0"/>
      <w:marTop w:val="0"/>
      <w:marBottom w:val="0"/>
      <w:divBdr>
        <w:top w:val="none" w:sz="0" w:space="0" w:color="auto"/>
        <w:left w:val="none" w:sz="0" w:space="0" w:color="auto"/>
        <w:bottom w:val="none" w:sz="0" w:space="0" w:color="auto"/>
        <w:right w:val="none" w:sz="0" w:space="0" w:color="auto"/>
      </w:divBdr>
      <w:divsChild>
        <w:div w:id="1952935264">
          <w:marLeft w:val="547"/>
          <w:marRight w:val="0"/>
          <w:marTop w:val="200"/>
          <w:marBottom w:val="0"/>
          <w:divBdr>
            <w:top w:val="none" w:sz="0" w:space="0" w:color="auto"/>
            <w:left w:val="none" w:sz="0" w:space="0" w:color="auto"/>
            <w:bottom w:val="none" w:sz="0" w:space="0" w:color="auto"/>
            <w:right w:val="none" w:sz="0" w:space="0" w:color="auto"/>
          </w:divBdr>
        </w:div>
        <w:div w:id="1232811524">
          <w:marLeft w:val="547"/>
          <w:marRight w:val="0"/>
          <w:marTop w:val="200"/>
          <w:marBottom w:val="0"/>
          <w:divBdr>
            <w:top w:val="none" w:sz="0" w:space="0" w:color="auto"/>
            <w:left w:val="none" w:sz="0" w:space="0" w:color="auto"/>
            <w:bottom w:val="none" w:sz="0" w:space="0" w:color="auto"/>
            <w:right w:val="none" w:sz="0" w:space="0" w:color="auto"/>
          </w:divBdr>
        </w:div>
        <w:div w:id="115226044">
          <w:marLeft w:val="547"/>
          <w:marRight w:val="0"/>
          <w:marTop w:val="200"/>
          <w:marBottom w:val="0"/>
          <w:divBdr>
            <w:top w:val="none" w:sz="0" w:space="0" w:color="auto"/>
            <w:left w:val="none" w:sz="0" w:space="0" w:color="auto"/>
            <w:bottom w:val="none" w:sz="0" w:space="0" w:color="auto"/>
            <w:right w:val="none" w:sz="0" w:space="0" w:color="auto"/>
          </w:divBdr>
        </w:div>
      </w:divsChild>
    </w:div>
    <w:div w:id="242881783">
      <w:bodyDiv w:val="1"/>
      <w:marLeft w:val="0"/>
      <w:marRight w:val="0"/>
      <w:marTop w:val="0"/>
      <w:marBottom w:val="0"/>
      <w:divBdr>
        <w:top w:val="none" w:sz="0" w:space="0" w:color="auto"/>
        <w:left w:val="none" w:sz="0" w:space="0" w:color="auto"/>
        <w:bottom w:val="none" w:sz="0" w:space="0" w:color="auto"/>
        <w:right w:val="none" w:sz="0" w:space="0" w:color="auto"/>
      </w:divBdr>
      <w:divsChild>
        <w:div w:id="161774758">
          <w:marLeft w:val="547"/>
          <w:marRight w:val="0"/>
          <w:marTop w:val="200"/>
          <w:marBottom w:val="120"/>
          <w:divBdr>
            <w:top w:val="none" w:sz="0" w:space="0" w:color="auto"/>
            <w:left w:val="none" w:sz="0" w:space="0" w:color="auto"/>
            <w:bottom w:val="none" w:sz="0" w:space="0" w:color="auto"/>
            <w:right w:val="none" w:sz="0" w:space="0" w:color="auto"/>
          </w:divBdr>
        </w:div>
      </w:divsChild>
    </w:div>
    <w:div w:id="289552610">
      <w:bodyDiv w:val="1"/>
      <w:marLeft w:val="0"/>
      <w:marRight w:val="0"/>
      <w:marTop w:val="0"/>
      <w:marBottom w:val="0"/>
      <w:divBdr>
        <w:top w:val="none" w:sz="0" w:space="0" w:color="auto"/>
        <w:left w:val="none" w:sz="0" w:space="0" w:color="auto"/>
        <w:bottom w:val="none" w:sz="0" w:space="0" w:color="auto"/>
        <w:right w:val="none" w:sz="0" w:space="0" w:color="auto"/>
      </w:divBdr>
      <w:divsChild>
        <w:div w:id="442265208">
          <w:marLeft w:val="547"/>
          <w:marRight w:val="0"/>
          <w:marTop w:val="200"/>
          <w:marBottom w:val="0"/>
          <w:divBdr>
            <w:top w:val="none" w:sz="0" w:space="0" w:color="auto"/>
            <w:left w:val="none" w:sz="0" w:space="0" w:color="auto"/>
            <w:bottom w:val="none" w:sz="0" w:space="0" w:color="auto"/>
            <w:right w:val="none" w:sz="0" w:space="0" w:color="auto"/>
          </w:divBdr>
        </w:div>
        <w:div w:id="1266964877">
          <w:marLeft w:val="547"/>
          <w:marRight w:val="0"/>
          <w:marTop w:val="200"/>
          <w:marBottom w:val="0"/>
          <w:divBdr>
            <w:top w:val="none" w:sz="0" w:space="0" w:color="auto"/>
            <w:left w:val="none" w:sz="0" w:space="0" w:color="auto"/>
            <w:bottom w:val="none" w:sz="0" w:space="0" w:color="auto"/>
            <w:right w:val="none" w:sz="0" w:space="0" w:color="auto"/>
          </w:divBdr>
        </w:div>
      </w:divsChild>
    </w:div>
    <w:div w:id="293944865">
      <w:bodyDiv w:val="1"/>
      <w:marLeft w:val="0"/>
      <w:marRight w:val="0"/>
      <w:marTop w:val="0"/>
      <w:marBottom w:val="0"/>
      <w:divBdr>
        <w:top w:val="none" w:sz="0" w:space="0" w:color="auto"/>
        <w:left w:val="none" w:sz="0" w:space="0" w:color="auto"/>
        <w:bottom w:val="none" w:sz="0" w:space="0" w:color="auto"/>
        <w:right w:val="none" w:sz="0" w:space="0" w:color="auto"/>
      </w:divBdr>
      <w:divsChild>
        <w:div w:id="918245706">
          <w:marLeft w:val="547"/>
          <w:marRight w:val="0"/>
          <w:marTop w:val="200"/>
          <w:marBottom w:val="120"/>
          <w:divBdr>
            <w:top w:val="none" w:sz="0" w:space="0" w:color="auto"/>
            <w:left w:val="none" w:sz="0" w:space="0" w:color="auto"/>
            <w:bottom w:val="none" w:sz="0" w:space="0" w:color="auto"/>
            <w:right w:val="none" w:sz="0" w:space="0" w:color="auto"/>
          </w:divBdr>
        </w:div>
      </w:divsChild>
    </w:div>
    <w:div w:id="307101707">
      <w:bodyDiv w:val="1"/>
      <w:marLeft w:val="0"/>
      <w:marRight w:val="0"/>
      <w:marTop w:val="0"/>
      <w:marBottom w:val="0"/>
      <w:divBdr>
        <w:top w:val="none" w:sz="0" w:space="0" w:color="auto"/>
        <w:left w:val="none" w:sz="0" w:space="0" w:color="auto"/>
        <w:bottom w:val="none" w:sz="0" w:space="0" w:color="auto"/>
        <w:right w:val="none" w:sz="0" w:space="0" w:color="auto"/>
      </w:divBdr>
      <w:divsChild>
        <w:div w:id="1394768715">
          <w:marLeft w:val="547"/>
          <w:marRight w:val="0"/>
          <w:marTop w:val="200"/>
          <w:marBottom w:val="120"/>
          <w:divBdr>
            <w:top w:val="none" w:sz="0" w:space="0" w:color="auto"/>
            <w:left w:val="none" w:sz="0" w:space="0" w:color="auto"/>
            <w:bottom w:val="none" w:sz="0" w:space="0" w:color="auto"/>
            <w:right w:val="none" w:sz="0" w:space="0" w:color="auto"/>
          </w:divBdr>
        </w:div>
      </w:divsChild>
    </w:div>
    <w:div w:id="418676447">
      <w:bodyDiv w:val="1"/>
      <w:marLeft w:val="0"/>
      <w:marRight w:val="0"/>
      <w:marTop w:val="0"/>
      <w:marBottom w:val="0"/>
      <w:divBdr>
        <w:top w:val="none" w:sz="0" w:space="0" w:color="auto"/>
        <w:left w:val="none" w:sz="0" w:space="0" w:color="auto"/>
        <w:bottom w:val="none" w:sz="0" w:space="0" w:color="auto"/>
        <w:right w:val="none" w:sz="0" w:space="0" w:color="auto"/>
      </w:divBdr>
    </w:div>
    <w:div w:id="474834185">
      <w:bodyDiv w:val="1"/>
      <w:marLeft w:val="0"/>
      <w:marRight w:val="0"/>
      <w:marTop w:val="0"/>
      <w:marBottom w:val="0"/>
      <w:divBdr>
        <w:top w:val="none" w:sz="0" w:space="0" w:color="auto"/>
        <w:left w:val="none" w:sz="0" w:space="0" w:color="auto"/>
        <w:bottom w:val="none" w:sz="0" w:space="0" w:color="auto"/>
        <w:right w:val="none" w:sz="0" w:space="0" w:color="auto"/>
      </w:divBdr>
      <w:divsChild>
        <w:div w:id="313919763">
          <w:marLeft w:val="547"/>
          <w:marRight w:val="0"/>
          <w:marTop w:val="200"/>
          <w:marBottom w:val="120"/>
          <w:divBdr>
            <w:top w:val="none" w:sz="0" w:space="0" w:color="auto"/>
            <w:left w:val="none" w:sz="0" w:space="0" w:color="auto"/>
            <w:bottom w:val="none" w:sz="0" w:space="0" w:color="auto"/>
            <w:right w:val="none" w:sz="0" w:space="0" w:color="auto"/>
          </w:divBdr>
        </w:div>
      </w:divsChild>
    </w:div>
    <w:div w:id="563218643">
      <w:bodyDiv w:val="1"/>
      <w:marLeft w:val="0"/>
      <w:marRight w:val="0"/>
      <w:marTop w:val="0"/>
      <w:marBottom w:val="0"/>
      <w:divBdr>
        <w:top w:val="none" w:sz="0" w:space="0" w:color="auto"/>
        <w:left w:val="none" w:sz="0" w:space="0" w:color="auto"/>
        <w:bottom w:val="none" w:sz="0" w:space="0" w:color="auto"/>
        <w:right w:val="none" w:sz="0" w:space="0" w:color="auto"/>
      </w:divBdr>
      <w:divsChild>
        <w:div w:id="2129348120">
          <w:marLeft w:val="547"/>
          <w:marRight w:val="0"/>
          <w:marTop w:val="200"/>
          <w:marBottom w:val="120"/>
          <w:divBdr>
            <w:top w:val="none" w:sz="0" w:space="0" w:color="auto"/>
            <w:left w:val="none" w:sz="0" w:space="0" w:color="auto"/>
            <w:bottom w:val="none" w:sz="0" w:space="0" w:color="auto"/>
            <w:right w:val="none" w:sz="0" w:space="0" w:color="auto"/>
          </w:divBdr>
        </w:div>
      </w:divsChild>
    </w:div>
    <w:div w:id="659385721">
      <w:bodyDiv w:val="1"/>
      <w:marLeft w:val="0"/>
      <w:marRight w:val="0"/>
      <w:marTop w:val="0"/>
      <w:marBottom w:val="0"/>
      <w:divBdr>
        <w:top w:val="none" w:sz="0" w:space="0" w:color="auto"/>
        <w:left w:val="none" w:sz="0" w:space="0" w:color="auto"/>
        <w:bottom w:val="none" w:sz="0" w:space="0" w:color="auto"/>
        <w:right w:val="none" w:sz="0" w:space="0" w:color="auto"/>
      </w:divBdr>
      <w:divsChild>
        <w:div w:id="506214602">
          <w:marLeft w:val="547"/>
          <w:marRight w:val="0"/>
          <w:marTop w:val="200"/>
          <w:marBottom w:val="120"/>
          <w:divBdr>
            <w:top w:val="none" w:sz="0" w:space="0" w:color="auto"/>
            <w:left w:val="none" w:sz="0" w:space="0" w:color="auto"/>
            <w:bottom w:val="none" w:sz="0" w:space="0" w:color="auto"/>
            <w:right w:val="none" w:sz="0" w:space="0" w:color="auto"/>
          </w:divBdr>
        </w:div>
      </w:divsChild>
    </w:div>
    <w:div w:id="790130331">
      <w:bodyDiv w:val="1"/>
      <w:marLeft w:val="0"/>
      <w:marRight w:val="0"/>
      <w:marTop w:val="0"/>
      <w:marBottom w:val="0"/>
      <w:divBdr>
        <w:top w:val="none" w:sz="0" w:space="0" w:color="auto"/>
        <w:left w:val="none" w:sz="0" w:space="0" w:color="auto"/>
        <w:bottom w:val="none" w:sz="0" w:space="0" w:color="auto"/>
        <w:right w:val="none" w:sz="0" w:space="0" w:color="auto"/>
      </w:divBdr>
      <w:divsChild>
        <w:div w:id="1342656842">
          <w:marLeft w:val="547"/>
          <w:marRight w:val="0"/>
          <w:marTop w:val="200"/>
          <w:marBottom w:val="120"/>
          <w:divBdr>
            <w:top w:val="none" w:sz="0" w:space="0" w:color="auto"/>
            <w:left w:val="none" w:sz="0" w:space="0" w:color="auto"/>
            <w:bottom w:val="none" w:sz="0" w:space="0" w:color="auto"/>
            <w:right w:val="none" w:sz="0" w:space="0" w:color="auto"/>
          </w:divBdr>
        </w:div>
      </w:divsChild>
    </w:div>
    <w:div w:id="902911111">
      <w:bodyDiv w:val="1"/>
      <w:marLeft w:val="0"/>
      <w:marRight w:val="0"/>
      <w:marTop w:val="0"/>
      <w:marBottom w:val="0"/>
      <w:divBdr>
        <w:top w:val="none" w:sz="0" w:space="0" w:color="auto"/>
        <w:left w:val="none" w:sz="0" w:space="0" w:color="auto"/>
        <w:bottom w:val="none" w:sz="0" w:space="0" w:color="auto"/>
        <w:right w:val="none" w:sz="0" w:space="0" w:color="auto"/>
      </w:divBdr>
      <w:divsChild>
        <w:div w:id="569736812">
          <w:marLeft w:val="547"/>
          <w:marRight w:val="0"/>
          <w:marTop w:val="200"/>
          <w:marBottom w:val="120"/>
          <w:divBdr>
            <w:top w:val="none" w:sz="0" w:space="0" w:color="auto"/>
            <w:left w:val="none" w:sz="0" w:space="0" w:color="auto"/>
            <w:bottom w:val="none" w:sz="0" w:space="0" w:color="auto"/>
            <w:right w:val="none" w:sz="0" w:space="0" w:color="auto"/>
          </w:divBdr>
        </w:div>
      </w:divsChild>
    </w:div>
    <w:div w:id="949779947">
      <w:bodyDiv w:val="1"/>
      <w:marLeft w:val="0"/>
      <w:marRight w:val="0"/>
      <w:marTop w:val="0"/>
      <w:marBottom w:val="0"/>
      <w:divBdr>
        <w:top w:val="none" w:sz="0" w:space="0" w:color="auto"/>
        <w:left w:val="none" w:sz="0" w:space="0" w:color="auto"/>
        <w:bottom w:val="none" w:sz="0" w:space="0" w:color="auto"/>
        <w:right w:val="none" w:sz="0" w:space="0" w:color="auto"/>
      </w:divBdr>
      <w:divsChild>
        <w:div w:id="514418673">
          <w:marLeft w:val="547"/>
          <w:marRight w:val="0"/>
          <w:marTop w:val="200"/>
          <w:marBottom w:val="120"/>
          <w:divBdr>
            <w:top w:val="none" w:sz="0" w:space="0" w:color="auto"/>
            <w:left w:val="none" w:sz="0" w:space="0" w:color="auto"/>
            <w:bottom w:val="none" w:sz="0" w:space="0" w:color="auto"/>
            <w:right w:val="none" w:sz="0" w:space="0" w:color="auto"/>
          </w:divBdr>
        </w:div>
      </w:divsChild>
    </w:div>
    <w:div w:id="1061951496">
      <w:bodyDiv w:val="1"/>
      <w:marLeft w:val="0"/>
      <w:marRight w:val="0"/>
      <w:marTop w:val="0"/>
      <w:marBottom w:val="0"/>
      <w:divBdr>
        <w:top w:val="none" w:sz="0" w:space="0" w:color="auto"/>
        <w:left w:val="none" w:sz="0" w:space="0" w:color="auto"/>
        <w:bottom w:val="none" w:sz="0" w:space="0" w:color="auto"/>
        <w:right w:val="none" w:sz="0" w:space="0" w:color="auto"/>
      </w:divBdr>
      <w:divsChild>
        <w:div w:id="1679892731">
          <w:marLeft w:val="547"/>
          <w:marRight w:val="0"/>
          <w:marTop w:val="200"/>
          <w:marBottom w:val="120"/>
          <w:divBdr>
            <w:top w:val="none" w:sz="0" w:space="0" w:color="auto"/>
            <w:left w:val="none" w:sz="0" w:space="0" w:color="auto"/>
            <w:bottom w:val="none" w:sz="0" w:space="0" w:color="auto"/>
            <w:right w:val="none" w:sz="0" w:space="0" w:color="auto"/>
          </w:divBdr>
        </w:div>
      </w:divsChild>
    </w:div>
    <w:div w:id="1124422729">
      <w:bodyDiv w:val="1"/>
      <w:marLeft w:val="0"/>
      <w:marRight w:val="0"/>
      <w:marTop w:val="0"/>
      <w:marBottom w:val="0"/>
      <w:divBdr>
        <w:top w:val="none" w:sz="0" w:space="0" w:color="auto"/>
        <w:left w:val="none" w:sz="0" w:space="0" w:color="auto"/>
        <w:bottom w:val="none" w:sz="0" w:space="0" w:color="auto"/>
        <w:right w:val="none" w:sz="0" w:space="0" w:color="auto"/>
      </w:divBdr>
      <w:divsChild>
        <w:div w:id="640765017">
          <w:marLeft w:val="547"/>
          <w:marRight w:val="0"/>
          <w:marTop w:val="200"/>
          <w:marBottom w:val="0"/>
          <w:divBdr>
            <w:top w:val="none" w:sz="0" w:space="0" w:color="auto"/>
            <w:left w:val="none" w:sz="0" w:space="0" w:color="auto"/>
            <w:bottom w:val="none" w:sz="0" w:space="0" w:color="auto"/>
            <w:right w:val="none" w:sz="0" w:space="0" w:color="auto"/>
          </w:divBdr>
        </w:div>
        <w:div w:id="1246186536">
          <w:marLeft w:val="547"/>
          <w:marRight w:val="0"/>
          <w:marTop w:val="200"/>
          <w:marBottom w:val="0"/>
          <w:divBdr>
            <w:top w:val="none" w:sz="0" w:space="0" w:color="auto"/>
            <w:left w:val="none" w:sz="0" w:space="0" w:color="auto"/>
            <w:bottom w:val="none" w:sz="0" w:space="0" w:color="auto"/>
            <w:right w:val="none" w:sz="0" w:space="0" w:color="auto"/>
          </w:divBdr>
        </w:div>
        <w:div w:id="1133600463">
          <w:marLeft w:val="547"/>
          <w:marRight w:val="0"/>
          <w:marTop w:val="200"/>
          <w:marBottom w:val="0"/>
          <w:divBdr>
            <w:top w:val="none" w:sz="0" w:space="0" w:color="auto"/>
            <w:left w:val="none" w:sz="0" w:space="0" w:color="auto"/>
            <w:bottom w:val="none" w:sz="0" w:space="0" w:color="auto"/>
            <w:right w:val="none" w:sz="0" w:space="0" w:color="auto"/>
          </w:divBdr>
        </w:div>
      </w:divsChild>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93500275">
      <w:bodyDiv w:val="1"/>
      <w:marLeft w:val="0"/>
      <w:marRight w:val="0"/>
      <w:marTop w:val="0"/>
      <w:marBottom w:val="0"/>
      <w:divBdr>
        <w:top w:val="none" w:sz="0" w:space="0" w:color="auto"/>
        <w:left w:val="none" w:sz="0" w:space="0" w:color="auto"/>
        <w:bottom w:val="none" w:sz="0" w:space="0" w:color="auto"/>
        <w:right w:val="none" w:sz="0" w:space="0" w:color="auto"/>
      </w:divBdr>
    </w:div>
    <w:div w:id="1543396995">
      <w:bodyDiv w:val="1"/>
      <w:marLeft w:val="0"/>
      <w:marRight w:val="0"/>
      <w:marTop w:val="0"/>
      <w:marBottom w:val="0"/>
      <w:divBdr>
        <w:top w:val="none" w:sz="0" w:space="0" w:color="auto"/>
        <w:left w:val="none" w:sz="0" w:space="0" w:color="auto"/>
        <w:bottom w:val="none" w:sz="0" w:space="0" w:color="auto"/>
        <w:right w:val="none" w:sz="0" w:space="0" w:color="auto"/>
      </w:divBdr>
      <w:divsChild>
        <w:div w:id="928587734">
          <w:marLeft w:val="547"/>
          <w:marRight w:val="0"/>
          <w:marTop w:val="200"/>
          <w:marBottom w:val="120"/>
          <w:divBdr>
            <w:top w:val="none" w:sz="0" w:space="0" w:color="auto"/>
            <w:left w:val="none" w:sz="0" w:space="0" w:color="auto"/>
            <w:bottom w:val="none" w:sz="0" w:space="0" w:color="auto"/>
            <w:right w:val="none" w:sz="0" w:space="0" w:color="auto"/>
          </w:divBdr>
        </w:div>
      </w:divsChild>
    </w:div>
    <w:div w:id="1559316203">
      <w:bodyDiv w:val="1"/>
      <w:marLeft w:val="0"/>
      <w:marRight w:val="0"/>
      <w:marTop w:val="0"/>
      <w:marBottom w:val="0"/>
      <w:divBdr>
        <w:top w:val="none" w:sz="0" w:space="0" w:color="auto"/>
        <w:left w:val="none" w:sz="0" w:space="0" w:color="auto"/>
        <w:bottom w:val="none" w:sz="0" w:space="0" w:color="auto"/>
        <w:right w:val="none" w:sz="0" w:space="0" w:color="auto"/>
      </w:divBdr>
      <w:divsChild>
        <w:div w:id="1527719694">
          <w:marLeft w:val="547"/>
          <w:marRight w:val="0"/>
          <w:marTop w:val="200"/>
          <w:marBottom w:val="0"/>
          <w:divBdr>
            <w:top w:val="none" w:sz="0" w:space="0" w:color="auto"/>
            <w:left w:val="none" w:sz="0" w:space="0" w:color="auto"/>
            <w:bottom w:val="none" w:sz="0" w:space="0" w:color="auto"/>
            <w:right w:val="none" w:sz="0" w:space="0" w:color="auto"/>
          </w:divBdr>
        </w:div>
        <w:div w:id="1399211914">
          <w:marLeft w:val="547"/>
          <w:marRight w:val="0"/>
          <w:marTop w:val="200"/>
          <w:marBottom w:val="0"/>
          <w:divBdr>
            <w:top w:val="none" w:sz="0" w:space="0" w:color="auto"/>
            <w:left w:val="none" w:sz="0" w:space="0" w:color="auto"/>
            <w:bottom w:val="none" w:sz="0" w:space="0" w:color="auto"/>
            <w:right w:val="none" w:sz="0" w:space="0" w:color="auto"/>
          </w:divBdr>
        </w:div>
        <w:div w:id="1168985436">
          <w:marLeft w:val="547"/>
          <w:marRight w:val="0"/>
          <w:marTop w:val="200"/>
          <w:marBottom w:val="0"/>
          <w:divBdr>
            <w:top w:val="none" w:sz="0" w:space="0" w:color="auto"/>
            <w:left w:val="none" w:sz="0" w:space="0" w:color="auto"/>
            <w:bottom w:val="none" w:sz="0" w:space="0" w:color="auto"/>
            <w:right w:val="none" w:sz="0" w:space="0" w:color="auto"/>
          </w:divBdr>
        </w:div>
      </w:divsChild>
    </w:div>
    <w:div w:id="2034263101">
      <w:bodyDiv w:val="1"/>
      <w:marLeft w:val="0"/>
      <w:marRight w:val="0"/>
      <w:marTop w:val="0"/>
      <w:marBottom w:val="0"/>
      <w:divBdr>
        <w:top w:val="none" w:sz="0" w:space="0" w:color="auto"/>
        <w:left w:val="none" w:sz="0" w:space="0" w:color="auto"/>
        <w:bottom w:val="none" w:sz="0" w:space="0" w:color="auto"/>
        <w:right w:val="none" w:sz="0" w:space="0" w:color="auto"/>
      </w:divBdr>
    </w:div>
    <w:div w:id="2081175313">
      <w:bodyDiv w:val="1"/>
      <w:marLeft w:val="0"/>
      <w:marRight w:val="0"/>
      <w:marTop w:val="0"/>
      <w:marBottom w:val="0"/>
      <w:divBdr>
        <w:top w:val="none" w:sz="0" w:space="0" w:color="auto"/>
        <w:left w:val="none" w:sz="0" w:space="0" w:color="auto"/>
        <w:bottom w:val="none" w:sz="0" w:space="0" w:color="auto"/>
        <w:right w:val="none" w:sz="0" w:space="0" w:color="auto"/>
      </w:divBdr>
      <w:divsChild>
        <w:div w:id="975719515">
          <w:marLeft w:val="547"/>
          <w:marRight w:val="0"/>
          <w:marTop w:val="200"/>
          <w:marBottom w:val="0"/>
          <w:divBdr>
            <w:top w:val="none" w:sz="0" w:space="0" w:color="auto"/>
            <w:left w:val="none" w:sz="0" w:space="0" w:color="auto"/>
            <w:bottom w:val="none" w:sz="0" w:space="0" w:color="auto"/>
            <w:right w:val="none" w:sz="0" w:space="0" w:color="auto"/>
          </w:divBdr>
        </w:div>
        <w:div w:id="927811059">
          <w:marLeft w:val="547"/>
          <w:marRight w:val="0"/>
          <w:marTop w:val="200"/>
          <w:marBottom w:val="0"/>
          <w:divBdr>
            <w:top w:val="none" w:sz="0" w:space="0" w:color="auto"/>
            <w:left w:val="none" w:sz="0" w:space="0" w:color="auto"/>
            <w:bottom w:val="none" w:sz="0" w:space="0" w:color="auto"/>
            <w:right w:val="none" w:sz="0" w:space="0" w:color="auto"/>
          </w:divBdr>
        </w:div>
        <w:div w:id="77224063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6DA5-9C3D-4E56-A2E5-79FB558C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Comsa</dc:creator>
  <cp:keywords/>
  <dc:description/>
  <cp:lastModifiedBy>Diana Manoleli</cp:lastModifiedBy>
  <cp:revision>14</cp:revision>
  <dcterms:created xsi:type="dcterms:W3CDTF">2020-12-22T12:16:00Z</dcterms:created>
  <dcterms:modified xsi:type="dcterms:W3CDTF">2021-02-08T09:06:00Z</dcterms:modified>
</cp:coreProperties>
</file>