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7.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0.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31.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3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74F19" w14:textId="77777777" w:rsidR="002C0846" w:rsidRPr="0017042C" w:rsidRDefault="002C0846" w:rsidP="002C0846">
      <w:pPr>
        <w:ind w:right="-2"/>
        <w:jc w:val="center"/>
        <w:rPr>
          <w:rFonts w:cstheme="minorHAnsi"/>
          <w:b/>
          <w:color w:val="000000"/>
          <w:sz w:val="28"/>
        </w:rPr>
      </w:pPr>
      <w:bookmarkStart w:id="0" w:name="_Hlk59640509"/>
      <w:bookmarkStart w:id="1" w:name="_Toc43457776"/>
    </w:p>
    <w:p w14:paraId="44A26BEA" w14:textId="77777777" w:rsidR="002C0846" w:rsidRPr="0017042C" w:rsidRDefault="002C0846" w:rsidP="002C0846">
      <w:pPr>
        <w:ind w:right="-2"/>
        <w:jc w:val="center"/>
        <w:rPr>
          <w:rFonts w:cstheme="minorHAnsi"/>
          <w:b/>
          <w:color w:val="000000"/>
          <w:sz w:val="28"/>
        </w:rPr>
      </w:pPr>
    </w:p>
    <w:p w14:paraId="2612D730" w14:textId="77777777" w:rsidR="002C0846" w:rsidRPr="0017042C" w:rsidRDefault="002C0846" w:rsidP="002C0846">
      <w:pPr>
        <w:ind w:right="-2"/>
        <w:jc w:val="center"/>
        <w:rPr>
          <w:rFonts w:cstheme="minorHAnsi"/>
          <w:b/>
          <w:color w:val="000000"/>
          <w:sz w:val="28"/>
        </w:rPr>
      </w:pPr>
    </w:p>
    <w:p w14:paraId="3BD6047C" w14:textId="77777777" w:rsidR="002C0846" w:rsidRPr="0017042C" w:rsidRDefault="002C0846" w:rsidP="002C0846">
      <w:pPr>
        <w:ind w:right="-2"/>
        <w:jc w:val="center"/>
        <w:rPr>
          <w:rFonts w:cstheme="minorHAnsi"/>
          <w:b/>
          <w:color w:val="000000"/>
          <w:sz w:val="28"/>
        </w:rPr>
      </w:pPr>
    </w:p>
    <w:p w14:paraId="1C76DDCB" w14:textId="77777777" w:rsidR="002C0846" w:rsidRPr="0017042C" w:rsidRDefault="002C0846" w:rsidP="002C0846">
      <w:pPr>
        <w:ind w:right="-2"/>
        <w:jc w:val="center"/>
        <w:rPr>
          <w:rFonts w:cstheme="minorHAnsi"/>
          <w:b/>
          <w:color w:val="000000"/>
          <w:sz w:val="28"/>
        </w:rPr>
      </w:pPr>
    </w:p>
    <w:p w14:paraId="172778EF" w14:textId="77777777" w:rsidR="002C0846" w:rsidRPr="0017042C" w:rsidRDefault="002C0846" w:rsidP="002C0846">
      <w:pPr>
        <w:ind w:right="-2"/>
        <w:jc w:val="center"/>
        <w:rPr>
          <w:rFonts w:cstheme="minorHAnsi"/>
          <w:b/>
          <w:color w:val="000000"/>
          <w:sz w:val="28"/>
        </w:rPr>
      </w:pPr>
    </w:p>
    <w:p w14:paraId="6057278A" w14:textId="77777777" w:rsidR="002C0846" w:rsidRPr="0017042C" w:rsidRDefault="002C0846" w:rsidP="002C0846">
      <w:pPr>
        <w:ind w:right="-2"/>
        <w:jc w:val="center"/>
        <w:rPr>
          <w:rFonts w:cstheme="minorHAnsi"/>
          <w:b/>
          <w:color w:val="000000"/>
          <w:sz w:val="28"/>
        </w:rPr>
      </w:pPr>
    </w:p>
    <w:p w14:paraId="0A94B440" w14:textId="7EEA3C53" w:rsidR="002C0846" w:rsidRPr="0017042C" w:rsidRDefault="002C0846" w:rsidP="002C0846">
      <w:pPr>
        <w:spacing w:after="240"/>
        <w:jc w:val="center"/>
        <w:rPr>
          <w:rFonts w:eastAsia="Times New Roman" w:cstheme="minorHAnsi"/>
          <w:b/>
          <w:sz w:val="44"/>
          <w:szCs w:val="44"/>
        </w:rPr>
      </w:pPr>
      <w:r w:rsidRPr="0017042C">
        <w:rPr>
          <w:rFonts w:eastAsia="Times New Roman" w:cstheme="minorHAnsi"/>
          <w:b/>
          <w:sz w:val="44"/>
          <w:szCs w:val="44"/>
        </w:rPr>
        <w:t>„Implementarea Planului de Evaluare a Programului Operațional Capital Uman 2014-2020 - Evaluarea intervențiilor POCU în domeniul asisten</w:t>
      </w:r>
      <w:r w:rsidR="00357391">
        <w:rPr>
          <w:rFonts w:eastAsia="Times New Roman" w:cstheme="minorHAnsi"/>
          <w:b/>
          <w:sz w:val="44"/>
          <w:szCs w:val="44"/>
        </w:rPr>
        <w:t>ț</w:t>
      </w:r>
      <w:r w:rsidRPr="0017042C">
        <w:rPr>
          <w:rFonts w:eastAsia="Times New Roman" w:cstheme="minorHAnsi"/>
          <w:b/>
          <w:sz w:val="44"/>
          <w:szCs w:val="44"/>
        </w:rPr>
        <w:t>ei tehnice”</w:t>
      </w:r>
    </w:p>
    <w:p w14:paraId="05D3A9EF" w14:textId="7531C5F6" w:rsidR="002C0846" w:rsidRPr="0017042C" w:rsidRDefault="002C0846" w:rsidP="002C0846">
      <w:pPr>
        <w:spacing w:after="240"/>
        <w:jc w:val="center"/>
        <w:rPr>
          <w:rFonts w:eastAsia="Times New Roman" w:cstheme="minorHAnsi"/>
          <w:b/>
          <w:sz w:val="44"/>
          <w:szCs w:val="44"/>
        </w:rPr>
      </w:pPr>
      <w:r w:rsidRPr="0017042C">
        <w:rPr>
          <w:rFonts w:eastAsia="Times New Roman" w:cstheme="minorHAnsi"/>
          <w:b/>
          <w:sz w:val="44"/>
          <w:szCs w:val="44"/>
        </w:rPr>
        <w:t xml:space="preserve">Anexa (DMI </w:t>
      </w:r>
      <w:r>
        <w:rPr>
          <w:rFonts w:eastAsia="Times New Roman" w:cstheme="minorHAnsi"/>
          <w:b/>
          <w:sz w:val="44"/>
          <w:szCs w:val="44"/>
        </w:rPr>
        <w:t>7.1</w:t>
      </w:r>
      <w:r w:rsidRPr="0017042C">
        <w:rPr>
          <w:rFonts w:eastAsia="Times New Roman" w:cstheme="minorHAnsi"/>
          <w:b/>
          <w:sz w:val="44"/>
          <w:szCs w:val="44"/>
        </w:rPr>
        <w:t>).</w:t>
      </w:r>
      <w:r w:rsidR="0087230C">
        <w:rPr>
          <w:rFonts w:eastAsia="Times New Roman" w:cstheme="minorHAnsi"/>
          <w:b/>
          <w:sz w:val="44"/>
          <w:szCs w:val="44"/>
        </w:rPr>
        <w:t>2</w:t>
      </w:r>
    </w:p>
    <w:p w14:paraId="624B20DE" w14:textId="77777777" w:rsidR="0072492D" w:rsidRPr="002700BC" w:rsidRDefault="0072492D" w:rsidP="0072492D">
      <w:pPr>
        <w:spacing w:after="0"/>
        <w:ind w:left="-1440" w:right="-1440"/>
        <w:contextualSpacing/>
        <w:jc w:val="center"/>
        <w:rPr>
          <w:rFonts w:cstheme="minorHAnsi"/>
          <w:b/>
          <w:color w:val="000000"/>
          <w:sz w:val="40"/>
          <w:szCs w:val="40"/>
        </w:rPr>
      </w:pPr>
      <w:r w:rsidRPr="002700BC">
        <w:rPr>
          <w:rFonts w:cstheme="minorHAnsi"/>
          <w:b/>
          <w:color w:val="000000"/>
          <w:sz w:val="40"/>
          <w:szCs w:val="40"/>
        </w:rPr>
        <w:t>Raport de Evaluare Restrospecție POSDRU</w:t>
      </w:r>
    </w:p>
    <w:p w14:paraId="1E3395EA" w14:textId="33A1B343" w:rsidR="002C0846" w:rsidRPr="0017042C" w:rsidRDefault="002C0846" w:rsidP="002C0846">
      <w:pPr>
        <w:pBdr>
          <w:top w:val="single" w:sz="4" w:space="10" w:color="4F81BD"/>
          <w:bottom w:val="single" w:sz="4" w:space="10" w:color="4F81BD"/>
        </w:pBdr>
        <w:spacing w:before="360" w:after="360"/>
        <w:ind w:left="864" w:right="864"/>
        <w:jc w:val="center"/>
        <w:rPr>
          <w:rFonts w:cstheme="minorHAnsi"/>
          <w:b/>
          <w:i/>
          <w:iCs/>
          <w:color w:val="4F81BD"/>
          <w:sz w:val="36"/>
          <w:szCs w:val="24"/>
        </w:rPr>
      </w:pPr>
      <w:r w:rsidRPr="002C0846">
        <w:rPr>
          <w:rFonts w:cstheme="minorHAnsi"/>
          <w:b/>
          <w:i/>
          <w:iCs/>
          <w:color w:val="4F81BD"/>
          <w:sz w:val="36"/>
          <w:szCs w:val="24"/>
        </w:rPr>
        <w:t>Rezultatele sondajului aplicat la nivelul personalului AM și OI POSDRU /POCU</w:t>
      </w:r>
    </w:p>
    <w:p w14:paraId="3C0AE842" w14:textId="77777777" w:rsidR="002C0846" w:rsidRPr="0017042C" w:rsidRDefault="002C0846" w:rsidP="002C0846">
      <w:pPr>
        <w:rPr>
          <w:rFonts w:cstheme="minorHAnsi"/>
        </w:rPr>
      </w:pPr>
    </w:p>
    <w:p w14:paraId="097CF2F0" w14:textId="77777777" w:rsidR="002C0846" w:rsidRPr="0017042C" w:rsidRDefault="002C0846" w:rsidP="002C0846">
      <w:pPr>
        <w:ind w:right="-2"/>
        <w:jc w:val="center"/>
        <w:rPr>
          <w:rFonts w:cstheme="minorHAnsi"/>
          <w:b/>
          <w:color w:val="000000"/>
          <w:sz w:val="28"/>
        </w:rPr>
      </w:pPr>
    </w:p>
    <w:p w14:paraId="19809531" w14:textId="77777777" w:rsidR="002C0846" w:rsidRPr="0017042C" w:rsidRDefault="002C0846" w:rsidP="002C0846">
      <w:pPr>
        <w:ind w:right="-2"/>
        <w:jc w:val="center"/>
        <w:rPr>
          <w:rFonts w:cstheme="minorHAnsi"/>
          <w:b/>
          <w:color w:val="000000"/>
          <w:sz w:val="28"/>
        </w:rPr>
      </w:pPr>
    </w:p>
    <w:p w14:paraId="74E82E85" w14:textId="77777777" w:rsidR="002C0846" w:rsidRPr="0017042C" w:rsidRDefault="002C0846" w:rsidP="002C0846">
      <w:pPr>
        <w:ind w:right="-2"/>
        <w:jc w:val="center"/>
        <w:rPr>
          <w:rFonts w:cstheme="minorHAnsi"/>
          <w:b/>
          <w:color w:val="000000"/>
          <w:sz w:val="28"/>
        </w:rPr>
      </w:pPr>
    </w:p>
    <w:bookmarkEnd w:id="0"/>
    <w:p w14:paraId="5F774A03" w14:textId="77777777" w:rsidR="00ED7CD9" w:rsidRDefault="00ED7CD9" w:rsidP="00845265">
      <w:pPr>
        <w:pStyle w:val="NoSpacing"/>
      </w:pPr>
    </w:p>
    <w:p w14:paraId="281D59A1" w14:textId="77777777" w:rsidR="00ED7CD9" w:rsidRDefault="00ED7CD9" w:rsidP="00ED17EE"/>
    <w:p w14:paraId="01FA4282" w14:textId="77777777" w:rsidR="00ED7CD9" w:rsidRDefault="00ED7CD9" w:rsidP="00ED17EE"/>
    <w:p w14:paraId="48D92A9A" w14:textId="77777777" w:rsidR="00ED7CD9" w:rsidRDefault="00ED7CD9" w:rsidP="00ED17EE"/>
    <w:p w14:paraId="29B8FA62" w14:textId="77777777" w:rsidR="00ED7CD9" w:rsidRDefault="00ED7CD9" w:rsidP="00ED17EE"/>
    <w:p w14:paraId="6BEC463D" w14:textId="77777777" w:rsidR="00ED7CD9" w:rsidRDefault="00ED7CD9" w:rsidP="00ED17EE"/>
    <w:bookmarkEnd w:id="1"/>
    <w:p w14:paraId="5EF8C120" w14:textId="118802F2" w:rsidR="006D698E" w:rsidRPr="002C0846" w:rsidRDefault="002C0846" w:rsidP="006D698E">
      <w:pPr>
        <w:rPr>
          <w:b/>
          <w:bCs/>
          <w:lang w:eastAsia="ar-SA"/>
        </w:rPr>
      </w:pPr>
      <w:r w:rsidRPr="002C0846">
        <w:rPr>
          <w:b/>
          <w:bCs/>
        </w:rPr>
        <w:lastRenderedPageBreak/>
        <w:t>Rezultatele sondajului aplicat la nivelul personalului AM și OI POSDRU /POCU</w:t>
      </w:r>
    </w:p>
    <w:p w14:paraId="5912F1F5" w14:textId="77777777" w:rsidR="00D04F03" w:rsidRPr="00D04F03" w:rsidRDefault="00D04F03" w:rsidP="00D04F03">
      <w:pPr>
        <w:spacing w:after="0" w:line="240" w:lineRule="auto"/>
        <w:jc w:val="both"/>
        <w:rPr>
          <w:b/>
          <w:bCs/>
          <w:sz w:val="28"/>
          <w:szCs w:val="28"/>
          <w:lang w:val="en-GB"/>
        </w:rPr>
      </w:pPr>
    </w:p>
    <w:tbl>
      <w:tblPr>
        <w:tblW w:w="9072" w:type="dxa"/>
        <w:tblInd w:w="-5" w:type="dxa"/>
        <w:tblBorders>
          <w:top w:val="single" w:sz="4" w:space="0" w:color="E7E6E6"/>
          <w:left w:val="single" w:sz="4" w:space="0" w:color="E7E6E6"/>
          <w:bottom w:val="single" w:sz="4" w:space="0" w:color="E7E6E6"/>
          <w:right w:val="single" w:sz="4" w:space="0" w:color="E7E6E6"/>
        </w:tblBorders>
        <w:tblLook w:val="04A0" w:firstRow="1" w:lastRow="0" w:firstColumn="1" w:lastColumn="0" w:noHBand="0" w:noVBand="1"/>
      </w:tblPr>
      <w:tblGrid>
        <w:gridCol w:w="2268"/>
        <w:gridCol w:w="6804"/>
      </w:tblGrid>
      <w:tr w:rsidR="00D04F03" w:rsidRPr="00D04F03" w14:paraId="1D5B9AF4" w14:textId="77777777" w:rsidTr="00734704">
        <w:tc>
          <w:tcPr>
            <w:tcW w:w="2268" w:type="dxa"/>
            <w:tcBorders>
              <w:top w:val="single" w:sz="4" w:space="0" w:color="E7E6E6"/>
              <w:left w:val="single" w:sz="4" w:space="0" w:color="E7E6E6"/>
              <w:bottom w:val="single" w:sz="12" w:space="0" w:color="8EAADB"/>
              <w:right w:val="nil"/>
            </w:tcBorders>
            <w:shd w:val="clear" w:color="auto" w:fill="D9D9D9"/>
            <w:hideMark/>
          </w:tcPr>
          <w:p w14:paraId="46D936DE" w14:textId="77777777" w:rsidR="00D04F03" w:rsidRPr="00D04F03" w:rsidRDefault="00D04F03" w:rsidP="00D04F03">
            <w:pPr>
              <w:suppressAutoHyphens/>
              <w:spacing w:after="0" w:line="240" w:lineRule="auto"/>
              <w:jc w:val="both"/>
              <w:rPr>
                <w:rFonts w:ascii="Calibri" w:eastAsia="Calibri" w:hAnsi="Calibri" w:cs="Calibri"/>
                <w:b/>
                <w:bCs/>
                <w:sz w:val="20"/>
                <w:szCs w:val="20"/>
                <w:lang w:eastAsia="ar-SA"/>
              </w:rPr>
            </w:pPr>
            <w:r w:rsidRPr="00D04F03">
              <w:rPr>
                <w:rFonts w:ascii="Calibri" w:eastAsia="Calibri" w:hAnsi="Calibri" w:cs="Calibri"/>
                <w:b/>
                <w:bCs/>
                <w:sz w:val="20"/>
                <w:szCs w:val="20"/>
                <w:lang w:eastAsia="ar-SA"/>
              </w:rPr>
              <w:t>Scopul sondajului</w:t>
            </w:r>
          </w:p>
        </w:tc>
        <w:tc>
          <w:tcPr>
            <w:tcW w:w="6804" w:type="dxa"/>
            <w:tcBorders>
              <w:top w:val="single" w:sz="4" w:space="0" w:color="E7E6E6"/>
              <w:left w:val="nil"/>
              <w:bottom w:val="single" w:sz="12" w:space="0" w:color="8EAADB"/>
              <w:right w:val="single" w:sz="4" w:space="0" w:color="E7E6E6"/>
            </w:tcBorders>
          </w:tcPr>
          <w:p w14:paraId="161ACDF3" w14:textId="77777777" w:rsidR="00D04F03" w:rsidRPr="00D04F03" w:rsidRDefault="00D04F03" w:rsidP="00D04F03">
            <w:pPr>
              <w:shd w:val="clear" w:color="auto" w:fill="FFFFFF"/>
              <w:suppressAutoHyphens/>
              <w:spacing w:after="0" w:line="210" w:lineRule="atLeast"/>
              <w:jc w:val="both"/>
              <w:rPr>
                <w:rFonts w:ascii="Calibri" w:eastAsia="Calibri" w:hAnsi="Calibri" w:cs="Calibri"/>
                <w:bCs/>
                <w:sz w:val="20"/>
                <w:szCs w:val="20"/>
                <w:lang w:eastAsia="ar-SA"/>
              </w:rPr>
            </w:pPr>
            <w:bookmarkStart w:id="2" w:name="_Hlk43454814"/>
            <w:r w:rsidRPr="00D04F03">
              <w:rPr>
                <w:rFonts w:ascii="Calibri" w:eastAsia="Calibri" w:hAnsi="Calibri" w:cs="Calibri"/>
                <w:bCs/>
                <w:sz w:val="20"/>
                <w:szCs w:val="20"/>
                <w:lang w:eastAsia="ar-SA"/>
              </w:rPr>
              <w:t>Sondajul aplicat la nivelul AM și OI POSDRU a urmărit obținerea opiniilor personalului AM și OI privind evoluția indicatorilor capacității AM și OI în perioada 2007-2015-2020</w:t>
            </w:r>
            <w:bookmarkEnd w:id="2"/>
            <w:r w:rsidRPr="00D04F03">
              <w:rPr>
                <w:rFonts w:ascii="Calibri" w:eastAsia="Calibri" w:hAnsi="Calibri" w:cs="Calibri"/>
                <w:bCs/>
                <w:sz w:val="20"/>
                <w:szCs w:val="20"/>
                <w:lang w:eastAsia="ar-SA"/>
              </w:rPr>
              <w:t>.</w:t>
            </w:r>
          </w:p>
        </w:tc>
      </w:tr>
      <w:tr w:rsidR="00D04F03" w:rsidRPr="00D04F03" w14:paraId="359125EE" w14:textId="77777777" w:rsidTr="00734704">
        <w:tc>
          <w:tcPr>
            <w:tcW w:w="2268" w:type="dxa"/>
            <w:tcBorders>
              <w:top w:val="nil"/>
              <w:left w:val="single" w:sz="4" w:space="0" w:color="E7E6E6"/>
              <w:bottom w:val="nil"/>
              <w:right w:val="nil"/>
            </w:tcBorders>
            <w:shd w:val="clear" w:color="auto" w:fill="D9D9D9"/>
          </w:tcPr>
          <w:p w14:paraId="5E54348B" w14:textId="77777777" w:rsidR="00D04F03" w:rsidRPr="00D04F03" w:rsidRDefault="00D04F03" w:rsidP="00D04F03">
            <w:pPr>
              <w:suppressAutoHyphens/>
              <w:spacing w:after="0" w:line="240" w:lineRule="auto"/>
              <w:jc w:val="both"/>
              <w:rPr>
                <w:rFonts w:ascii="Calibri" w:eastAsia="Calibri" w:hAnsi="Calibri" w:cs="Calibri"/>
                <w:b/>
                <w:bCs/>
                <w:sz w:val="20"/>
                <w:szCs w:val="20"/>
                <w:lang w:eastAsia="ar-SA"/>
              </w:rPr>
            </w:pPr>
            <w:r w:rsidRPr="00D04F03">
              <w:rPr>
                <w:rFonts w:ascii="Calibri" w:eastAsia="Calibri" w:hAnsi="Calibri" w:cs="Calibri"/>
                <w:b/>
                <w:bCs/>
                <w:sz w:val="20"/>
                <w:szCs w:val="20"/>
                <w:lang w:eastAsia="ar-SA"/>
              </w:rPr>
              <w:t>Populația țintă</w:t>
            </w:r>
          </w:p>
          <w:p w14:paraId="5F709149" w14:textId="77777777" w:rsidR="00D04F03" w:rsidRPr="00D04F03" w:rsidRDefault="00D04F03" w:rsidP="00D04F03">
            <w:pPr>
              <w:suppressAutoHyphens/>
              <w:spacing w:after="0" w:line="240" w:lineRule="auto"/>
              <w:jc w:val="both"/>
              <w:rPr>
                <w:rFonts w:ascii="Calibri" w:eastAsia="Calibri" w:hAnsi="Calibri" w:cs="Calibri"/>
                <w:b/>
                <w:bCs/>
                <w:sz w:val="20"/>
                <w:szCs w:val="20"/>
                <w:lang w:eastAsia="ar-SA"/>
              </w:rPr>
            </w:pPr>
          </w:p>
        </w:tc>
        <w:tc>
          <w:tcPr>
            <w:tcW w:w="6804" w:type="dxa"/>
            <w:tcBorders>
              <w:top w:val="nil"/>
              <w:left w:val="nil"/>
              <w:bottom w:val="nil"/>
              <w:right w:val="single" w:sz="4" w:space="0" w:color="E7E6E6"/>
            </w:tcBorders>
            <w:hideMark/>
          </w:tcPr>
          <w:p w14:paraId="2AA2F835" w14:textId="21B6843A" w:rsidR="00C84CD8" w:rsidRPr="00C84CD8" w:rsidRDefault="00D04F03" w:rsidP="007B2FD3">
            <w:pPr>
              <w:numPr>
                <w:ilvl w:val="0"/>
                <w:numId w:val="61"/>
              </w:numPr>
              <w:suppressAutoHyphens/>
              <w:spacing w:before="120" w:after="0" w:line="254" w:lineRule="auto"/>
              <w:contextualSpacing/>
              <w:jc w:val="both"/>
              <w:rPr>
                <w:rFonts w:ascii="Calibri" w:eastAsia="Calibri" w:hAnsi="Calibri" w:cs="Calibri"/>
                <w:sz w:val="20"/>
                <w:szCs w:val="20"/>
                <w:lang w:eastAsia="ar-SA"/>
              </w:rPr>
            </w:pPr>
            <w:r w:rsidRPr="00C84CD8">
              <w:rPr>
                <w:rFonts w:ascii="Calibri" w:eastAsia="Calibri" w:hAnsi="Calibri" w:cs="Calibri"/>
                <w:kern w:val="12"/>
                <w:sz w:val="20"/>
                <w:szCs w:val="20"/>
                <w:lang w:eastAsia="ar-SA"/>
              </w:rPr>
              <w:t>Personalul AM și OI POSDRU</w:t>
            </w:r>
            <w:r w:rsidR="00C84CD8">
              <w:rPr>
                <w:rFonts w:ascii="Calibri" w:eastAsia="Calibri" w:hAnsi="Calibri" w:cs="Calibri"/>
                <w:kern w:val="12"/>
                <w:sz w:val="20"/>
                <w:szCs w:val="20"/>
                <w:lang w:eastAsia="ar-SA"/>
              </w:rPr>
              <w:t xml:space="preserve">. </w:t>
            </w:r>
            <w:r w:rsidR="00C84CD8" w:rsidRPr="00C84CD8">
              <w:rPr>
                <w:rFonts w:ascii="Calibri" w:eastAsia="Calibri" w:hAnsi="Calibri" w:cs="Calibri"/>
                <w:sz w:val="20"/>
                <w:szCs w:val="20"/>
                <w:lang w:eastAsia="ar-SA"/>
              </w:rPr>
              <w:t xml:space="preserve">Structura populației țintă a sondajului </w:t>
            </w:r>
            <w:r w:rsidR="007816B0">
              <w:rPr>
                <w:rFonts w:ascii="Calibri" w:eastAsia="Calibri" w:hAnsi="Calibri" w:cs="Calibri"/>
                <w:sz w:val="20"/>
                <w:szCs w:val="20"/>
                <w:lang w:eastAsia="ar-SA"/>
              </w:rPr>
              <w:t xml:space="preserve">a fost </w:t>
            </w:r>
            <w:r w:rsidR="00C84CD8" w:rsidRPr="00C84CD8">
              <w:rPr>
                <w:rFonts w:ascii="Calibri" w:eastAsia="Calibri" w:hAnsi="Calibri" w:cs="Calibri"/>
                <w:sz w:val="20"/>
                <w:szCs w:val="20"/>
                <w:lang w:eastAsia="ar-SA"/>
              </w:rPr>
              <w:t xml:space="preserve"> următoarea:</w:t>
            </w:r>
          </w:p>
          <w:p w14:paraId="4918C951" w14:textId="77777777" w:rsidR="00C84CD8" w:rsidRDefault="00C84CD8" w:rsidP="00C84CD8">
            <w:pPr>
              <w:suppressAutoHyphens/>
              <w:spacing w:before="120" w:after="0" w:line="254" w:lineRule="auto"/>
              <w:contextualSpacing/>
              <w:jc w:val="both"/>
              <w:rPr>
                <w:rFonts w:ascii="Calibri" w:eastAsia="Calibri" w:hAnsi="Calibri" w:cs="Calibri"/>
                <w:sz w:val="20"/>
                <w:szCs w:val="20"/>
                <w:lang w:eastAsia="ar-SA"/>
              </w:rPr>
            </w:pPr>
            <w:r>
              <w:rPr>
                <w:rFonts w:ascii="Calibri" w:eastAsia="Calibri" w:hAnsi="Calibri" w:cs="Calibri"/>
                <w:sz w:val="20"/>
                <w:szCs w:val="20"/>
                <w:lang w:eastAsia="ar-SA"/>
              </w:rPr>
              <w:t xml:space="preserve">La nivel instituțional: </w:t>
            </w:r>
          </w:p>
          <w:p w14:paraId="56F00DE1" w14:textId="77777777" w:rsidR="00C84CD8" w:rsidRDefault="00C84CD8" w:rsidP="00C84CD8">
            <w:pPr>
              <w:pStyle w:val="ListParagraph"/>
              <w:numPr>
                <w:ilvl w:val="0"/>
                <w:numId w:val="64"/>
              </w:numPr>
              <w:suppressAutoHyphens/>
              <w:spacing w:after="0" w:line="254" w:lineRule="auto"/>
              <w:ind w:left="357" w:hanging="357"/>
              <w:contextualSpacing w:val="0"/>
              <w:jc w:val="both"/>
              <w:rPr>
                <w:rFonts w:ascii="Calibri" w:eastAsia="Calibri" w:hAnsi="Calibri" w:cs="Calibri"/>
                <w:sz w:val="20"/>
                <w:szCs w:val="20"/>
                <w:lang w:eastAsia="ar-SA"/>
              </w:rPr>
            </w:pPr>
            <w:r>
              <w:rPr>
                <w:rFonts w:ascii="Calibri" w:eastAsia="Calibri" w:hAnsi="Calibri" w:cs="Calibri"/>
                <w:sz w:val="20"/>
                <w:szCs w:val="20"/>
                <w:lang w:eastAsia="ar-SA"/>
              </w:rPr>
              <w:t>1 Autoritate de Management</w:t>
            </w:r>
          </w:p>
          <w:p w14:paraId="52514854" w14:textId="77777777" w:rsidR="00C84CD8" w:rsidRDefault="00C84CD8" w:rsidP="00C84CD8">
            <w:pPr>
              <w:pStyle w:val="ListParagraph"/>
              <w:numPr>
                <w:ilvl w:val="0"/>
                <w:numId w:val="64"/>
              </w:numPr>
              <w:suppressAutoHyphens/>
              <w:spacing w:before="120" w:after="0" w:line="254" w:lineRule="auto"/>
              <w:jc w:val="both"/>
              <w:rPr>
                <w:rFonts w:ascii="Calibri" w:eastAsia="Calibri" w:hAnsi="Calibri" w:cs="Calibri"/>
                <w:sz w:val="20"/>
                <w:szCs w:val="20"/>
                <w:lang w:eastAsia="ar-SA"/>
              </w:rPr>
            </w:pPr>
            <w:r>
              <w:rPr>
                <w:rFonts w:ascii="Calibri" w:eastAsia="Calibri" w:hAnsi="Calibri" w:cs="Calibri"/>
                <w:sz w:val="20"/>
                <w:szCs w:val="20"/>
                <w:lang w:eastAsia="ar-SA"/>
              </w:rPr>
              <w:t>9 Organisme Intermediare funcționale în prezent din cele 11 Organisme Intermediare funcționale în cadrul POSDRU, din care: 8 Organisme Intermediare Regionale, 1 Organism Intermediar Național</w:t>
            </w:r>
          </w:p>
          <w:p w14:paraId="1350A552" w14:textId="77777777" w:rsidR="00C84CD8" w:rsidRDefault="00C84CD8" w:rsidP="00C84CD8">
            <w:pPr>
              <w:suppressAutoHyphens/>
              <w:spacing w:before="120" w:after="0" w:line="254" w:lineRule="auto"/>
              <w:jc w:val="both"/>
              <w:rPr>
                <w:rFonts w:ascii="Calibri" w:eastAsia="Calibri" w:hAnsi="Calibri" w:cs="Calibri"/>
                <w:sz w:val="20"/>
                <w:szCs w:val="20"/>
                <w:lang w:eastAsia="ar-SA"/>
              </w:rPr>
            </w:pPr>
            <w:r>
              <w:rPr>
                <w:rFonts w:ascii="Calibri" w:eastAsia="Calibri" w:hAnsi="Calibri" w:cs="Calibri"/>
                <w:sz w:val="20"/>
                <w:szCs w:val="20"/>
                <w:lang w:eastAsia="ar-SA"/>
              </w:rPr>
              <w:t>Structura de personal (posturi active):</w:t>
            </w:r>
          </w:p>
          <w:p w14:paraId="17E2F65C" w14:textId="77777777" w:rsidR="00C84CD8" w:rsidRDefault="00C84CD8" w:rsidP="00C84CD8">
            <w:pPr>
              <w:pStyle w:val="ListParagraph"/>
              <w:numPr>
                <w:ilvl w:val="0"/>
                <w:numId w:val="65"/>
              </w:numPr>
              <w:suppressAutoHyphens/>
              <w:spacing w:after="0" w:line="254" w:lineRule="auto"/>
              <w:ind w:left="357" w:hanging="357"/>
              <w:contextualSpacing w:val="0"/>
              <w:jc w:val="both"/>
              <w:rPr>
                <w:rFonts w:ascii="Calibri" w:eastAsia="Calibri" w:hAnsi="Calibri" w:cs="Calibri"/>
                <w:sz w:val="20"/>
                <w:szCs w:val="20"/>
                <w:lang w:eastAsia="ar-SA"/>
              </w:rPr>
            </w:pPr>
            <w:r>
              <w:rPr>
                <w:rFonts w:ascii="Calibri" w:eastAsia="Calibri" w:hAnsi="Calibri" w:cs="Calibri"/>
                <w:sz w:val="20"/>
                <w:szCs w:val="20"/>
                <w:lang w:eastAsia="ar-SA"/>
              </w:rPr>
              <w:t>Autoritatea de Management: 122 posturi active</w:t>
            </w:r>
          </w:p>
          <w:p w14:paraId="7911EA68" w14:textId="77777777" w:rsidR="00C84CD8" w:rsidRDefault="00C84CD8" w:rsidP="00C84CD8">
            <w:pPr>
              <w:pStyle w:val="ListParagraph"/>
              <w:numPr>
                <w:ilvl w:val="0"/>
                <w:numId w:val="65"/>
              </w:numPr>
              <w:suppressAutoHyphens/>
              <w:spacing w:before="120" w:after="0" w:line="254" w:lineRule="auto"/>
              <w:jc w:val="both"/>
              <w:rPr>
                <w:rFonts w:ascii="Calibri" w:eastAsia="Calibri" w:hAnsi="Calibri" w:cs="Calibri"/>
                <w:sz w:val="20"/>
                <w:szCs w:val="20"/>
                <w:lang w:eastAsia="ar-SA"/>
              </w:rPr>
            </w:pPr>
            <w:r>
              <w:rPr>
                <w:rFonts w:ascii="Calibri" w:eastAsia="Calibri" w:hAnsi="Calibri" w:cs="Calibri"/>
                <w:sz w:val="20"/>
                <w:szCs w:val="20"/>
                <w:lang w:eastAsia="ar-SA"/>
              </w:rPr>
              <w:t>Cele 9 Organisme Intermediare: 440 posturi active</w:t>
            </w:r>
          </w:p>
          <w:p w14:paraId="3F5A8075" w14:textId="77777777" w:rsidR="00C84CD8" w:rsidRPr="00791D77" w:rsidRDefault="00C84CD8" w:rsidP="00C84CD8">
            <w:pPr>
              <w:pStyle w:val="ListParagraph"/>
              <w:numPr>
                <w:ilvl w:val="0"/>
                <w:numId w:val="65"/>
              </w:numPr>
              <w:suppressAutoHyphens/>
              <w:spacing w:before="120" w:after="0" w:line="254" w:lineRule="auto"/>
              <w:jc w:val="both"/>
              <w:rPr>
                <w:rFonts w:ascii="Calibri" w:eastAsia="Calibri" w:hAnsi="Calibri" w:cs="Calibri"/>
                <w:sz w:val="20"/>
                <w:szCs w:val="20"/>
                <w:lang w:eastAsia="ar-SA"/>
              </w:rPr>
            </w:pPr>
            <w:r>
              <w:rPr>
                <w:rFonts w:ascii="Calibri" w:eastAsia="Calibri" w:hAnsi="Calibri" w:cs="Calibri"/>
                <w:sz w:val="20"/>
                <w:szCs w:val="20"/>
                <w:lang w:eastAsia="ar-SA"/>
              </w:rPr>
              <w:t>Total AM + OI: 562 posturi active</w:t>
            </w:r>
          </w:p>
          <w:p w14:paraId="7C8280B9" w14:textId="58A5A6E2" w:rsidR="00C84CD8" w:rsidRPr="00D04F03" w:rsidRDefault="00C84CD8" w:rsidP="00C84CD8">
            <w:pPr>
              <w:suppressAutoHyphens/>
              <w:spacing w:before="120" w:after="0" w:line="240" w:lineRule="auto"/>
              <w:contextualSpacing/>
              <w:jc w:val="both"/>
              <w:rPr>
                <w:rFonts w:ascii="Calibri" w:eastAsia="Calibri" w:hAnsi="Calibri" w:cs="Calibri"/>
                <w:kern w:val="12"/>
                <w:sz w:val="20"/>
                <w:szCs w:val="20"/>
                <w:lang w:eastAsia="ar-SA"/>
              </w:rPr>
            </w:pPr>
          </w:p>
        </w:tc>
      </w:tr>
      <w:tr w:rsidR="00D04F03" w:rsidRPr="00D04F03" w14:paraId="6CE8320A" w14:textId="77777777" w:rsidTr="00734704">
        <w:trPr>
          <w:trHeight w:val="68"/>
        </w:trPr>
        <w:tc>
          <w:tcPr>
            <w:tcW w:w="2268" w:type="dxa"/>
            <w:tcBorders>
              <w:top w:val="nil"/>
              <w:left w:val="single" w:sz="4" w:space="0" w:color="E7E6E6"/>
              <w:bottom w:val="single" w:sz="4" w:space="0" w:color="E7E6E6"/>
              <w:right w:val="nil"/>
            </w:tcBorders>
            <w:shd w:val="clear" w:color="auto" w:fill="D9D9D9"/>
            <w:hideMark/>
          </w:tcPr>
          <w:p w14:paraId="1C68E485" w14:textId="77777777" w:rsidR="00D04F03" w:rsidRPr="00D04F03" w:rsidRDefault="00D04F03" w:rsidP="00D04F03">
            <w:pPr>
              <w:suppressAutoHyphens/>
              <w:spacing w:after="0" w:line="240" w:lineRule="auto"/>
              <w:jc w:val="both"/>
              <w:rPr>
                <w:rFonts w:ascii="Calibri" w:eastAsia="Calibri" w:hAnsi="Calibri" w:cs="Calibri"/>
                <w:bCs/>
                <w:sz w:val="20"/>
                <w:szCs w:val="20"/>
                <w:lang w:eastAsia="ar-SA"/>
              </w:rPr>
            </w:pPr>
            <w:r w:rsidRPr="00D04F03">
              <w:rPr>
                <w:rFonts w:ascii="Calibri" w:eastAsia="Calibri" w:hAnsi="Calibri" w:cs="Calibri"/>
                <w:b/>
                <w:bCs/>
                <w:sz w:val="20"/>
                <w:szCs w:val="20"/>
                <w:lang w:eastAsia="ar-SA"/>
              </w:rPr>
              <w:t>Metoda de colectare</w:t>
            </w:r>
          </w:p>
        </w:tc>
        <w:tc>
          <w:tcPr>
            <w:tcW w:w="6804" w:type="dxa"/>
            <w:tcBorders>
              <w:top w:val="nil"/>
              <w:left w:val="nil"/>
              <w:bottom w:val="single" w:sz="4" w:space="0" w:color="E7E6E6"/>
              <w:right w:val="single" w:sz="4" w:space="0" w:color="E7E6E6"/>
            </w:tcBorders>
          </w:tcPr>
          <w:p w14:paraId="512A43B8" w14:textId="288A49A5" w:rsidR="00791D77" w:rsidRDefault="00D04F03" w:rsidP="00791D77">
            <w:pPr>
              <w:numPr>
                <w:ilvl w:val="0"/>
                <w:numId w:val="61"/>
              </w:numPr>
              <w:suppressAutoHyphens/>
              <w:spacing w:before="120" w:after="0" w:line="254" w:lineRule="auto"/>
              <w:contextualSpacing/>
              <w:jc w:val="both"/>
              <w:rPr>
                <w:rFonts w:ascii="Calibri" w:eastAsia="Calibri" w:hAnsi="Calibri" w:cs="Calibri"/>
                <w:sz w:val="20"/>
                <w:szCs w:val="20"/>
                <w:lang w:eastAsia="ar-SA"/>
              </w:rPr>
            </w:pPr>
            <w:r w:rsidRPr="00D04F03">
              <w:rPr>
                <w:rFonts w:ascii="Calibri" w:eastAsia="Calibri" w:hAnsi="Calibri" w:cs="Calibri"/>
                <w:sz w:val="20"/>
                <w:szCs w:val="20"/>
                <w:lang w:eastAsia="ar-SA"/>
              </w:rPr>
              <w:t>Metoda de colectare a fost cea de observare totală. Întrucât o mare parte dintre indicatorii utilizați pentru analiza capacității AM și OI se referă la structuri și sisteme interne ale AM și OI acoperind toată tipologia de activități a AM și OI, s-a efectuat chestionarea întregului personal al acestor organizații.</w:t>
            </w:r>
          </w:p>
          <w:p w14:paraId="5C380E4A" w14:textId="77777777" w:rsidR="00853A44" w:rsidRDefault="00853A44" w:rsidP="00853A44">
            <w:pPr>
              <w:suppressAutoHyphens/>
              <w:spacing w:before="120" w:after="0" w:line="254" w:lineRule="auto"/>
              <w:ind w:left="360"/>
              <w:contextualSpacing/>
              <w:jc w:val="both"/>
              <w:rPr>
                <w:rFonts w:ascii="Calibri" w:eastAsia="Calibri" w:hAnsi="Calibri" w:cs="Calibri"/>
                <w:sz w:val="20"/>
                <w:szCs w:val="20"/>
                <w:lang w:eastAsia="ar-SA"/>
              </w:rPr>
            </w:pPr>
          </w:p>
          <w:p w14:paraId="292D57D3" w14:textId="7F4AA963" w:rsidR="00D04F03" w:rsidRPr="00D04F03" w:rsidRDefault="00D04F03" w:rsidP="00791D77">
            <w:pPr>
              <w:numPr>
                <w:ilvl w:val="0"/>
                <w:numId w:val="61"/>
              </w:numPr>
              <w:suppressAutoHyphens/>
              <w:spacing w:before="120" w:after="0" w:line="254" w:lineRule="auto"/>
              <w:contextualSpacing/>
              <w:jc w:val="both"/>
              <w:rPr>
                <w:rFonts w:ascii="Calibri" w:eastAsia="Calibri" w:hAnsi="Calibri" w:cs="Calibri"/>
                <w:sz w:val="20"/>
                <w:szCs w:val="20"/>
                <w:lang w:eastAsia="ar-SA"/>
              </w:rPr>
            </w:pPr>
            <w:r w:rsidRPr="00D04F03">
              <w:rPr>
                <w:rFonts w:ascii="Calibri" w:eastAsia="Calibri" w:hAnsi="Calibri" w:cs="Calibri"/>
                <w:sz w:val="20"/>
                <w:szCs w:val="20"/>
                <w:lang w:eastAsia="ar-SA"/>
              </w:rPr>
              <w:t>Pentru stimularea participării la sondaj, s-a luat legătura cu directorii AM și OI POCU pentru a obține sprijinul acestora privind completarea de către personal a chestionarului online. Au fost efectuate un număr de 3 reveniri la invitația de completare chestionar.</w:t>
            </w:r>
          </w:p>
          <w:p w14:paraId="4B8F00C2" w14:textId="77777777" w:rsidR="00D04F03" w:rsidRPr="00D04F03" w:rsidRDefault="00D04F03" w:rsidP="00791D77">
            <w:pPr>
              <w:numPr>
                <w:ilvl w:val="0"/>
                <w:numId w:val="61"/>
              </w:numPr>
              <w:suppressAutoHyphens/>
              <w:spacing w:before="120" w:after="0" w:line="254" w:lineRule="auto"/>
              <w:contextualSpacing/>
              <w:jc w:val="both"/>
              <w:rPr>
                <w:rFonts w:ascii="Calibri" w:eastAsia="Calibri" w:hAnsi="Calibri" w:cs="Calibri"/>
                <w:sz w:val="20"/>
                <w:szCs w:val="20"/>
                <w:lang w:eastAsia="ar-SA"/>
              </w:rPr>
            </w:pPr>
            <w:r w:rsidRPr="00D04F03">
              <w:rPr>
                <w:rFonts w:ascii="Calibri" w:eastAsia="Calibri" w:hAnsi="Calibri" w:cs="Calibri"/>
                <w:sz w:val="20"/>
                <w:szCs w:val="20"/>
                <w:lang w:eastAsia="ar-SA"/>
              </w:rPr>
              <w:t>Rata minimă de răspuns urmărită a fost de 15% din personalul existent (posturi active) din cadrul AM și OI POCU. Rata de răspuns obținută a fost de 24% din numărul total de posturi active la nivel AM și OI POCU.</w:t>
            </w:r>
          </w:p>
          <w:p w14:paraId="481CFAC7" w14:textId="77777777" w:rsidR="00D04F03" w:rsidRPr="00D04F03" w:rsidRDefault="00D04F03" w:rsidP="00791D77">
            <w:pPr>
              <w:numPr>
                <w:ilvl w:val="0"/>
                <w:numId w:val="61"/>
              </w:numPr>
              <w:suppressAutoHyphens/>
              <w:spacing w:before="120" w:after="0" w:line="254" w:lineRule="auto"/>
              <w:contextualSpacing/>
              <w:jc w:val="both"/>
              <w:rPr>
                <w:rFonts w:ascii="Calibri" w:eastAsia="Calibri" w:hAnsi="Calibri" w:cs="Calibri"/>
                <w:sz w:val="20"/>
                <w:szCs w:val="20"/>
                <w:lang w:eastAsia="ar-SA"/>
              </w:rPr>
            </w:pPr>
            <w:r w:rsidRPr="00D04F03">
              <w:rPr>
                <w:rFonts w:ascii="Calibri" w:eastAsia="Calibri" w:hAnsi="Calibri" w:cs="Calibri"/>
                <w:sz w:val="20"/>
                <w:szCs w:val="20"/>
                <w:lang w:eastAsia="ar-SA"/>
              </w:rPr>
              <w:t>În ceea ce privește reprezentativitatea la nivel de instituții, conform metodologiei prezentate în cadrul Raportului Inițial, s-a urmărit:</w:t>
            </w:r>
          </w:p>
          <w:p w14:paraId="1ACD7824" w14:textId="77777777" w:rsidR="00D04F03" w:rsidRPr="00D04F03" w:rsidRDefault="00D04F03" w:rsidP="00791D77">
            <w:pPr>
              <w:numPr>
                <w:ilvl w:val="1"/>
                <w:numId w:val="61"/>
              </w:numPr>
              <w:suppressAutoHyphens/>
              <w:spacing w:before="120" w:after="0" w:line="254" w:lineRule="auto"/>
              <w:contextualSpacing/>
              <w:jc w:val="both"/>
              <w:rPr>
                <w:rFonts w:ascii="Calibri" w:eastAsia="Calibri" w:hAnsi="Calibri" w:cs="Calibri"/>
                <w:sz w:val="20"/>
                <w:szCs w:val="20"/>
                <w:lang w:eastAsia="ar-SA"/>
              </w:rPr>
            </w:pPr>
            <w:r w:rsidRPr="00D04F03">
              <w:rPr>
                <w:rFonts w:ascii="Calibri" w:eastAsia="Calibri" w:hAnsi="Calibri" w:cs="Calibri"/>
                <w:sz w:val="20"/>
                <w:szCs w:val="20"/>
                <w:lang w:eastAsia="ar-SA"/>
              </w:rPr>
              <w:t>O rată de răspuns de minim 15% din personalul AM POCU (posturi active); Rata de răspuns obținută din partea personalului AM POCU a fost de 6,5%.</w:t>
            </w:r>
          </w:p>
          <w:p w14:paraId="5786BA5E" w14:textId="77777777" w:rsidR="00D04F03" w:rsidRPr="00D04F03" w:rsidRDefault="00D04F03" w:rsidP="00791D77">
            <w:pPr>
              <w:numPr>
                <w:ilvl w:val="1"/>
                <w:numId w:val="61"/>
              </w:numPr>
              <w:suppressAutoHyphens/>
              <w:spacing w:before="120" w:after="0" w:line="254" w:lineRule="auto"/>
              <w:contextualSpacing/>
              <w:jc w:val="both"/>
              <w:rPr>
                <w:rFonts w:ascii="Calibri" w:eastAsia="Calibri" w:hAnsi="Calibri" w:cs="Calibri"/>
                <w:sz w:val="20"/>
                <w:szCs w:val="20"/>
                <w:lang w:eastAsia="ar-SA"/>
              </w:rPr>
            </w:pPr>
            <w:r w:rsidRPr="00D04F03">
              <w:rPr>
                <w:rFonts w:ascii="Calibri" w:eastAsia="Calibri" w:hAnsi="Calibri" w:cs="Calibri"/>
                <w:sz w:val="20"/>
                <w:szCs w:val="20"/>
                <w:lang w:eastAsia="ar-SA"/>
              </w:rPr>
              <w:t>O rată de răspuns de minim 15% din personalul celor 9 OI POCU (posturi active); Rata de răspuns obținută din partea personalului celor 9 OI POCU a fost de 28,6%.</w:t>
            </w:r>
          </w:p>
          <w:p w14:paraId="66A89850" w14:textId="77777777" w:rsidR="00D04F03" w:rsidRPr="00D04F03" w:rsidRDefault="00D04F03" w:rsidP="00791D77">
            <w:pPr>
              <w:numPr>
                <w:ilvl w:val="1"/>
                <w:numId w:val="61"/>
              </w:numPr>
              <w:suppressAutoHyphens/>
              <w:spacing w:before="120" w:after="0" w:line="254" w:lineRule="auto"/>
              <w:contextualSpacing/>
              <w:jc w:val="both"/>
              <w:rPr>
                <w:rFonts w:ascii="Calibri" w:eastAsia="Calibri" w:hAnsi="Calibri" w:cs="Calibri"/>
                <w:sz w:val="20"/>
                <w:szCs w:val="20"/>
                <w:lang w:eastAsia="ar-SA"/>
              </w:rPr>
            </w:pPr>
            <w:r w:rsidRPr="00D04F03">
              <w:rPr>
                <w:rFonts w:ascii="Calibri" w:eastAsia="Calibri" w:hAnsi="Calibri" w:cs="Calibri"/>
                <w:sz w:val="20"/>
                <w:szCs w:val="20"/>
                <w:lang w:eastAsia="ar-SA"/>
              </w:rPr>
              <w:t>Reprezentarea în eșantionul de respondenți a minim 5 din cele 9 OI POCU, dintre care minim 4 vor fi OI regionale, iar 1 va fi OI național. Eșantionul de respondenți efectivi a inclus toate cele 9 OI POCU.</w:t>
            </w:r>
          </w:p>
        </w:tc>
      </w:tr>
    </w:tbl>
    <w:p w14:paraId="22D4A8F0" w14:textId="4A7D9919" w:rsidR="00D04F03" w:rsidRPr="00791D77" w:rsidRDefault="00D04F03" w:rsidP="00791D77">
      <w:pPr>
        <w:suppressAutoHyphens/>
        <w:spacing w:before="120" w:after="0" w:line="254" w:lineRule="auto"/>
        <w:contextualSpacing/>
        <w:jc w:val="both"/>
        <w:rPr>
          <w:rFonts w:ascii="Calibri" w:eastAsia="Calibri" w:hAnsi="Calibri" w:cs="Calibri"/>
          <w:sz w:val="20"/>
          <w:szCs w:val="20"/>
          <w:lang w:eastAsia="ar-SA"/>
        </w:rPr>
      </w:pPr>
    </w:p>
    <w:p w14:paraId="4F6736FD" w14:textId="45B558C2" w:rsidR="00791D77" w:rsidRPr="00791D77" w:rsidRDefault="00791D77" w:rsidP="00791D77">
      <w:pPr>
        <w:suppressAutoHyphens/>
        <w:spacing w:before="120" w:after="0" w:line="254" w:lineRule="auto"/>
        <w:contextualSpacing/>
        <w:jc w:val="both"/>
        <w:rPr>
          <w:rFonts w:ascii="Calibri" w:eastAsia="Calibri" w:hAnsi="Calibri" w:cs="Calibri"/>
          <w:sz w:val="20"/>
          <w:szCs w:val="20"/>
          <w:lang w:eastAsia="ar-SA"/>
        </w:rPr>
      </w:pPr>
    </w:p>
    <w:p w14:paraId="5361CA0A" w14:textId="3239A0F9" w:rsidR="00D04F03" w:rsidRPr="00791D77" w:rsidRDefault="00D04F03" w:rsidP="00791D77">
      <w:pPr>
        <w:suppressAutoHyphens/>
        <w:spacing w:before="120" w:after="0" w:line="254" w:lineRule="auto"/>
        <w:contextualSpacing/>
        <w:jc w:val="both"/>
        <w:rPr>
          <w:rFonts w:ascii="Calibri" w:eastAsia="Calibri" w:hAnsi="Calibri" w:cs="Calibri"/>
          <w:sz w:val="20"/>
          <w:szCs w:val="20"/>
          <w:lang w:eastAsia="ar-SA"/>
        </w:rPr>
      </w:pPr>
    </w:p>
    <w:p w14:paraId="2701FBB2" w14:textId="77777777" w:rsidR="00791D77" w:rsidRPr="00791D77" w:rsidRDefault="00791D77" w:rsidP="00791D77">
      <w:pPr>
        <w:suppressAutoHyphens/>
        <w:spacing w:before="120" w:after="0" w:line="254" w:lineRule="auto"/>
        <w:contextualSpacing/>
        <w:jc w:val="both"/>
        <w:rPr>
          <w:rFonts w:ascii="Calibri" w:eastAsia="Calibri" w:hAnsi="Calibri" w:cs="Calibri"/>
          <w:sz w:val="20"/>
          <w:szCs w:val="20"/>
          <w:lang w:eastAsia="ar-SA"/>
        </w:rPr>
      </w:pPr>
    </w:p>
    <w:p w14:paraId="6990CD14" w14:textId="77777777" w:rsidR="00D04F03" w:rsidRPr="00791D77" w:rsidRDefault="00D04F03" w:rsidP="00791D77">
      <w:pPr>
        <w:suppressAutoHyphens/>
        <w:spacing w:before="120" w:after="0" w:line="254" w:lineRule="auto"/>
        <w:contextualSpacing/>
        <w:jc w:val="both"/>
        <w:rPr>
          <w:rFonts w:ascii="Calibri" w:eastAsia="Calibri" w:hAnsi="Calibri" w:cs="Calibri"/>
          <w:sz w:val="20"/>
          <w:szCs w:val="20"/>
          <w:lang w:eastAsia="ar-SA"/>
        </w:rPr>
      </w:pPr>
    </w:p>
    <w:p w14:paraId="7318643C" w14:textId="77777777" w:rsidR="00D04F03" w:rsidRPr="00D04F03" w:rsidRDefault="00D04F03" w:rsidP="00D04F03">
      <w:pPr>
        <w:spacing w:after="0" w:line="240" w:lineRule="auto"/>
        <w:jc w:val="both"/>
        <w:rPr>
          <w:b/>
          <w:bCs/>
          <w:sz w:val="28"/>
          <w:szCs w:val="28"/>
          <w:lang w:val="en-GB"/>
        </w:rPr>
      </w:pPr>
      <w:r w:rsidRPr="00D04F03">
        <w:rPr>
          <w:b/>
          <w:bCs/>
          <w:sz w:val="28"/>
          <w:szCs w:val="28"/>
          <w:lang w:val="en-GB"/>
        </w:rPr>
        <w:br w:type="page"/>
      </w:r>
    </w:p>
    <w:p w14:paraId="09CA4830" w14:textId="6CB4C446" w:rsidR="00D04F03" w:rsidRDefault="00D04F03" w:rsidP="00D04F03">
      <w:pPr>
        <w:spacing w:after="0" w:line="240" w:lineRule="auto"/>
        <w:rPr>
          <w:b/>
          <w:bCs/>
          <w:sz w:val="28"/>
          <w:szCs w:val="28"/>
          <w:lang w:val="en-GB"/>
        </w:rPr>
      </w:pPr>
      <w:r w:rsidRPr="00D04F03">
        <w:rPr>
          <w:b/>
          <w:bCs/>
          <w:sz w:val="28"/>
          <w:szCs w:val="28"/>
          <w:lang w:val="en-GB"/>
        </w:rPr>
        <w:lastRenderedPageBreak/>
        <w:t>Rezultatele sondajului privind indicatorii de capacitate AM și OI</w:t>
      </w:r>
    </w:p>
    <w:p w14:paraId="6DDAAF4F" w14:textId="6490CF83" w:rsidR="00525062" w:rsidRPr="00E419C5" w:rsidRDefault="00525062" w:rsidP="00D04F03">
      <w:pPr>
        <w:spacing w:after="0" w:line="240" w:lineRule="auto"/>
        <w:rPr>
          <w:sz w:val="28"/>
          <w:szCs w:val="28"/>
          <w:lang w:val="en-GB"/>
        </w:rPr>
      </w:pPr>
      <w:r w:rsidRPr="00E419C5">
        <w:rPr>
          <w:sz w:val="28"/>
          <w:szCs w:val="28"/>
          <w:lang w:val="en-GB"/>
        </w:rPr>
        <w:t>Sursa: Personalul AM și OI POSDRU/POCU</w:t>
      </w:r>
    </w:p>
    <w:p w14:paraId="30400C9D" w14:textId="77777777" w:rsidR="00D04F03" w:rsidRPr="00D04F03" w:rsidRDefault="00D04F03" w:rsidP="00D04F03">
      <w:pPr>
        <w:spacing w:after="0" w:line="240" w:lineRule="auto"/>
        <w:jc w:val="both"/>
        <w:rPr>
          <w:b/>
          <w:bCs/>
          <w:sz w:val="32"/>
          <w:szCs w:val="32"/>
          <w:lang w:val="en-GB"/>
        </w:rPr>
      </w:pPr>
    </w:p>
    <w:p w14:paraId="2430BF33" w14:textId="77777777" w:rsidR="00D04F03" w:rsidRPr="00D04F03" w:rsidRDefault="00D04F03" w:rsidP="00D04F03">
      <w:pPr>
        <w:shd w:val="clear" w:color="auto" w:fill="B4C6E7" w:themeFill="accent1" w:themeFillTint="66"/>
        <w:spacing w:after="0" w:line="240" w:lineRule="auto"/>
        <w:jc w:val="both"/>
        <w:rPr>
          <w:b/>
          <w:bCs/>
          <w:sz w:val="28"/>
          <w:szCs w:val="28"/>
          <w:lang w:val="en-GB"/>
        </w:rPr>
      </w:pPr>
      <w:r w:rsidRPr="00D04F03">
        <w:rPr>
          <w:b/>
          <w:bCs/>
          <w:sz w:val="28"/>
          <w:szCs w:val="28"/>
          <w:lang w:val="en-GB"/>
        </w:rPr>
        <w:t>STRUCTURI</w:t>
      </w:r>
    </w:p>
    <w:p w14:paraId="7D23CB09" w14:textId="77777777" w:rsidR="00D04F03" w:rsidRPr="00D04F03" w:rsidRDefault="00D04F03" w:rsidP="00D04F03">
      <w:pPr>
        <w:spacing w:after="0" w:line="240" w:lineRule="auto"/>
        <w:jc w:val="both"/>
        <w:rPr>
          <w:lang w:val="en-GB"/>
        </w:rPr>
      </w:pPr>
    </w:p>
    <w:p w14:paraId="61310B5C" w14:textId="77777777" w:rsidR="00D04F03" w:rsidRPr="00D04F03" w:rsidRDefault="00D04F03" w:rsidP="00D04F03">
      <w:pPr>
        <w:spacing w:after="0" w:line="240" w:lineRule="auto"/>
        <w:jc w:val="both"/>
        <w:rPr>
          <w:lang w:val="en-GB"/>
        </w:rPr>
      </w:pPr>
    </w:p>
    <w:p w14:paraId="318DA243"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0843E4CC" wp14:editId="2FAD2234">
            <wp:extent cx="4572000" cy="2743200"/>
            <wp:effectExtent l="0" t="0" r="0" b="0"/>
            <wp:docPr id="1" name="Chart 1">
              <a:extLst xmlns:a="http://schemas.openxmlformats.org/drawingml/2006/main">
                <a:ext uri="{FF2B5EF4-FFF2-40B4-BE49-F238E27FC236}">
                  <a16:creationId xmlns:a16="http://schemas.microsoft.com/office/drawing/2014/main" id="{32F7CA97-9A8D-45E7-B43F-0BFEE7403D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96B604" w14:textId="77777777" w:rsidR="00D04F03" w:rsidRPr="00D04F03" w:rsidRDefault="00D04F03" w:rsidP="00D04F03">
      <w:pPr>
        <w:spacing w:after="0" w:line="240" w:lineRule="auto"/>
        <w:jc w:val="both"/>
        <w:rPr>
          <w:lang w:val="en-GB"/>
        </w:rPr>
      </w:pPr>
    </w:p>
    <w:p w14:paraId="2DD16A7B" w14:textId="77777777" w:rsidR="00D04F03" w:rsidRPr="00D04F03" w:rsidRDefault="00D04F03" w:rsidP="00D04F03">
      <w:pPr>
        <w:spacing w:after="0" w:line="240" w:lineRule="auto"/>
        <w:jc w:val="both"/>
        <w:rPr>
          <w:lang w:val="en-GB"/>
        </w:rPr>
      </w:pPr>
    </w:p>
    <w:p w14:paraId="55EEBEE8" w14:textId="77777777" w:rsidR="00D04F03" w:rsidRPr="00D04F03" w:rsidRDefault="00D04F03" w:rsidP="00D04F03">
      <w:pPr>
        <w:spacing w:after="0" w:line="240" w:lineRule="auto"/>
        <w:jc w:val="both"/>
        <w:rPr>
          <w:lang w:val="en-GB"/>
        </w:rPr>
      </w:pPr>
    </w:p>
    <w:p w14:paraId="431EBC66"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2005F24B" wp14:editId="1F2CF313">
            <wp:extent cx="4572000" cy="2743200"/>
            <wp:effectExtent l="0" t="0" r="0" b="0"/>
            <wp:docPr id="35" name="Chart 35">
              <a:extLst xmlns:a="http://schemas.openxmlformats.org/drawingml/2006/main">
                <a:ext uri="{FF2B5EF4-FFF2-40B4-BE49-F238E27FC236}">
                  <a16:creationId xmlns:a16="http://schemas.microsoft.com/office/drawing/2014/main" id="{04D52706-B7FE-4E17-A34C-EA78919EF2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2E6109" w14:textId="77777777" w:rsidR="00D04F03" w:rsidRPr="00D04F03" w:rsidRDefault="00D04F03" w:rsidP="00D04F03">
      <w:pPr>
        <w:spacing w:after="0" w:line="240" w:lineRule="auto"/>
        <w:jc w:val="both"/>
        <w:rPr>
          <w:lang w:val="en-GB"/>
        </w:rPr>
      </w:pPr>
    </w:p>
    <w:p w14:paraId="474D50CA" w14:textId="77777777" w:rsidR="00D04F03" w:rsidRPr="00D04F03" w:rsidRDefault="00D04F03" w:rsidP="00D04F03">
      <w:pPr>
        <w:spacing w:after="0" w:line="240" w:lineRule="auto"/>
        <w:jc w:val="both"/>
        <w:rPr>
          <w:lang w:val="en-GB"/>
        </w:rPr>
      </w:pPr>
    </w:p>
    <w:p w14:paraId="7C2129E6" w14:textId="77777777" w:rsidR="00D04F03" w:rsidRPr="00D04F03" w:rsidRDefault="00D04F03" w:rsidP="00D04F03">
      <w:pPr>
        <w:spacing w:after="0" w:line="240" w:lineRule="auto"/>
        <w:jc w:val="both"/>
        <w:rPr>
          <w:lang w:val="en-GB"/>
        </w:rPr>
      </w:pPr>
    </w:p>
    <w:p w14:paraId="1F515890" w14:textId="77777777" w:rsidR="00D04F03" w:rsidRPr="00D04F03" w:rsidRDefault="00D04F03" w:rsidP="00D04F03">
      <w:pPr>
        <w:spacing w:after="0" w:line="240" w:lineRule="auto"/>
        <w:jc w:val="both"/>
        <w:rPr>
          <w:lang w:val="en-GB"/>
        </w:rPr>
      </w:pPr>
    </w:p>
    <w:p w14:paraId="0EBF5778" w14:textId="77777777" w:rsidR="00D04F03" w:rsidRPr="00D04F03" w:rsidRDefault="00D04F03" w:rsidP="00D04F03">
      <w:pPr>
        <w:spacing w:after="0" w:line="240" w:lineRule="auto"/>
        <w:jc w:val="both"/>
        <w:rPr>
          <w:lang w:val="en-GB"/>
        </w:rPr>
      </w:pPr>
    </w:p>
    <w:p w14:paraId="5D8B5130" w14:textId="77777777" w:rsidR="00D04F03" w:rsidRPr="00D04F03" w:rsidRDefault="00D04F03" w:rsidP="00D04F03">
      <w:pPr>
        <w:spacing w:after="0" w:line="240" w:lineRule="auto"/>
        <w:jc w:val="both"/>
        <w:rPr>
          <w:lang w:val="en-GB"/>
        </w:rPr>
      </w:pPr>
    </w:p>
    <w:p w14:paraId="44B679ED" w14:textId="77777777" w:rsidR="00D04F03" w:rsidRPr="00D04F03" w:rsidRDefault="00D04F03" w:rsidP="00D04F03">
      <w:pPr>
        <w:spacing w:after="0" w:line="240" w:lineRule="auto"/>
        <w:jc w:val="both"/>
        <w:rPr>
          <w:lang w:val="en-GB"/>
        </w:rPr>
      </w:pPr>
      <w:r w:rsidRPr="00D04F03">
        <w:rPr>
          <w:noProof/>
          <w:lang w:val="en-GB"/>
        </w:rPr>
        <w:lastRenderedPageBreak/>
        <w:drawing>
          <wp:inline distT="0" distB="0" distL="0" distR="0" wp14:anchorId="1A75F2DA" wp14:editId="39F24B98">
            <wp:extent cx="4572000" cy="2743200"/>
            <wp:effectExtent l="0" t="0" r="0" b="0"/>
            <wp:docPr id="36" name="Chart 36">
              <a:extLst xmlns:a="http://schemas.openxmlformats.org/drawingml/2006/main">
                <a:ext uri="{FF2B5EF4-FFF2-40B4-BE49-F238E27FC236}">
                  <a16:creationId xmlns:a16="http://schemas.microsoft.com/office/drawing/2014/main" id="{D7867EF2-2349-474B-A1FA-AA67D9E486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704A9F" w14:textId="77777777" w:rsidR="00D04F03" w:rsidRPr="00D04F03" w:rsidRDefault="00D04F03" w:rsidP="00D04F03">
      <w:pPr>
        <w:spacing w:after="0" w:line="240" w:lineRule="auto"/>
        <w:jc w:val="both"/>
        <w:rPr>
          <w:lang w:val="en-GB"/>
        </w:rPr>
      </w:pPr>
    </w:p>
    <w:p w14:paraId="19EB8138"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1F4ADB1D" wp14:editId="15C4B9A9">
            <wp:extent cx="4572000" cy="2743200"/>
            <wp:effectExtent l="0" t="0" r="0" b="0"/>
            <wp:docPr id="37" name="Chart 37">
              <a:extLst xmlns:a="http://schemas.openxmlformats.org/drawingml/2006/main">
                <a:ext uri="{FF2B5EF4-FFF2-40B4-BE49-F238E27FC236}">
                  <a16:creationId xmlns:a16="http://schemas.microsoft.com/office/drawing/2014/main" id="{74315E63-C85B-41BB-901A-7F87BF77EE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C8F172" w14:textId="77777777" w:rsidR="00D04F03" w:rsidRPr="00D04F03" w:rsidRDefault="00D04F03" w:rsidP="00D04F03">
      <w:pPr>
        <w:spacing w:after="0" w:line="240" w:lineRule="auto"/>
        <w:jc w:val="both"/>
        <w:rPr>
          <w:lang w:val="en-GB"/>
        </w:rPr>
      </w:pPr>
    </w:p>
    <w:p w14:paraId="09E393C9"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37133EDE" wp14:editId="785FA682">
            <wp:extent cx="4572000" cy="2743200"/>
            <wp:effectExtent l="0" t="0" r="0" b="0"/>
            <wp:docPr id="38" name="Chart 38">
              <a:extLst xmlns:a="http://schemas.openxmlformats.org/drawingml/2006/main">
                <a:ext uri="{FF2B5EF4-FFF2-40B4-BE49-F238E27FC236}">
                  <a16:creationId xmlns:a16="http://schemas.microsoft.com/office/drawing/2014/main" id="{B6789310-E755-41EE-9105-D80E7E34F9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A932C0" w14:textId="77777777" w:rsidR="00D04F03" w:rsidRPr="00D04F03" w:rsidRDefault="00D04F03" w:rsidP="00D04F03">
      <w:pPr>
        <w:spacing w:after="0" w:line="240" w:lineRule="auto"/>
        <w:jc w:val="both"/>
        <w:rPr>
          <w:lang w:val="en-GB"/>
        </w:rPr>
      </w:pPr>
    </w:p>
    <w:p w14:paraId="480CDA73"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0883BD98" wp14:editId="410D2724">
            <wp:extent cx="4572000" cy="2743200"/>
            <wp:effectExtent l="0" t="0" r="0" b="0"/>
            <wp:docPr id="39" name="Chart 39">
              <a:extLst xmlns:a="http://schemas.openxmlformats.org/drawingml/2006/main">
                <a:ext uri="{FF2B5EF4-FFF2-40B4-BE49-F238E27FC236}">
                  <a16:creationId xmlns:a16="http://schemas.microsoft.com/office/drawing/2014/main" id="{038C34C9-C89E-4366-A062-0196B8F73B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253A6E" w14:textId="77777777" w:rsidR="00D04F03" w:rsidRPr="00D04F03" w:rsidRDefault="00D04F03" w:rsidP="00D04F03">
      <w:pPr>
        <w:spacing w:after="0" w:line="240" w:lineRule="auto"/>
        <w:jc w:val="both"/>
        <w:rPr>
          <w:lang w:val="en-GB"/>
        </w:rPr>
      </w:pPr>
    </w:p>
    <w:p w14:paraId="1F3F60D5"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30A36F63" wp14:editId="08F5049B">
            <wp:extent cx="4572000" cy="2743200"/>
            <wp:effectExtent l="0" t="0" r="0" b="0"/>
            <wp:docPr id="40" name="Chart 40">
              <a:extLst xmlns:a="http://schemas.openxmlformats.org/drawingml/2006/main">
                <a:ext uri="{FF2B5EF4-FFF2-40B4-BE49-F238E27FC236}">
                  <a16:creationId xmlns:a16="http://schemas.microsoft.com/office/drawing/2014/main" id="{ACABD436-7A77-4395-8F19-AC79777A25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72A12C" w14:textId="77777777" w:rsidR="00D04F03" w:rsidRPr="00D04F03" w:rsidRDefault="00D04F03" w:rsidP="00D04F03">
      <w:pPr>
        <w:spacing w:after="0" w:line="240" w:lineRule="auto"/>
        <w:jc w:val="both"/>
        <w:rPr>
          <w:lang w:val="en-GB"/>
        </w:rPr>
      </w:pPr>
    </w:p>
    <w:p w14:paraId="119DEE01" w14:textId="77777777" w:rsidR="00D04F03" w:rsidRPr="00D04F03" w:rsidRDefault="00D04F03" w:rsidP="00D04F03">
      <w:pPr>
        <w:spacing w:after="0" w:line="240" w:lineRule="auto"/>
        <w:jc w:val="both"/>
        <w:rPr>
          <w:lang w:val="en-GB"/>
        </w:rPr>
      </w:pPr>
      <w:r w:rsidRPr="00D04F03">
        <w:rPr>
          <w:noProof/>
          <w:lang w:val="en-GB"/>
        </w:rPr>
        <w:lastRenderedPageBreak/>
        <w:drawing>
          <wp:inline distT="0" distB="0" distL="0" distR="0" wp14:anchorId="3ABE6768" wp14:editId="3591C3FE">
            <wp:extent cx="4572000" cy="2743200"/>
            <wp:effectExtent l="0" t="0" r="0" b="0"/>
            <wp:docPr id="41" name="Chart 41">
              <a:extLst xmlns:a="http://schemas.openxmlformats.org/drawingml/2006/main">
                <a:ext uri="{FF2B5EF4-FFF2-40B4-BE49-F238E27FC236}">
                  <a16:creationId xmlns:a16="http://schemas.microsoft.com/office/drawing/2014/main" id="{8F411C0C-B247-439F-97F9-434ABFC7FC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C047BE" w14:textId="77777777" w:rsidR="00D04F03" w:rsidRPr="00D04F03" w:rsidRDefault="00D04F03" w:rsidP="00D04F03">
      <w:pPr>
        <w:spacing w:after="0" w:line="240" w:lineRule="auto"/>
        <w:jc w:val="both"/>
        <w:rPr>
          <w:lang w:val="en-GB"/>
        </w:rPr>
      </w:pPr>
    </w:p>
    <w:p w14:paraId="558D4ABE"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3418BE7E" wp14:editId="3450ABBC">
            <wp:extent cx="4572000" cy="2743200"/>
            <wp:effectExtent l="0" t="0" r="0" b="0"/>
            <wp:docPr id="43" name="Chart 43">
              <a:extLst xmlns:a="http://schemas.openxmlformats.org/drawingml/2006/main">
                <a:ext uri="{FF2B5EF4-FFF2-40B4-BE49-F238E27FC236}">
                  <a16:creationId xmlns:a16="http://schemas.microsoft.com/office/drawing/2014/main" id="{0CDCADD6-C1B6-4D3F-8CEE-0A94EE3A3F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794BA4" w14:textId="77777777" w:rsidR="00D04F03" w:rsidRPr="00D04F03" w:rsidRDefault="00D04F03" w:rsidP="00D04F03">
      <w:pPr>
        <w:spacing w:after="0" w:line="240" w:lineRule="auto"/>
        <w:jc w:val="both"/>
        <w:rPr>
          <w:lang w:val="en-GB"/>
        </w:rPr>
      </w:pPr>
    </w:p>
    <w:p w14:paraId="5057ACA4"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15D91B79" wp14:editId="44FFB212">
            <wp:extent cx="4572000" cy="2743200"/>
            <wp:effectExtent l="0" t="0" r="0" b="0"/>
            <wp:docPr id="42" name="Chart 42">
              <a:extLst xmlns:a="http://schemas.openxmlformats.org/drawingml/2006/main">
                <a:ext uri="{FF2B5EF4-FFF2-40B4-BE49-F238E27FC236}">
                  <a16:creationId xmlns:a16="http://schemas.microsoft.com/office/drawing/2014/main" id="{BD1BB3CF-6DAC-42B9-8EC5-0E32368849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86F628" w14:textId="77777777" w:rsidR="00D04F03" w:rsidRPr="00D04F03" w:rsidRDefault="00D04F03" w:rsidP="00D04F03">
      <w:pPr>
        <w:spacing w:after="0" w:line="240" w:lineRule="auto"/>
        <w:jc w:val="both"/>
        <w:rPr>
          <w:lang w:val="en-GB"/>
        </w:rPr>
      </w:pPr>
    </w:p>
    <w:p w14:paraId="2A9E298F"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205F3076" wp14:editId="7ED2E320">
            <wp:extent cx="4572000" cy="2743200"/>
            <wp:effectExtent l="0" t="0" r="0" b="0"/>
            <wp:docPr id="44" name="Chart 44">
              <a:extLst xmlns:a="http://schemas.openxmlformats.org/drawingml/2006/main">
                <a:ext uri="{FF2B5EF4-FFF2-40B4-BE49-F238E27FC236}">
                  <a16:creationId xmlns:a16="http://schemas.microsoft.com/office/drawing/2014/main" id="{27FF26C9-C9C2-49AB-AFEF-F7A900D9BF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AD224D" w14:textId="77777777" w:rsidR="00D04F03" w:rsidRPr="00D04F03" w:rsidRDefault="00D04F03" w:rsidP="00D04F03">
      <w:pPr>
        <w:spacing w:after="0" w:line="240" w:lineRule="auto"/>
        <w:jc w:val="both"/>
        <w:rPr>
          <w:lang w:val="en-GB"/>
        </w:rPr>
      </w:pPr>
    </w:p>
    <w:p w14:paraId="5D09A529" w14:textId="781CE869" w:rsidR="00D04F03" w:rsidRDefault="00D04F03" w:rsidP="00D04F03">
      <w:pPr>
        <w:spacing w:after="0" w:line="240" w:lineRule="auto"/>
        <w:jc w:val="both"/>
        <w:rPr>
          <w:lang w:val="en-GB"/>
        </w:rPr>
      </w:pPr>
    </w:p>
    <w:p w14:paraId="080D03D3" w14:textId="77777777" w:rsidR="00D04F03" w:rsidRPr="00D04F03" w:rsidRDefault="00D04F03" w:rsidP="00D04F03">
      <w:pPr>
        <w:spacing w:after="0" w:line="240" w:lineRule="auto"/>
        <w:jc w:val="both"/>
        <w:rPr>
          <w:lang w:val="en-GB"/>
        </w:rPr>
      </w:pPr>
    </w:p>
    <w:p w14:paraId="5611F0C8" w14:textId="77777777" w:rsidR="00D04F03" w:rsidRPr="00D04F03" w:rsidRDefault="00D04F03" w:rsidP="00D04F03">
      <w:pPr>
        <w:shd w:val="clear" w:color="auto" w:fill="B4C6E7" w:themeFill="accent1" w:themeFillTint="66"/>
        <w:spacing w:after="0" w:line="240" w:lineRule="auto"/>
        <w:jc w:val="both"/>
        <w:rPr>
          <w:b/>
          <w:bCs/>
          <w:sz w:val="28"/>
          <w:szCs w:val="28"/>
          <w:lang w:val="en-GB"/>
        </w:rPr>
      </w:pPr>
      <w:r w:rsidRPr="00D04F03">
        <w:rPr>
          <w:b/>
          <w:bCs/>
          <w:sz w:val="28"/>
          <w:szCs w:val="28"/>
          <w:lang w:val="en-GB"/>
        </w:rPr>
        <w:t>RESURSE UMANE</w:t>
      </w:r>
    </w:p>
    <w:p w14:paraId="094F0F29" w14:textId="77777777" w:rsidR="00D04F03" w:rsidRPr="00D04F03" w:rsidRDefault="00D04F03" w:rsidP="00D04F03">
      <w:pPr>
        <w:spacing w:after="0" w:line="240" w:lineRule="auto"/>
        <w:jc w:val="both"/>
        <w:rPr>
          <w:lang w:val="en-GB"/>
        </w:rPr>
      </w:pPr>
    </w:p>
    <w:p w14:paraId="39055DF4" w14:textId="77777777" w:rsidR="00D04F03" w:rsidRPr="00D04F03" w:rsidRDefault="00D04F03" w:rsidP="00D04F03">
      <w:pPr>
        <w:spacing w:after="0" w:line="240" w:lineRule="auto"/>
        <w:jc w:val="both"/>
        <w:rPr>
          <w:lang w:val="en-GB"/>
        </w:rPr>
      </w:pPr>
    </w:p>
    <w:p w14:paraId="1DF22D1D" w14:textId="77777777" w:rsidR="00D04F03" w:rsidRPr="00D04F03" w:rsidRDefault="00D04F03" w:rsidP="00D04F03">
      <w:pPr>
        <w:spacing w:after="0" w:line="240" w:lineRule="auto"/>
        <w:jc w:val="both"/>
        <w:rPr>
          <w:lang w:val="en-GB"/>
        </w:rPr>
      </w:pPr>
    </w:p>
    <w:p w14:paraId="6EB97258"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7B602EAB" wp14:editId="33EB53A1">
            <wp:extent cx="4572000" cy="2743200"/>
            <wp:effectExtent l="0" t="0" r="0" b="0"/>
            <wp:docPr id="45" name="Chart 45">
              <a:extLst xmlns:a="http://schemas.openxmlformats.org/drawingml/2006/main">
                <a:ext uri="{FF2B5EF4-FFF2-40B4-BE49-F238E27FC236}">
                  <a16:creationId xmlns:a16="http://schemas.microsoft.com/office/drawing/2014/main" id="{9E3A52F0-2638-4FB9-950E-58F560314F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B649EBE" w14:textId="77777777" w:rsidR="00D04F03" w:rsidRPr="00D04F03" w:rsidRDefault="00D04F03" w:rsidP="00D04F03">
      <w:pPr>
        <w:spacing w:after="0" w:line="240" w:lineRule="auto"/>
        <w:jc w:val="both"/>
        <w:rPr>
          <w:lang w:val="en-GB"/>
        </w:rPr>
      </w:pPr>
    </w:p>
    <w:p w14:paraId="3E2AB3C5" w14:textId="77777777" w:rsidR="00D04F03" w:rsidRPr="00D04F03" w:rsidRDefault="00D04F03" w:rsidP="00D04F03">
      <w:pPr>
        <w:spacing w:after="0" w:line="240" w:lineRule="auto"/>
        <w:jc w:val="both"/>
        <w:rPr>
          <w:lang w:val="en-GB"/>
        </w:rPr>
      </w:pPr>
    </w:p>
    <w:p w14:paraId="073F50C1" w14:textId="77777777" w:rsidR="00D04F03" w:rsidRPr="00D04F03" w:rsidRDefault="00D04F03" w:rsidP="00D04F03">
      <w:pPr>
        <w:spacing w:after="0" w:line="240" w:lineRule="auto"/>
        <w:jc w:val="both"/>
        <w:rPr>
          <w:lang w:val="en-GB"/>
        </w:rPr>
      </w:pPr>
      <w:r w:rsidRPr="00D04F03">
        <w:rPr>
          <w:noProof/>
          <w:lang w:val="en-GB"/>
        </w:rPr>
        <w:lastRenderedPageBreak/>
        <w:drawing>
          <wp:inline distT="0" distB="0" distL="0" distR="0" wp14:anchorId="65F4048E" wp14:editId="5D5F96D9">
            <wp:extent cx="4572000" cy="2743200"/>
            <wp:effectExtent l="0" t="0" r="0" b="0"/>
            <wp:docPr id="46" name="Chart 46">
              <a:extLst xmlns:a="http://schemas.openxmlformats.org/drawingml/2006/main">
                <a:ext uri="{FF2B5EF4-FFF2-40B4-BE49-F238E27FC236}">
                  <a16:creationId xmlns:a16="http://schemas.microsoft.com/office/drawing/2014/main" id="{5DAF1162-6818-45DD-9D93-CE0ED85CFA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09BAD5" w14:textId="77777777" w:rsidR="00D04F03" w:rsidRPr="00D04F03" w:rsidRDefault="00D04F03" w:rsidP="00D04F03">
      <w:pPr>
        <w:spacing w:after="0" w:line="240" w:lineRule="auto"/>
        <w:jc w:val="both"/>
        <w:rPr>
          <w:lang w:val="en-GB"/>
        </w:rPr>
      </w:pPr>
    </w:p>
    <w:p w14:paraId="47513221" w14:textId="77777777" w:rsidR="00D04F03" w:rsidRPr="00D04F03" w:rsidRDefault="00D04F03" w:rsidP="00D04F03">
      <w:pPr>
        <w:spacing w:after="0" w:line="240" w:lineRule="auto"/>
        <w:jc w:val="both"/>
        <w:rPr>
          <w:lang w:val="en-GB"/>
        </w:rPr>
      </w:pPr>
    </w:p>
    <w:p w14:paraId="10FCF109" w14:textId="77777777" w:rsidR="00D04F03" w:rsidRPr="00D04F03" w:rsidRDefault="00D04F03" w:rsidP="00D04F03">
      <w:pPr>
        <w:spacing w:after="0" w:line="240" w:lineRule="auto"/>
        <w:jc w:val="both"/>
        <w:rPr>
          <w:lang w:val="en-GB"/>
        </w:rPr>
      </w:pPr>
    </w:p>
    <w:p w14:paraId="52B79FF7"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372AE5D0" wp14:editId="03BF3462">
            <wp:extent cx="4572000" cy="2743200"/>
            <wp:effectExtent l="0" t="0" r="0" b="0"/>
            <wp:docPr id="47" name="Chart 47">
              <a:extLst xmlns:a="http://schemas.openxmlformats.org/drawingml/2006/main">
                <a:ext uri="{FF2B5EF4-FFF2-40B4-BE49-F238E27FC236}">
                  <a16:creationId xmlns:a16="http://schemas.microsoft.com/office/drawing/2014/main" id="{E7C405A4-91B6-4132-A675-6CA74534A2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809B53" w14:textId="77777777" w:rsidR="00D04F03" w:rsidRPr="00D04F03" w:rsidRDefault="00D04F03" w:rsidP="00D04F03">
      <w:pPr>
        <w:spacing w:after="0" w:line="240" w:lineRule="auto"/>
        <w:jc w:val="both"/>
        <w:rPr>
          <w:lang w:val="en-GB"/>
        </w:rPr>
      </w:pPr>
    </w:p>
    <w:p w14:paraId="05D39BC5" w14:textId="77777777" w:rsidR="00D04F03" w:rsidRPr="00D04F03" w:rsidRDefault="00D04F03" w:rsidP="00D04F03">
      <w:pPr>
        <w:spacing w:after="0" w:line="240" w:lineRule="auto"/>
        <w:jc w:val="both"/>
        <w:rPr>
          <w:lang w:val="en-GB"/>
        </w:rPr>
      </w:pPr>
      <w:r w:rsidRPr="00D04F03">
        <w:rPr>
          <w:noProof/>
          <w:lang w:val="en-GB"/>
        </w:rPr>
        <w:lastRenderedPageBreak/>
        <w:drawing>
          <wp:inline distT="0" distB="0" distL="0" distR="0" wp14:anchorId="59494295" wp14:editId="6A8C23B2">
            <wp:extent cx="4572000" cy="2743200"/>
            <wp:effectExtent l="0" t="0" r="0" b="0"/>
            <wp:docPr id="48" name="Chart 48">
              <a:extLst xmlns:a="http://schemas.openxmlformats.org/drawingml/2006/main">
                <a:ext uri="{FF2B5EF4-FFF2-40B4-BE49-F238E27FC236}">
                  <a16:creationId xmlns:a16="http://schemas.microsoft.com/office/drawing/2014/main" id="{5F827701-2AEC-42FE-9260-0BCA96D09D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20B752A" w14:textId="77777777" w:rsidR="00D04F03" w:rsidRPr="00D04F03" w:rsidRDefault="00D04F03" w:rsidP="00D04F03">
      <w:pPr>
        <w:spacing w:after="0" w:line="240" w:lineRule="auto"/>
        <w:jc w:val="both"/>
        <w:rPr>
          <w:lang w:val="en-GB"/>
        </w:rPr>
      </w:pPr>
    </w:p>
    <w:p w14:paraId="2C9A8042"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1D424E24" wp14:editId="13BC72D4">
            <wp:extent cx="4572000" cy="2743200"/>
            <wp:effectExtent l="0" t="0" r="0" b="0"/>
            <wp:docPr id="49" name="Chart 49">
              <a:extLst xmlns:a="http://schemas.openxmlformats.org/drawingml/2006/main">
                <a:ext uri="{FF2B5EF4-FFF2-40B4-BE49-F238E27FC236}">
                  <a16:creationId xmlns:a16="http://schemas.microsoft.com/office/drawing/2014/main" id="{36C79887-F0AE-4548-89B4-809D82AD78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E374010" w14:textId="77777777" w:rsidR="00D04F03" w:rsidRPr="00D04F03" w:rsidRDefault="00D04F03" w:rsidP="00D04F03">
      <w:pPr>
        <w:spacing w:after="0" w:line="240" w:lineRule="auto"/>
        <w:jc w:val="both"/>
        <w:rPr>
          <w:lang w:val="en-GB"/>
        </w:rPr>
      </w:pPr>
    </w:p>
    <w:p w14:paraId="68A188B7"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3F8DE7E3" wp14:editId="4205C422">
            <wp:extent cx="4572000" cy="2743200"/>
            <wp:effectExtent l="0" t="0" r="0" b="0"/>
            <wp:docPr id="50" name="Chart 50">
              <a:extLst xmlns:a="http://schemas.openxmlformats.org/drawingml/2006/main">
                <a:ext uri="{FF2B5EF4-FFF2-40B4-BE49-F238E27FC236}">
                  <a16:creationId xmlns:a16="http://schemas.microsoft.com/office/drawing/2014/main" id="{47AB3541-4D3D-4398-BD40-44D98CE467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806CBB2" w14:textId="77777777" w:rsidR="00D04F03" w:rsidRPr="00D04F03" w:rsidRDefault="00D04F03" w:rsidP="00D04F03">
      <w:pPr>
        <w:spacing w:after="0" w:line="240" w:lineRule="auto"/>
        <w:jc w:val="both"/>
        <w:rPr>
          <w:lang w:val="en-GB"/>
        </w:rPr>
      </w:pPr>
    </w:p>
    <w:p w14:paraId="57C11EC4"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72422FEE" wp14:editId="7035A6A8">
            <wp:extent cx="4572000" cy="2743200"/>
            <wp:effectExtent l="0" t="0" r="0" b="0"/>
            <wp:docPr id="51" name="Chart 51">
              <a:extLst xmlns:a="http://schemas.openxmlformats.org/drawingml/2006/main">
                <a:ext uri="{FF2B5EF4-FFF2-40B4-BE49-F238E27FC236}">
                  <a16:creationId xmlns:a16="http://schemas.microsoft.com/office/drawing/2014/main" id="{1544F882-A693-4413-A638-AA14011EEC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6C61A66" w14:textId="77777777" w:rsidR="00D04F03" w:rsidRPr="00D04F03" w:rsidRDefault="00D04F03" w:rsidP="00D04F03">
      <w:pPr>
        <w:spacing w:after="0" w:line="240" w:lineRule="auto"/>
        <w:jc w:val="both"/>
        <w:rPr>
          <w:lang w:val="en-GB"/>
        </w:rPr>
      </w:pPr>
    </w:p>
    <w:p w14:paraId="18EF82B0"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55477C22" wp14:editId="3271FCFE">
            <wp:extent cx="4572000" cy="2743200"/>
            <wp:effectExtent l="0" t="0" r="0" b="0"/>
            <wp:docPr id="52" name="Chart 52">
              <a:extLst xmlns:a="http://schemas.openxmlformats.org/drawingml/2006/main">
                <a:ext uri="{FF2B5EF4-FFF2-40B4-BE49-F238E27FC236}">
                  <a16:creationId xmlns:a16="http://schemas.microsoft.com/office/drawing/2014/main" id="{643A8EDA-22D2-499B-8BAA-9293B90C09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775664A" w14:textId="77777777" w:rsidR="00D04F03" w:rsidRPr="00D04F03" w:rsidRDefault="00D04F03" w:rsidP="00D04F03">
      <w:pPr>
        <w:spacing w:after="0" w:line="240" w:lineRule="auto"/>
        <w:jc w:val="both"/>
        <w:rPr>
          <w:lang w:val="en-GB"/>
        </w:rPr>
      </w:pPr>
    </w:p>
    <w:p w14:paraId="2DE2023F" w14:textId="77777777" w:rsidR="00D04F03" w:rsidRPr="00D04F03" w:rsidRDefault="00D04F03" w:rsidP="00D04F03">
      <w:pPr>
        <w:spacing w:after="0" w:line="240" w:lineRule="auto"/>
        <w:jc w:val="both"/>
        <w:rPr>
          <w:lang w:val="en-GB"/>
        </w:rPr>
      </w:pPr>
      <w:r w:rsidRPr="00D04F03">
        <w:rPr>
          <w:noProof/>
          <w:lang w:val="en-GB"/>
        </w:rPr>
        <w:lastRenderedPageBreak/>
        <w:drawing>
          <wp:inline distT="0" distB="0" distL="0" distR="0" wp14:anchorId="5A03718A" wp14:editId="5127B018">
            <wp:extent cx="4572000" cy="2743200"/>
            <wp:effectExtent l="0" t="0" r="0" b="0"/>
            <wp:docPr id="53" name="Chart 53">
              <a:extLst xmlns:a="http://schemas.openxmlformats.org/drawingml/2006/main">
                <a:ext uri="{FF2B5EF4-FFF2-40B4-BE49-F238E27FC236}">
                  <a16:creationId xmlns:a16="http://schemas.microsoft.com/office/drawing/2014/main" id="{FB70D441-4C42-4A6A-AF86-09FE423AE9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27CEACD" w14:textId="77777777" w:rsidR="00D04F03" w:rsidRPr="00D04F03" w:rsidRDefault="00D04F03" w:rsidP="00D04F03">
      <w:pPr>
        <w:spacing w:after="0" w:line="240" w:lineRule="auto"/>
        <w:jc w:val="both"/>
        <w:rPr>
          <w:lang w:val="en-GB"/>
        </w:rPr>
      </w:pPr>
    </w:p>
    <w:p w14:paraId="1D4891FE"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7A9B774F" wp14:editId="393D15CC">
            <wp:extent cx="4572000" cy="2743200"/>
            <wp:effectExtent l="0" t="0" r="0" b="0"/>
            <wp:docPr id="54" name="Chart 54">
              <a:extLst xmlns:a="http://schemas.openxmlformats.org/drawingml/2006/main">
                <a:ext uri="{FF2B5EF4-FFF2-40B4-BE49-F238E27FC236}">
                  <a16:creationId xmlns:a16="http://schemas.microsoft.com/office/drawing/2014/main" id="{2D435161-F79E-438A-825E-D0C285B731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41576BF" w14:textId="77777777" w:rsidR="00D04F03" w:rsidRPr="00D04F03" w:rsidRDefault="00D04F03" w:rsidP="00D04F03">
      <w:pPr>
        <w:spacing w:after="0" w:line="240" w:lineRule="auto"/>
        <w:jc w:val="both"/>
        <w:rPr>
          <w:lang w:val="en-GB"/>
        </w:rPr>
      </w:pPr>
    </w:p>
    <w:p w14:paraId="46793D13" w14:textId="77777777" w:rsidR="00D04F03" w:rsidRPr="00D04F03" w:rsidRDefault="00D04F03" w:rsidP="00D04F03">
      <w:pPr>
        <w:spacing w:after="0" w:line="240" w:lineRule="auto"/>
        <w:jc w:val="both"/>
        <w:rPr>
          <w:lang w:val="en-GB"/>
        </w:rPr>
      </w:pPr>
    </w:p>
    <w:p w14:paraId="3428EAE1" w14:textId="77777777" w:rsidR="00D04F03" w:rsidRPr="00D04F03" w:rsidRDefault="00D04F03" w:rsidP="00D04F03">
      <w:pPr>
        <w:spacing w:after="0" w:line="240" w:lineRule="auto"/>
        <w:jc w:val="both"/>
        <w:rPr>
          <w:lang w:val="en-GB"/>
        </w:rPr>
      </w:pPr>
    </w:p>
    <w:p w14:paraId="20C77F93" w14:textId="76587CE8" w:rsidR="00D04F03" w:rsidRDefault="00D04F03">
      <w:pPr>
        <w:rPr>
          <w:lang w:val="en-GB"/>
        </w:rPr>
      </w:pPr>
      <w:r>
        <w:rPr>
          <w:lang w:val="en-GB"/>
        </w:rPr>
        <w:br w:type="page"/>
      </w:r>
    </w:p>
    <w:p w14:paraId="3BBCC685" w14:textId="77777777" w:rsidR="00D04F03" w:rsidRPr="00D04F03" w:rsidRDefault="00D04F03" w:rsidP="00D04F03">
      <w:pPr>
        <w:spacing w:after="0" w:line="240" w:lineRule="auto"/>
        <w:jc w:val="both"/>
        <w:rPr>
          <w:lang w:val="en-GB"/>
        </w:rPr>
      </w:pPr>
    </w:p>
    <w:p w14:paraId="2075E8F8" w14:textId="77777777" w:rsidR="00D04F03" w:rsidRPr="00D04F03" w:rsidRDefault="00D04F03" w:rsidP="00D04F03">
      <w:pPr>
        <w:shd w:val="clear" w:color="auto" w:fill="B4C6E7" w:themeFill="accent1" w:themeFillTint="66"/>
        <w:spacing w:after="0" w:line="240" w:lineRule="auto"/>
        <w:jc w:val="both"/>
        <w:rPr>
          <w:b/>
          <w:bCs/>
          <w:sz w:val="28"/>
          <w:szCs w:val="28"/>
          <w:lang w:val="en-GB"/>
        </w:rPr>
      </w:pPr>
      <w:r w:rsidRPr="00D04F03">
        <w:rPr>
          <w:b/>
          <w:bCs/>
          <w:sz w:val="28"/>
          <w:szCs w:val="28"/>
          <w:lang w:val="en-GB"/>
        </w:rPr>
        <w:t>SISTEME ȘI INSTRUMENTE</w:t>
      </w:r>
    </w:p>
    <w:p w14:paraId="66773F45" w14:textId="77777777" w:rsidR="00D04F03" w:rsidRPr="00D04F03" w:rsidRDefault="00D04F03" w:rsidP="00D04F03">
      <w:pPr>
        <w:spacing w:after="0" w:line="240" w:lineRule="auto"/>
        <w:jc w:val="both"/>
        <w:rPr>
          <w:lang w:val="en-GB"/>
        </w:rPr>
      </w:pPr>
    </w:p>
    <w:p w14:paraId="07C3175B" w14:textId="77777777" w:rsidR="00D04F03" w:rsidRPr="00D04F03" w:rsidRDefault="00D04F03" w:rsidP="00D04F03">
      <w:pPr>
        <w:spacing w:after="0" w:line="240" w:lineRule="auto"/>
        <w:jc w:val="both"/>
        <w:rPr>
          <w:lang w:val="en-GB"/>
        </w:rPr>
      </w:pPr>
    </w:p>
    <w:p w14:paraId="6263B701" w14:textId="77777777" w:rsidR="00D04F03" w:rsidRPr="00D04F03" w:rsidRDefault="00D04F03" w:rsidP="00D04F03">
      <w:pPr>
        <w:spacing w:after="0" w:line="240" w:lineRule="auto"/>
        <w:jc w:val="both"/>
        <w:rPr>
          <w:lang w:val="en-GB"/>
        </w:rPr>
      </w:pPr>
    </w:p>
    <w:p w14:paraId="26707D01"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777A15F0" wp14:editId="21A8886F">
            <wp:extent cx="4572000" cy="2743200"/>
            <wp:effectExtent l="0" t="0" r="0" b="0"/>
            <wp:docPr id="55" name="Chart 55">
              <a:extLst xmlns:a="http://schemas.openxmlformats.org/drawingml/2006/main">
                <a:ext uri="{FF2B5EF4-FFF2-40B4-BE49-F238E27FC236}">
                  <a16:creationId xmlns:a16="http://schemas.microsoft.com/office/drawing/2014/main" id="{AB555FBF-54A9-4DC7-A5AB-C2E9FA4E5B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4784875" w14:textId="77777777" w:rsidR="00D04F03" w:rsidRPr="00D04F03" w:rsidRDefault="00D04F03" w:rsidP="00D04F03">
      <w:pPr>
        <w:spacing w:after="0" w:line="240" w:lineRule="auto"/>
        <w:jc w:val="both"/>
        <w:rPr>
          <w:lang w:val="en-GB"/>
        </w:rPr>
      </w:pPr>
    </w:p>
    <w:p w14:paraId="55809A14" w14:textId="77777777" w:rsidR="00D04F03" w:rsidRPr="00D04F03" w:rsidRDefault="00D04F03" w:rsidP="00D04F03">
      <w:pPr>
        <w:spacing w:after="0" w:line="240" w:lineRule="auto"/>
        <w:jc w:val="both"/>
        <w:rPr>
          <w:lang w:val="en-GB"/>
        </w:rPr>
      </w:pPr>
    </w:p>
    <w:p w14:paraId="41A3C87B" w14:textId="77777777" w:rsidR="00D04F03" w:rsidRPr="00D04F03" w:rsidRDefault="00D04F03" w:rsidP="00D04F03">
      <w:pPr>
        <w:spacing w:after="0" w:line="240" w:lineRule="auto"/>
        <w:jc w:val="both"/>
        <w:rPr>
          <w:lang w:val="en-GB"/>
        </w:rPr>
      </w:pPr>
    </w:p>
    <w:p w14:paraId="434F0102"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5986C1B2" wp14:editId="21C1AC6C">
            <wp:extent cx="4572000" cy="2743200"/>
            <wp:effectExtent l="0" t="0" r="0" b="0"/>
            <wp:docPr id="56" name="Chart 56">
              <a:extLst xmlns:a="http://schemas.openxmlformats.org/drawingml/2006/main">
                <a:ext uri="{FF2B5EF4-FFF2-40B4-BE49-F238E27FC236}">
                  <a16:creationId xmlns:a16="http://schemas.microsoft.com/office/drawing/2014/main" id="{2203418E-F0ED-4760-8B97-76010A5F94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8E679E6" w14:textId="77777777" w:rsidR="00D04F03" w:rsidRPr="00D04F03" w:rsidRDefault="00D04F03" w:rsidP="00D04F03">
      <w:pPr>
        <w:spacing w:after="0" w:line="240" w:lineRule="auto"/>
        <w:jc w:val="both"/>
        <w:rPr>
          <w:lang w:val="en-GB"/>
        </w:rPr>
      </w:pPr>
    </w:p>
    <w:p w14:paraId="4CDF5408" w14:textId="77777777" w:rsidR="00D04F03" w:rsidRPr="00D04F03" w:rsidRDefault="00D04F03" w:rsidP="00D04F03">
      <w:pPr>
        <w:spacing w:after="0" w:line="240" w:lineRule="auto"/>
        <w:jc w:val="both"/>
        <w:rPr>
          <w:lang w:val="en-GB"/>
        </w:rPr>
      </w:pPr>
      <w:r w:rsidRPr="00D04F03">
        <w:rPr>
          <w:noProof/>
          <w:lang w:val="en-GB"/>
        </w:rPr>
        <w:lastRenderedPageBreak/>
        <w:drawing>
          <wp:inline distT="0" distB="0" distL="0" distR="0" wp14:anchorId="1E006E26" wp14:editId="118E6327">
            <wp:extent cx="4572000" cy="2743200"/>
            <wp:effectExtent l="0" t="0" r="0" b="0"/>
            <wp:docPr id="57" name="Chart 57">
              <a:extLst xmlns:a="http://schemas.openxmlformats.org/drawingml/2006/main">
                <a:ext uri="{FF2B5EF4-FFF2-40B4-BE49-F238E27FC236}">
                  <a16:creationId xmlns:a16="http://schemas.microsoft.com/office/drawing/2014/main" id="{ED25659A-2DB1-4E50-A029-BF0BA78024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EA78AD4" w14:textId="77777777" w:rsidR="00D04F03" w:rsidRPr="00D04F03" w:rsidRDefault="00D04F03" w:rsidP="00D04F03">
      <w:pPr>
        <w:spacing w:after="0" w:line="240" w:lineRule="auto"/>
        <w:jc w:val="both"/>
        <w:rPr>
          <w:lang w:val="en-GB"/>
        </w:rPr>
      </w:pPr>
    </w:p>
    <w:p w14:paraId="6C85AB46"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1E7E7D40" wp14:editId="7597CEEC">
            <wp:extent cx="4572000" cy="2743200"/>
            <wp:effectExtent l="0" t="0" r="0" b="0"/>
            <wp:docPr id="58" name="Chart 58">
              <a:extLst xmlns:a="http://schemas.openxmlformats.org/drawingml/2006/main">
                <a:ext uri="{FF2B5EF4-FFF2-40B4-BE49-F238E27FC236}">
                  <a16:creationId xmlns:a16="http://schemas.microsoft.com/office/drawing/2014/main" id="{F434EFA6-DB9E-4222-BD4D-03BA38EED2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F08887A" w14:textId="77777777" w:rsidR="00D04F03" w:rsidRPr="00D04F03" w:rsidRDefault="00D04F03" w:rsidP="00D04F03">
      <w:pPr>
        <w:spacing w:after="0" w:line="240" w:lineRule="auto"/>
        <w:jc w:val="both"/>
        <w:rPr>
          <w:lang w:val="en-GB"/>
        </w:rPr>
      </w:pPr>
    </w:p>
    <w:p w14:paraId="65688776"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5BEA294C" wp14:editId="413F224C">
            <wp:extent cx="4572000" cy="2743200"/>
            <wp:effectExtent l="0" t="0" r="0" b="0"/>
            <wp:docPr id="59" name="Chart 59">
              <a:extLst xmlns:a="http://schemas.openxmlformats.org/drawingml/2006/main">
                <a:ext uri="{FF2B5EF4-FFF2-40B4-BE49-F238E27FC236}">
                  <a16:creationId xmlns:a16="http://schemas.microsoft.com/office/drawing/2014/main" id="{05B9E37B-959F-4A31-8A77-F3EF773399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6219D38" w14:textId="77777777" w:rsidR="00D04F03" w:rsidRPr="00D04F03" w:rsidRDefault="00D04F03" w:rsidP="00D04F03">
      <w:pPr>
        <w:spacing w:after="0" w:line="240" w:lineRule="auto"/>
        <w:jc w:val="both"/>
        <w:rPr>
          <w:lang w:val="en-GB"/>
        </w:rPr>
      </w:pPr>
    </w:p>
    <w:p w14:paraId="02996801" w14:textId="77777777" w:rsidR="00D04F03" w:rsidRPr="00D04F03" w:rsidRDefault="00D04F03" w:rsidP="00D04F03">
      <w:pPr>
        <w:spacing w:after="0" w:line="240" w:lineRule="auto"/>
        <w:jc w:val="both"/>
        <w:rPr>
          <w:lang w:val="en-GB"/>
        </w:rPr>
      </w:pPr>
    </w:p>
    <w:p w14:paraId="5237AF2D"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2E13A7B6" wp14:editId="4315AC63">
            <wp:extent cx="4572000" cy="2743200"/>
            <wp:effectExtent l="0" t="0" r="0" b="0"/>
            <wp:docPr id="60" name="Chart 60">
              <a:extLst xmlns:a="http://schemas.openxmlformats.org/drawingml/2006/main">
                <a:ext uri="{FF2B5EF4-FFF2-40B4-BE49-F238E27FC236}">
                  <a16:creationId xmlns:a16="http://schemas.microsoft.com/office/drawing/2014/main" id="{E88E4A28-9826-4D44-ACEA-7F7C205B3C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D482FC3" w14:textId="77777777" w:rsidR="00D04F03" w:rsidRPr="00D04F03" w:rsidRDefault="00D04F03" w:rsidP="00D04F03">
      <w:pPr>
        <w:spacing w:after="0" w:line="240" w:lineRule="auto"/>
        <w:jc w:val="both"/>
        <w:rPr>
          <w:lang w:val="en-GB"/>
        </w:rPr>
      </w:pPr>
    </w:p>
    <w:p w14:paraId="155D113A" w14:textId="77777777" w:rsidR="00D04F03" w:rsidRPr="00D04F03" w:rsidRDefault="00D04F03" w:rsidP="00D04F03">
      <w:pPr>
        <w:spacing w:after="0" w:line="240" w:lineRule="auto"/>
        <w:jc w:val="both"/>
        <w:rPr>
          <w:lang w:val="en-GB"/>
        </w:rPr>
      </w:pPr>
    </w:p>
    <w:p w14:paraId="2E6A9931" w14:textId="77777777" w:rsidR="00D04F03" w:rsidRPr="00D04F03" w:rsidRDefault="00D04F03" w:rsidP="00D04F03">
      <w:pPr>
        <w:spacing w:after="0" w:line="240" w:lineRule="auto"/>
        <w:jc w:val="both"/>
        <w:rPr>
          <w:lang w:val="en-GB"/>
        </w:rPr>
      </w:pPr>
    </w:p>
    <w:p w14:paraId="4A83AC57" w14:textId="5418A811" w:rsidR="00D04F03" w:rsidRDefault="00D04F03" w:rsidP="00D04F03">
      <w:pPr>
        <w:spacing w:after="0" w:line="240" w:lineRule="auto"/>
        <w:jc w:val="both"/>
        <w:rPr>
          <w:lang w:val="en-GB"/>
        </w:rPr>
      </w:pPr>
    </w:p>
    <w:p w14:paraId="50F48684" w14:textId="77777777" w:rsidR="00D04F03" w:rsidRPr="00D04F03" w:rsidRDefault="00D04F03" w:rsidP="00D04F03">
      <w:pPr>
        <w:spacing w:after="0" w:line="240" w:lineRule="auto"/>
        <w:jc w:val="both"/>
        <w:rPr>
          <w:lang w:val="en-GB"/>
        </w:rPr>
      </w:pPr>
    </w:p>
    <w:p w14:paraId="387760A5" w14:textId="77777777" w:rsidR="00D04F03" w:rsidRPr="00D04F03" w:rsidRDefault="00D04F03" w:rsidP="00D04F03">
      <w:pPr>
        <w:shd w:val="clear" w:color="auto" w:fill="B4C6E7" w:themeFill="accent1" w:themeFillTint="66"/>
        <w:spacing w:after="0" w:line="240" w:lineRule="auto"/>
        <w:jc w:val="both"/>
        <w:rPr>
          <w:b/>
          <w:bCs/>
          <w:sz w:val="28"/>
          <w:szCs w:val="28"/>
          <w:lang w:val="en-GB"/>
        </w:rPr>
      </w:pPr>
      <w:r w:rsidRPr="00D04F03">
        <w:rPr>
          <w:b/>
          <w:bCs/>
          <w:sz w:val="28"/>
          <w:szCs w:val="28"/>
          <w:lang w:val="en-GB"/>
        </w:rPr>
        <w:t>PROCESE AFERENTE IMPLEMENTĂRII PROGRAMULUI</w:t>
      </w:r>
    </w:p>
    <w:p w14:paraId="56C36804" w14:textId="77777777" w:rsidR="00D04F03" w:rsidRPr="00D04F03" w:rsidRDefault="00D04F03" w:rsidP="00D04F03">
      <w:pPr>
        <w:spacing w:after="0" w:line="240" w:lineRule="auto"/>
        <w:jc w:val="both"/>
        <w:rPr>
          <w:lang w:val="en-GB"/>
        </w:rPr>
      </w:pPr>
    </w:p>
    <w:p w14:paraId="217A45A2" w14:textId="77777777" w:rsidR="00D04F03" w:rsidRPr="00D04F03" w:rsidRDefault="00D04F03" w:rsidP="00D04F03">
      <w:pPr>
        <w:spacing w:after="0" w:line="240" w:lineRule="auto"/>
        <w:jc w:val="both"/>
        <w:rPr>
          <w:lang w:val="en-GB"/>
        </w:rPr>
      </w:pPr>
    </w:p>
    <w:p w14:paraId="6ACE2C12"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31831F71" wp14:editId="0E5A04DA">
            <wp:extent cx="4572000" cy="2743200"/>
            <wp:effectExtent l="0" t="0" r="0" b="0"/>
            <wp:docPr id="61" name="Chart 61">
              <a:extLst xmlns:a="http://schemas.openxmlformats.org/drawingml/2006/main">
                <a:ext uri="{FF2B5EF4-FFF2-40B4-BE49-F238E27FC236}">
                  <a16:creationId xmlns:a16="http://schemas.microsoft.com/office/drawing/2014/main" id="{8EFF08BE-4FD0-4AF9-85D0-B00209B65B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27D8EAD" w14:textId="77777777" w:rsidR="00D04F03" w:rsidRPr="00D04F03" w:rsidRDefault="00D04F03" w:rsidP="00D04F03">
      <w:pPr>
        <w:spacing w:after="0" w:line="240" w:lineRule="auto"/>
        <w:jc w:val="both"/>
        <w:rPr>
          <w:lang w:val="en-GB"/>
        </w:rPr>
      </w:pPr>
    </w:p>
    <w:p w14:paraId="25D73820" w14:textId="77777777" w:rsidR="00D04F03" w:rsidRPr="00D04F03" w:rsidRDefault="00D04F03" w:rsidP="00D04F03">
      <w:pPr>
        <w:spacing w:after="0" w:line="240" w:lineRule="auto"/>
        <w:jc w:val="both"/>
        <w:rPr>
          <w:lang w:val="en-GB"/>
        </w:rPr>
      </w:pPr>
    </w:p>
    <w:p w14:paraId="4C90DCB9" w14:textId="77777777" w:rsidR="00D04F03" w:rsidRPr="00D04F03" w:rsidRDefault="00D04F03" w:rsidP="00D04F03">
      <w:pPr>
        <w:spacing w:after="0" w:line="240" w:lineRule="auto"/>
        <w:jc w:val="both"/>
        <w:rPr>
          <w:lang w:val="en-GB"/>
        </w:rPr>
      </w:pPr>
    </w:p>
    <w:p w14:paraId="6C707F6B" w14:textId="77777777" w:rsidR="00D04F03" w:rsidRPr="00D04F03" w:rsidRDefault="00D04F03" w:rsidP="00D04F03">
      <w:pPr>
        <w:spacing w:after="0" w:line="240" w:lineRule="auto"/>
        <w:jc w:val="both"/>
        <w:rPr>
          <w:lang w:val="en-GB"/>
        </w:rPr>
      </w:pPr>
    </w:p>
    <w:p w14:paraId="32D52063" w14:textId="77777777" w:rsidR="00D04F03" w:rsidRPr="00D04F03" w:rsidRDefault="00D04F03" w:rsidP="00D04F03">
      <w:pPr>
        <w:spacing w:after="0" w:line="240" w:lineRule="auto"/>
        <w:jc w:val="both"/>
        <w:rPr>
          <w:lang w:val="en-GB"/>
        </w:rPr>
      </w:pPr>
      <w:r w:rsidRPr="00D04F03">
        <w:rPr>
          <w:noProof/>
          <w:lang w:val="en-GB"/>
        </w:rPr>
        <w:lastRenderedPageBreak/>
        <w:drawing>
          <wp:inline distT="0" distB="0" distL="0" distR="0" wp14:anchorId="2E78C7A8" wp14:editId="6A90552A">
            <wp:extent cx="4572000" cy="2743200"/>
            <wp:effectExtent l="0" t="0" r="0" b="0"/>
            <wp:docPr id="62" name="Chart 62">
              <a:extLst xmlns:a="http://schemas.openxmlformats.org/drawingml/2006/main">
                <a:ext uri="{FF2B5EF4-FFF2-40B4-BE49-F238E27FC236}">
                  <a16:creationId xmlns:a16="http://schemas.microsoft.com/office/drawing/2014/main" id="{EAB322AE-850D-4A6F-AAE4-ED9731DC14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5483AD3" w14:textId="77777777" w:rsidR="00D04F03" w:rsidRPr="00D04F03" w:rsidRDefault="00D04F03" w:rsidP="00D04F03">
      <w:pPr>
        <w:spacing w:after="0" w:line="240" w:lineRule="auto"/>
        <w:jc w:val="both"/>
        <w:rPr>
          <w:lang w:val="en-GB"/>
        </w:rPr>
      </w:pPr>
    </w:p>
    <w:p w14:paraId="02347A3C" w14:textId="77777777" w:rsidR="00D04F03" w:rsidRPr="00D04F03" w:rsidRDefault="00D04F03" w:rsidP="00D04F03">
      <w:pPr>
        <w:spacing w:after="0" w:line="240" w:lineRule="auto"/>
        <w:jc w:val="both"/>
        <w:rPr>
          <w:lang w:val="en-GB"/>
        </w:rPr>
      </w:pPr>
    </w:p>
    <w:p w14:paraId="324201DA"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3E2023FE" wp14:editId="7211AB26">
            <wp:extent cx="4572000" cy="2743200"/>
            <wp:effectExtent l="0" t="0" r="0" b="0"/>
            <wp:docPr id="63" name="Chart 63">
              <a:extLst xmlns:a="http://schemas.openxmlformats.org/drawingml/2006/main">
                <a:ext uri="{FF2B5EF4-FFF2-40B4-BE49-F238E27FC236}">
                  <a16:creationId xmlns:a16="http://schemas.microsoft.com/office/drawing/2014/main" id="{D210FF36-9D03-43BC-BDF4-37B8054F66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94DC890" w14:textId="77777777" w:rsidR="00D04F03" w:rsidRPr="00D04F03" w:rsidRDefault="00D04F03" w:rsidP="00D04F03">
      <w:pPr>
        <w:spacing w:after="0" w:line="240" w:lineRule="auto"/>
        <w:jc w:val="both"/>
        <w:rPr>
          <w:lang w:val="en-GB"/>
        </w:rPr>
      </w:pPr>
    </w:p>
    <w:p w14:paraId="281407EB" w14:textId="77777777" w:rsidR="00D04F03" w:rsidRPr="00D04F03" w:rsidRDefault="00D04F03" w:rsidP="00D04F03">
      <w:pPr>
        <w:spacing w:after="0" w:line="240" w:lineRule="auto"/>
        <w:jc w:val="both"/>
        <w:rPr>
          <w:lang w:val="en-GB"/>
        </w:rPr>
      </w:pPr>
      <w:r w:rsidRPr="00D04F03">
        <w:rPr>
          <w:noProof/>
          <w:lang w:val="en-GB"/>
        </w:rPr>
        <w:lastRenderedPageBreak/>
        <w:drawing>
          <wp:inline distT="0" distB="0" distL="0" distR="0" wp14:anchorId="2ADFD5E1" wp14:editId="681CE2FD">
            <wp:extent cx="4572000" cy="2743200"/>
            <wp:effectExtent l="0" t="0" r="0" b="0"/>
            <wp:docPr id="64" name="Chart 64">
              <a:extLst xmlns:a="http://schemas.openxmlformats.org/drawingml/2006/main">
                <a:ext uri="{FF2B5EF4-FFF2-40B4-BE49-F238E27FC236}">
                  <a16:creationId xmlns:a16="http://schemas.microsoft.com/office/drawing/2014/main" id="{85F062F6-608A-4184-8311-DE7EFE7C66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380806A" w14:textId="77777777" w:rsidR="00D04F03" w:rsidRPr="00D04F03" w:rsidRDefault="00D04F03" w:rsidP="00D04F03">
      <w:pPr>
        <w:spacing w:after="0" w:line="240" w:lineRule="auto"/>
        <w:jc w:val="both"/>
        <w:rPr>
          <w:lang w:val="en-GB"/>
        </w:rPr>
      </w:pPr>
    </w:p>
    <w:p w14:paraId="13CB2546" w14:textId="77777777" w:rsidR="00D04F03" w:rsidRPr="00D04F03" w:rsidRDefault="00D04F03" w:rsidP="00D04F03">
      <w:pPr>
        <w:spacing w:after="0" w:line="240" w:lineRule="auto"/>
        <w:jc w:val="both"/>
        <w:rPr>
          <w:lang w:val="en-GB"/>
        </w:rPr>
      </w:pPr>
      <w:r w:rsidRPr="00D04F03">
        <w:rPr>
          <w:noProof/>
          <w:lang w:val="en-GB"/>
        </w:rPr>
        <w:drawing>
          <wp:inline distT="0" distB="0" distL="0" distR="0" wp14:anchorId="373D0457" wp14:editId="3ADC3DD2">
            <wp:extent cx="4572000" cy="2743200"/>
            <wp:effectExtent l="0" t="0" r="0" b="0"/>
            <wp:docPr id="65" name="Chart 65">
              <a:extLst xmlns:a="http://schemas.openxmlformats.org/drawingml/2006/main">
                <a:ext uri="{FF2B5EF4-FFF2-40B4-BE49-F238E27FC236}">
                  <a16:creationId xmlns:a16="http://schemas.microsoft.com/office/drawing/2014/main" id="{80C0291E-8C5E-4D49-B917-937408676E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3619BD5" w14:textId="77777777" w:rsidR="00D04F03" w:rsidRPr="00D04F03" w:rsidRDefault="00D04F03" w:rsidP="00D04F03">
      <w:pPr>
        <w:spacing w:after="0" w:line="240" w:lineRule="auto"/>
        <w:jc w:val="both"/>
        <w:rPr>
          <w:lang w:val="en-GB"/>
        </w:rPr>
      </w:pPr>
      <w:r w:rsidRPr="00D04F03">
        <w:rPr>
          <w:lang w:val="en-GB"/>
        </w:rPr>
        <w:br w:type="page"/>
      </w:r>
    </w:p>
    <w:p w14:paraId="02A43D6F" w14:textId="77777777" w:rsidR="00D04F03" w:rsidRPr="00D04F03" w:rsidRDefault="00D04F03" w:rsidP="00D04F03">
      <w:pPr>
        <w:shd w:val="clear" w:color="auto" w:fill="B4C6E7" w:themeFill="accent1" w:themeFillTint="66"/>
        <w:spacing w:after="0" w:line="240" w:lineRule="auto"/>
        <w:jc w:val="both"/>
        <w:rPr>
          <w:b/>
          <w:bCs/>
          <w:sz w:val="28"/>
          <w:szCs w:val="28"/>
          <w:lang w:val="en-GB"/>
        </w:rPr>
      </w:pPr>
      <w:r w:rsidRPr="00D04F03">
        <w:rPr>
          <w:b/>
          <w:bCs/>
          <w:sz w:val="28"/>
          <w:szCs w:val="28"/>
          <w:lang w:val="en-GB"/>
        </w:rPr>
        <w:lastRenderedPageBreak/>
        <w:t>Sugestii formulate de respondenți - STRUCTURI</w:t>
      </w:r>
    </w:p>
    <w:p w14:paraId="71D572F5" w14:textId="77777777" w:rsidR="00D04F03" w:rsidRPr="00D04F03" w:rsidRDefault="00D04F03" w:rsidP="00D04F03">
      <w:pPr>
        <w:spacing w:after="0" w:line="240" w:lineRule="auto"/>
        <w:jc w:val="both"/>
        <w:rPr>
          <w:b/>
          <w:bCs/>
          <w:sz w:val="28"/>
          <w:szCs w:val="28"/>
          <w:lang w:val="en-GB"/>
        </w:rPr>
      </w:pPr>
    </w:p>
    <w:tbl>
      <w:tblPr>
        <w:tblW w:w="8931" w:type="dxa"/>
        <w:tblInd w:w="-5" w:type="dxa"/>
        <w:tblLook w:val="04A0" w:firstRow="1" w:lastRow="0" w:firstColumn="1" w:lastColumn="0" w:noHBand="0" w:noVBand="1"/>
      </w:tblPr>
      <w:tblGrid>
        <w:gridCol w:w="8931"/>
      </w:tblGrid>
      <w:tr w:rsidR="00D04F03" w:rsidRPr="00D04F03" w14:paraId="6190312F" w14:textId="77777777" w:rsidTr="00734704">
        <w:trPr>
          <w:trHeight w:val="300"/>
        </w:trPr>
        <w:tc>
          <w:tcPr>
            <w:tcW w:w="8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82495"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Subordonarea tuturor OI si AM aceluiasi minister MFE</w:t>
            </w:r>
          </w:p>
        </w:tc>
      </w:tr>
      <w:tr w:rsidR="00D04F03" w:rsidRPr="00D04F03" w14:paraId="0337C917" w14:textId="77777777" w:rsidTr="00734704">
        <w:trPr>
          <w:trHeight w:val="300"/>
        </w:trPr>
        <w:tc>
          <w:tcPr>
            <w:tcW w:w="8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BB5BB"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O mai buna stabilire a sarcinilor care revin fiecarei institutii, respectarea acestora, colaborare institutionala reciproca</w:t>
            </w:r>
          </w:p>
        </w:tc>
      </w:tr>
      <w:tr w:rsidR="00D04F03" w:rsidRPr="00D04F03" w14:paraId="7FEB5F62" w14:textId="77777777" w:rsidTr="00734704">
        <w:trPr>
          <w:trHeight w:val="300"/>
        </w:trPr>
        <w:tc>
          <w:tcPr>
            <w:tcW w:w="8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A181A"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 xml:space="preserve">Delegarea catre OI in totalitate pe toate componentele procedurale </w:t>
            </w:r>
          </w:p>
        </w:tc>
      </w:tr>
      <w:tr w:rsidR="00D04F03" w:rsidRPr="00D04F03" w14:paraId="22F19F85" w14:textId="77777777" w:rsidTr="00734704">
        <w:trPr>
          <w:trHeight w:val="300"/>
        </w:trPr>
        <w:tc>
          <w:tcPr>
            <w:tcW w:w="8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71D74"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 xml:space="preserve">Repartizarea resurselor umane pe departamente/compartimente in conformitate cu volumul si complexitatea muncii. </w:t>
            </w:r>
          </w:p>
        </w:tc>
      </w:tr>
      <w:tr w:rsidR="00D04F03" w:rsidRPr="00D04F03" w14:paraId="40D3B39E" w14:textId="77777777" w:rsidTr="00734704">
        <w:trPr>
          <w:trHeight w:val="300"/>
        </w:trPr>
        <w:tc>
          <w:tcPr>
            <w:tcW w:w="8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16385"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cumulul de atributii  ar trebui eliminat nu aduce plus valoare dincontra slabeste eficacitatea procesului de lucru atat pe atributiile principale ale postului cat si pe cele suplimentare concomitente si constante</w:t>
            </w:r>
          </w:p>
        </w:tc>
      </w:tr>
    </w:tbl>
    <w:p w14:paraId="149E871F" w14:textId="77777777" w:rsidR="00D04F03" w:rsidRPr="00D04F03" w:rsidRDefault="00D04F03" w:rsidP="00D04F03">
      <w:pPr>
        <w:spacing w:after="0" w:line="240" w:lineRule="auto"/>
        <w:jc w:val="both"/>
        <w:rPr>
          <w:b/>
          <w:bCs/>
          <w:sz w:val="24"/>
          <w:szCs w:val="24"/>
          <w:lang w:val="en-GB"/>
        </w:rPr>
      </w:pPr>
    </w:p>
    <w:p w14:paraId="20B2781F" w14:textId="77777777" w:rsidR="00D04F03" w:rsidRPr="00D04F03" w:rsidRDefault="00D04F03" w:rsidP="00D04F03">
      <w:pPr>
        <w:spacing w:after="0" w:line="240" w:lineRule="auto"/>
        <w:jc w:val="both"/>
        <w:rPr>
          <w:b/>
          <w:bCs/>
          <w:sz w:val="24"/>
          <w:szCs w:val="24"/>
          <w:lang w:val="en-GB"/>
        </w:rPr>
      </w:pPr>
    </w:p>
    <w:p w14:paraId="79B6F827" w14:textId="77777777" w:rsidR="00D04F03" w:rsidRPr="00D04F03" w:rsidRDefault="00D04F03" w:rsidP="00D04F03">
      <w:pPr>
        <w:shd w:val="clear" w:color="auto" w:fill="B4C6E7" w:themeFill="accent1" w:themeFillTint="66"/>
        <w:spacing w:after="0" w:line="240" w:lineRule="auto"/>
        <w:jc w:val="both"/>
        <w:rPr>
          <w:b/>
          <w:bCs/>
          <w:sz w:val="28"/>
          <w:szCs w:val="28"/>
          <w:lang w:val="en-GB"/>
        </w:rPr>
      </w:pPr>
      <w:r w:rsidRPr="00D04F03">
        <w:rPr>
          <w:b/>
          <w:bCs/>
          <w:sz w:val="28"/>
          <w:szCs w:val="28"/>
          <w:lang w:val="en-GB"/>
        </w:rPr>
        <w:t>Sugestii formulate de respondenți - RESURSE UMANE</w:t>
      </w:r>
    </w:p>
    <w:p w14:paraId="7B5AE787" w14:textId="77777777" w:rsidR="00D04F03" w:rsidRPr="00D04F03" w:rsidRDefault="00D04F03" w:rsidP="00D04F03">
      <w:pPr>
        <w:spacing w:after="0" w:line="240" w:lineRule="auto"/>
        <w:jc w:val="both"/>
        <w:rPr>
          <w:lang w:val="en-GB"/>
        </w:rPr>
      </w:pPr>
    </w:p>
    <w:p w14:paraId="69710D84" w14:textId="77777777" w:rsidR="00D04F03" w:rsidRPr="00D04F03" w:rsidRDefault="00D04F03" w:rsidP="00D04F03">
      <w:pPr>
        <w:spacing w:after="0" w:line="240" w:lineRule="auto"/>
        <w:jc w:val="both"/>
        <w:rPr>
          <w:lang w:val="en-GB"/>
        </w:rPr>
      </w:pPr>
    </w:p>
    <w:tbl>
      <w:tblPr>
        <w:tblW w:w="8094" w:type="dxa"/>
        <w:tblInd w:w="-5" w:type="dxa"/>
        <w:tblLook w:val="04A0" w:firstRow="1" w:lastRow="0" w:firstColumn="1" w:lastColumn="0" w:noHBand="0" w:noVBand="1"/>
      </w:tblPr>
      <w:tblGrid>
        <w:gridCol w:w="8094"/>
      </w:tblGrid>
      <w:tr w:rsidR="00D04F03" w:rsidRPr="00D04F03" w14:paraId="4627774A"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07B50"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Eliminarea diferențelor salariale între OI-uri</w:t>
            </w:r>
          </w:p>
        </w:tc>
      </w:tr>
      <w:tr w:rsidR="00D04F03" w:rsidRPr="00D04F03" w14:paraId="036E9192"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839CE"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 xml:space="preserve">Stabilirea nivelului de salarizare corespunzator atributiilor si sarcinilor indeplinite, fara a exista diferente consistente intre persoane care fac exact acelasi lucru sau un salariu superior pentru persoane care au atributii si sarcini de nivel inferior. </w:t>
            </w:r>
          </w:p>
        </w:tc>
      </w:tr>
      <w:tr w:rsidR="00D04F03" w:rsidRPr="00D04F03" w14:paraId="195A4414"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339B9"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Uniformizarea veniturilor</w:t>
            </w:r>
          </w:p>
        </w:tc>
      </w:tr>
      <w:tr w:rsidR="00D04F03" w:rsidRPr="00D04F03" w14:paraId="0D480E18"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26CE3"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Formare si specializare profesionala</w:t>
            </w:r>
          </w:p>
        </w:tc>
      </w:tr>
      <w:tr w:rsidR="00D04F03" w:rsidRPr="00D04F03" w14:paraId="6E395DEF"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16917"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cursuri de perfectionare pentru toti angajatii pe fonduri, clarificarea statutului specialistului in fonduri in sensul ca poate gestiona proiecte din orice domeniu de interes</w:t>
            </w:r>
          </w:p>
        </w:tc>
      </w:tr>
      <w:tr w:rsidR="00D04F03" w:rsidRPr="00D04F03" w14:paraId="031E094F"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59E13"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MAI MULTE CURSURI</w:t>
            </w:r>
          </w:p>
        </w:tc>
      </w:tr>
      <w:tr w:rsidR="00D04F03" w:rsidRPr="00D04F03" w14:paraId="6FD30A94"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7DD56"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formarea continuua a personalului si monitorizarea proiectelor prin verificari la fata locului</w:t>
            </w:r>
          </w:p>
        </w:tc>
      </w:tr>
      <w:tr w:rsidR="00D04F03" w:rsidRPr="00D04F03" w14:paraId="3CA01E2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9B48C"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 xml:space="preserve">formarea profesionala a personalului, nivel salarizare adecvat tinand cont de responsabilitatile si tintele realizate la nivel de program   </w:t>
            </w:r>
          </w:p>
        </w:tc>
      </w:tr>
      <w:tr w:rsidR="00D04F03" w:rsidRPr="00D04F03" w14:paraId="08ABCB20"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26A7B"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perfectionare profesionala continua, masuri suplimentare de control a implementarii proiectelor, suplimentarea numarului de personal</w:t>
            </w:r>
          </w:p>
        </w:tc>
      </w:tr>
      <w:tr w:rsidR="00D04F03" w:rsidRPr="00D04F03" w14:paraId="2368CD36"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C4751"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formarea continua a personalului AM-OI</w:t>
            </w:r>
          </w:p>
        </w:tc>
      </w:tr>
      <w:tr w:rsidR="00D04F03" w:rsidRPr="00D04F03" w14:paraId="2BD74B0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561D8"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Instruirea personalului.</w:t>
            </w:r>
          </w:p>
        </w:tc>
      </w:tr>
      <w:tr w:rsidR="00D04F03" w:rsidRPr="00D04F03" w14:paraId="716AB091"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6F24F"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instruiri comune pe teme specifice</w:t>
            </w:r>
          </w:p>
        </w:tc>
      </w:tr>
      <w:tr w:rsidR="00D04F03" w:rsidRPr="00D04F03" w14:paraId="3A764107"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48BDC"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Cresterea calitatii RU din sistem(cursuri de calificare, schimb de experienta, etc)</w:t>
            </w:r>
          </w:p>
        </w:tc>
      </w:tr>
      <w:tr w:rsidR="00D04F03" w:rsidRPr="00D04F03" w14:paraId="31140FF1"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975AB"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formarea profesionala a personalului, armonizarea modului de lucru</w:t>
            </w:r>
          </w:p>
        </w:tc>
      </w:tr>
      <w:tr w:rsidR="00D04F03" w:rsidRPr="00D04F03" w14:paraId="475A0768"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45CD3"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 xml:space="preserve">Accesul personalului Oi la programe de formare profesionala de calitate si aplicabile operatiunilor finantate. </w:t>
            </w:r>
          </w:p>
        </w:tc>
      </w:tr>
      <w:tr w:rsidR="00D04F03" w:rsidRPr="00D04F03" w14:paraId="6548BADA"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B0B2D"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formare secializata, monitorizare dupa rezultat</w:t>
            </w:r>
          </w:p>
        </w:tc>
      </w:tr>
      <w:tr w:rsidR="00D04F03" w:rsidRPr="00D04F03" w14:paraId="3B2E9585"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5208D"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Angajarea de personal.</w:t>
            </w:r>
          </w:p>
        </w:tc>
      </w:tr>
      <w:tr w:rsidR="00D04F03" w:rsidRPr="00D04F03" w14:paraId="567C8087"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AD00F"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Masuri privind  planificarea  sarcinilor resurselor umane la nivelul Organismelor Intermediare si evitarea suprapunerii sarcinilor  avand aceleasi termene de realizare.</w:t>
            </w:r>
          </w:p>
        </w:tc>
      </w:tr>
      <w:tr w:rsidR="00D04F03" w:rsidRPr="00D04F03" w14:paraId="31461575"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B93E9"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Creșterea numărului  de personal, instruirea sistematica a personalului, îmbunătățirea coordonării metodologice din partea AM</w:t>
            </w:r>
          </w:p>
        </w:tc>
      </w:tr>
      <w:tr w:rsidR="00D04F03" w:rsidRPr="00D04F03" w14:paraId="0CADACE2"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1EBBD"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Angajarea de personal</w:t>
            </w:r>
          </w:p>
        </w:tc>
      </w:tr>
      <w:tr w:rsidR="00D04F03" w:rsidRPr="00D04F03" w14:paraId="661F4A99"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E1597"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Cresterea numarului de personal la nivelul OIR pentru reducerea gradului de incarcare cu sarcini si indeplinirea in cele mai bune conditii a atributiilor delegate.</w:t>
            </w:r>
          </w:p>
        </w:tc>
      </w:tr>
      <w:tr w:rsidR="00D04F03" w:rsidRPr="00D04F03" w14:paraId="47B3850F"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DBC74"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suplimentarea posturilor din cadrul institutiei, transformarea pozitiilor de coordonatori in functii publice de conducere, majorarea salarizarii personalului, flexibilizarea posibilitatilor de telemunca</w:t>
            </w:r>
          </w:p>
        </w:tc>
      </w:tr>
      <w:tr w:rsidR="00D04F03" w:rsidRPr="00D04F03" w14:paraId="3BB97E36"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45EE6"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Cresterea numarului de persoane angajate, cu competente specifice.</w:t>
            </w:r>
          </w:p>
        </w:tc>
      </w:tr>
      <w:tr w:rsidR="00D04F03" w:rsidRPr="00D04F03" w14:paraId="67FB8039"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BC398"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lastRenderedPageBreak/>
              <w:t>Mai mult personal.</w:t>
            </w:r>
          </w:p>
        </w:tc>
      </w:tr>
      <w:tr w:rsidR="00D04F03" w:rsidRPr="00D04F03" w14:paraId="7414F9BB"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2FB07"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Angajarea de personal calificat</w:t>
            </w:r>
          </w:p>
        </w:tc>
      </w:tr>
      <w:tr w:rsidR="00D04F03" w:rsidRPr="00D04F03" w14:paraId="75CB0F3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D71FE"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Angajare de personal, organizarea de seminarii / instruiri</w:t>
            </w:r>
          </w:p>
        </w:tc>
      </w:tr>
      <w:tr w:rsidR="00D04F03" w:rsidRPr="00D04F03" w14:paraId="4ED52C70"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47B91"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Alocare resurse umane</w:t>
            </w:r>
          </w:p>
        </w:tc>
      </w:tr>
      <w:tr w:rsidR="00D04F03" w:rsidRPr="00D04F03" w14:paraId="74E39D30"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69875"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Personal conform volumului de munca</w:t>
            </w:r>
          </w:p>
        </w:tc>
      </w:tr>
      <w:tr w:rsidR="00D04F03" w:rsidRPr="00D04F03" w14:paraId="63976BD0"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22EBA"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sa existe mai mult personal si ofiterii de proiecte sa ramana pana la finalizarea proiectului implicat in el,sa nu mai fie redistribuit</w:t>
            </w:r>
          </w:p>
        </w:tc>
      </w:tr>
      <w:tr w:rsidR="00D04F03" w:rsidRPr="00D04F03" w14:paraId="541EB090"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FE706"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Formarea profesionala continua a functionarilor publici din cadrul AM si OI. Externalizarea evaluarii proiectelor deoarece aceasta se realizeaza cu personalul existent, care pe langa atributiile din fisa postului sunt nominalizati si in comitete de evaluare proiecte. Termene procedurale ale evaluarii proiectelor sa fie marite deoarece intr un termen de 20 zile de exemplu trebuie sa verifica 10, 20  sau mai multe cereri de finantare.</w:t>
            </w:r>
          </w:p>
        </w:tc>
      </w:tr>
      <w:tr w:rsidR="00D04F03" w:rsidRPr="00D04F03" w14:paraId="184120B6"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866EB"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La nivelul OI REGIONALE consider ca trebuie reinfiintate posturile de sef serviciu/ sef birou</w:t>
            </w:r>
          </w:p>
        </w:tc>
      </w:tr>
    </w:tbl>
    <w:p w14:paraId="1590A9B5" w14:textId="77777777" w:rsidR="00D04F03" w:rsidRPr="00D04F03" w:rsidRDefault="00D04F03" w:rsidP="00D04F03">
      <w:pPr>
        <w:spacing w:after="0" w:line="240" w:lineRule="auto"/>
        <w:jc w:val="both"/>
        <w:rPr>
          <w:lang w:val="en-GB"/>
        </w:rPr>
      </w:pPr>
    </w:p>
    <w:p w14:paraId="69CB3215" w14:textId="77777777" w:rsidR="00D04F03" w:rsidRPr="00D04F03" w:rsidRDefault="00D04F03" w:rsidP="00D04F03">
      <w:pPr>
        <w:spacing w:after="0" w:line="240" w:lineRule="auto"/>
        <w:jc w:val="both"/>
        <w:rPr>
          <w:lang w:val="en-GB"/>
        </w:rPr>
      </w:pPr>
    </w:p>
    <w:p w14:paraId="375E572A" w14:textId="77777777" w:rsidR="00D04F03" w:rsidRPr="00D04F03" w:rsidRDefault="00D04F03" w:rsidP="00D04F03">
      <w:pPr>
        <w:shd w:val="clear" w:color="auto" w:fill="B4C6E7" w:themeFill="accent1" w:themeFillTint="66"/>
        <w:spacing w:after="0" w:line="240" w:lineRule="auto"/>
        <w:jc w:val="both"/>
        <w:rPr>
          <w:b/>
          <w:bCs/>
          <w:sz w:val="28"/>
          <w:szCs w:val="28"/>
          <w:lang w:val="en-GB"/>
        </w:rPr>
      </w:pPr>
      <w:r w:rsidRPr="00D04F03">
        <w:rPr>
          <w:b/>
          <w:bCs/>
          <w:sz w:val="28"/>
          <w:szCs w:val="28"/>
          <w:lang w:val="en-GB"/>
        </w:rPr>
        <w:t>Sugestii formulate de respondenți - SISTEME ȘI INSTRUMENTE</w:t>
      </w:r>
    </w:p>
    <w:p w14:paraId="3942BC20" w14:textId="77777777" w:rsidR="00D04F03" w:rsidRPr="00D04F03" w:rsidRDefault="00D04F03" w:rsidP="00D04F03">
      <w:pPr>
        <w:spacing w:after="0" w:line="240" w:lineRule="auto"/>
        <w:jc w:val="both"/>
        <w:rPr>
          <w:lang w:val="en-GB"/>
        </w:rPr>
      </w:pPr>
    </w:p>
    <w:tbl>
      <w:tblPr>
        <w:tblW w:w="8094" w:type="dxa"/>
        <w:tblInd w:w="-5" w:type="dxa"/>
        <w:tblLook w:val="04A0" w:firstRow="1" w:lastRow="0" w:firstColumn="1" w:lastColumn="0" w:noHBand="0" w:noVBand="1"/>
      </w:tblPr>
      <w:tblGrid>
        <w:gridCol w:w="8094"/>
      </w:tblGrid>
      <w:tr w:rsidR="00D04F03" w:rsidRPr="00D04F03" w14:paraId="0E22E94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7F79C"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SIMPLIFICAREA PROCEDURILOR DE LUCRU</w:t>
            </w:r>
          </w:p>
        </w:tc>
      </w:tr>
      <w:tr w:rsidR="00D04F03" w:rsidRPr="00D04F03" w14:paraId="43709B8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CE957"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proceduri de lucru mai simple si mai clare atat pt personalul AM/OI, cat si pt beneficiari</w:t>
            </w:r>
          </w:p>
        </w:tc>
      </w:tr>
      <w:tr w:rsidR="00D04F03" w:rsidRPr="00D04F03" w14:paraId="3D23123E"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C4E42"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Eliminarea birocratiei, instructiuni clare usor de implementat</w:t>
            </w:r>
          </w:p>
        </w:tc>
      </w:tr>
      <w:tr w:rsidR="00D04F03" w:rsidRPr="00D04F03" w14:paraId="0E28B945"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FAD51"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proceduri clare si uniform aplicate in aceasta ramura profesionala</w:t>
            </w:r>
          </w:p>
        </w:tc>
      </w:tr>
      <w:tr w:rsidR="00D04F03" w:rsidRPr="00D04F03" w14:paraId="165EE895"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8526C"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sa fie emise instructiuni clare</w:t>
            </w:r>
          </w:p>
        </w:tc>
      </w:tr>
      <w:tr w:rsidR="00D04F03" w:rsidRPr="00D04F03" w14:paraId="633B0469"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D4C75"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sa  se emita instructiuni clare</w:t>
            </w:r>
          </w:p>
        </w:tc>
      </w:tr>
      <w:tr w:rsidR="00D04F03" w:rsidRPr="00D04F03" w14:paraId="2CDCB91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51D2A"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proceduri clare si abordari unitare</w:t>
            </w:r>
          </w:p>
        </w:tc>
      </w:tr>
      <w:tr w:rsidR="00D04F03" w:rsidRPr="00D04F03" w14:paraId="2FB7816E"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653BF"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Intalniri de lucru pentru stabilirea unor practici unitare, consultarea OI la elaborarea procedurilor operationale</w:t>
            </w:r>
          </w:p>
        </w:tc>
      </w:tr>
      <w:tr w:rsidR="00D04F03" w:rsidRPr="00D04F03" w14:paraId="00862B5B"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D37E6"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 xml:space="preserve">Instructiuni clare si modificarea procedurilor </w:t>
            </w:r>
          </w:p>
        </w:tc>
      </w:tr>
      <w:tr w:rsidR="00D04F03" w:rsidRPr="00D04F03" w14:paraId="66BBAF64"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9E966"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 xml:space="preserve">UN SET DE REGULI SI INSTRUMENTE CLARE CARE SA EXCLUDA IN CEA MAI MARE MASURA ARBITRARUL IN CEEA CE PRIVESTE MONITORIZAREA SI IMPLEMENTAREA ASTFEL INCAT, DE EX. UN ACT ADITIONAL LA CONTRACTUL DE FINANTARE SA FIE INTOCMIT DUPA UN MODEL CLAR CARE ASTFEL, SA EXCLUDA SOLICITAREA SUCCESIVA DEE CLARIFICARI </w:t>
            </w:r>
          </w:p>
        </w:tc>
      </w:tr>
      <w:tr w:rsidR="00D04F03" w:rsidRPr="00D04F03" w14:paraId="647A1AA4"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4839E"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proceduri de lucru clare, si colaborare permanenta</w:t>
            </w:r>
          </w:p>
        </w:tc>
      </w:tr>
      <w:tr w:rsidR="00D04F03" w:rsidRPr="00D04F03" w14:paraId="75587903"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CE20A"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Implicarea metodologica a  AM  in aplicarea unor moduri unitare de lucru prin intre OIR regionale prin elaborarea unor Ghiduri mai clare sau prin emiterea unor Instructiuni specifice , care sa  clarifice aspecte de implementare/ raportare fara a mai  lasa loc interpretarilor personale</w:t>
            </w:r>
          </w:p>
        </w:tc>
      </w:tr>
      <w:tr w:rsidR="00D04F03" w:rsidRPr="00D04F03" w14:paraId="2A2927CA"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7710F"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proceduri de lucru clare, adaptate la prevederile legale,</w:t>
            </w:r>
          </w:p>
        </w:tc>
      </w:tr>
      <w:tr w:rsidR="00D04F03" w:rsidRPr="00D04F03" w14:paraId="721E84C9"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833F9"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adaptarea procedurilor la noile realitati, simplificarea mysmis</w:t>
            </w:r>
          </w:p>
        </w:tc>
      </w:tr>
      <w:tr w:rsidR="00D04F03" w:rsidRPr="00D04F03" w14:paraId="7D252A7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90F1B"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Debirocratizare</w:t>
            </w:r>
          </w:p>
        </w:tc>
      </w:tr>
      <w:tr w:rsidR="00D04F03" w:rsidRPr="00D04F03" w14:paraId="3304E8B6"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BF9A5"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Imbunatatirea sistemului MySMIS</w:t>
            </w:r>
          </w:p>
        </w:tc>
      </w:tr>
      <w:tr w:rsidR="00D04F03" w:rsidRPr="00D04F03" w14:paraId="33C310B4"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069AE"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imbunatatirea aplicatiei informatice Mysmis in sensul utilizarii interfatei FO in implementare de catre beneficiari dar si alte mici modificari in sensul generarii unor noi raportari cum ar fi EXECUTIA BUGETULUI</w:t>
            </w:r>
          </w:p>
        </w:tc>
      </w:tr>
      <w:tr w:rsidR="00D04F03" w:rsidRPr="00D04F03" w14:paraId="7610E00C"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490B9"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existenta unei platforme gen My SMIS 2014 mai eficienta. Sunt prea multe etape de parcurs pentru comunicare cu beneficiari , iar incarcarea documentelor aferente proiectului se face destul de greu.</w:t>
            </w:r>
          </w:p>
        </w:tc>
      </w:tr>
      <w:tr w:rsidR="00D04F03" w:rsidRPr="00D04F03" w14:paraId="67AA21D1"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01A35"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 xml:space="preserve">Imbunatatirea platformei MySmis, implementarea unui sistem informatic centralizat la nivel national, server accesibil la nivel national, campanii de informare nationale despre finantarile disponibile </w:t>
            </w:r>
          </w:p>
        </w:tc>
      </w:tr>
      <w:tr w:rsidR="00D04F03" w:rsidRPr="00D04F03" w14:paraId="2A62B7FB"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04278"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lastRenderedPageBreak/>
              <w:t>Comunicare mai stransa</w:t>
            </w:r>
          </w:p>
        </w:tc>
      </w:tr>
      <w:tr w:rsidR="00D04F03" w:rsidRPr="00D04F03" w14:paraId="2B47E640"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8EF7A"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Comunicarea</w:t>
            </w:r>
          </w:p>
        </w:tc>
      </w:tr>
      <w:tr w:rsidR="00D04F03" w:rsidRPr="00D04F03" w14:paraId="6F2DFED2"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8F14E"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O colaborara cat mai stransa.</w:t>
            </w:r>
          </w:p>
        </w:tc>
      </w:tr>
      <w:tr w:rsidR="00D04F03" w:rsidRPr="00D04F03" w14:paraId="544F9833"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5B50D"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abordare unitara, comunicare imbunatatita</w:t>
            </w:r>
          </w:p>
        </w:tc>
      </w:tr>
      <w:tr w:rsidR="00D04F03" w:rsidRPr="00D04F03" w14:paraId="5D4CBF69"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ECCA0"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MAI MULTE INTALNIRI OIR-URI</w:t>
            </w:r>
          </w:p>
        </w:tc>
      </w:tr>
      <w:tr w:rsidR="00D04F03" w:rsidRPr="00D04F03" w14:paraId="1E7347A9"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7FC34"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Dotare tehnica</w:t>
            </w:r>
          </w:p>
        </w:tc>
      </w:tr>
      <w:tr w:rsidR="00D04F03" w:rsidRPr="00D04F03" w14:paraId="1BEF713E"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0E008"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Instrumente de raportare si monitorizare electronice</w:t>
            </w:r>
          </w:p>
        </w:tc>
      </w:tr>
      <w:tr w:rsidR="00D04F03" w:rsidRPr="00D04F03" w14:paraId="3E1BC347"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8254C"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Evaluari periodice de program si implementare care sa tina cont de experientele negative aparute in implementarea programului si imbunatatirea continua a sistemului de management si control cu solutii concrete si asumate prin instructiuni si reglementari. Verificarile si monitorizarea rezultatului sa puna accent in primul rind pe eficienta cheltuirii fondurilor in sensul de eficienta a rezultatelor investitiilor in capitalul uman si nu o cursa pentru cresterea gradului de absorbtie in orce conditii. Dialogul tripartit permanent si echilibrat intre cei trei factori care sunt in egala masura de importanti: managementul sistemului, verificarea implementarii si implementerea proiectelor(beneficiarii)</w:t>
            </w:r>
          </w:p>
        </w:tc>
      </w:tr>
      <w:tr w:rsidR="00D04F03" w:rsidRPr="00D04F03" w14:paraId="309F69C6"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F5F7F"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 xml:space="preserve">-program care sa permita verificarea livrabilelor in cazul expertilor care lucreaza in mai multe proiecte; imbunatairea programului MySMIS cu privire la cheltuielile introduse (luna de implementare in cazul ch. salariale); </w:t>
            </w:r>
          </w:p>
        </w:tc>
      </w:tr>
      <w:tr w:rsidR="00D04F03" w:rsidRPr="00D04F03" w14:paraId="7AA7E029"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99436"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întâlniri periodice cu beneficiarii</w:t>
            </w:r>
          </w:p>
        </w:tc>
      </w:tr>
      <w:tr w:rsidR="00D04F03" w:rsidRPr="00D04F03" w14:paraId="288F0C5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F918A"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relatii mai stranse intre beneficiari si AM/OI.</w:t>
            </w:r>
          </w:p>
        </w:tc>
      </w:tr>
      <w:tr w:rsidR="00D04F03" w:rsidRPr="00D04F03" w14:paraId="5213C8A3"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A0C3A"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Corelerea programului informatic cu legislatia si spetele intalnite.</w:t>
            </w:r>
          </w:p>
        </w:tc>
      </w:tr>
      <w:tr w:rsidR="00D04F03" w:rsidRPr="00D04F03" w14:paraId="46A6C2F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4FE90"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norme, proceduri, trasabilitate, programe informatice de secol 21, bugete simple si clare, cheltuieli eligibile adecvate etc. etc. etc.</w:t>
            </w:r>
          </w:p>
        </w:tc>
      </w:tr>
      <w:tr w:rsidR="00D04F03" w:rsidRPr="00D04F03" w14:paraId="5847B0D8"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3343D"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Organizarea adecvata, colaborare si comunicare intre compartimente</w:t>
            </w:r>
          </w:p>
        </w:tc>
      </w:tr>
      <w:tr w:rsidR="00D04F03" w:rsidRPr="00D04F03" w14:paraId="41AFA699"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84082"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Transmiterea unor informatii mai bine structurate (doar cele necesare) la toate nivelurile. Folosirea costurilor simplificate.</w:t>
            </w:r>
          </w:p>
        </w:tc>
      </w:tr>
      <w:tr w:rsidR="00D04F03" w:rsidRPr="00D04F03" w14:paraId="62C9EEA3"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72097"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ghiduri mult mai clare si neinterpretabile, asumare din partea tuturor factorilor de decizie, consultarea autoritatii de audit inca din faza de lansare a apelurilor de proiecte</w:t>
            </w:r>
          </w:p>
        </w:tc>
      </w:tr>
    </w:tbl>
    <w:p w14:paraId="77D4BC60" w14:textId="77777777" w:rsidR="00D04F03" w:rsidRPr="00D04F03" w:rsidRDefault="00D04F03" w:rsidP="00D04F03">
      <w:pPr>
        <w:spacing w:after="0" w:line="240" w:lineRule="auto"/>
        <w:jc w:val="both"/>
        <w:rPr>
          <w:lang w:val="en-GB"/>
        </w:rPr>
      </w:pPr>
    </w:p>
    <w:p w14:paraId="374BB4EC" w14:textId="77777777" w:rsidR="00D04F03" w:rsidRPr="00D04F03" w:rsidRDefault="00D04F03" w:rsidP="00D04F03">
      <w:pPr>
        <w:spacing w:after="0" w:line="240" w:lineRule="auto"/>
        <w:jc w:val="both"/>
        <w:rPr>
          <w:lang w:val="en-GB"/>
        </w:rPr>
      </w:pPr>
    </w:p>
    <w:p w14:paraId="6E6899EC" w14:textId="77777777" w:rsidR="00D04F03" w:rsidRPr="00D04F03" w:rsidRDefault="00D04F03" w:rsidP="00D04F03">
      <w:pPr>
        <w:shd w:val="clear" w:color="auto" w:fill="B4C6E7" w:themeFill="accent1" w:themeFillTint="66"/>
        <w:spacing w:after="0" w:line="240" w:lineRule="auto"/>
        <w:jc w:val="both"/>
        <w:rPr>
          <w:b/>
          <w:bCs/>
          <w:sz w:val="28"/>
          <w:szCs w:val="28"/>
          <w:lang w:val="en-GB"/>
        </w:rPr>
      </w:pPr>
      <w:r w:rsidRPr="00D04F03">
        <w:rPr>
          <w:b/>
          <w:bCs/>
          <w:sz w:val="28"/>
          <w:szCs w:val="28"/>
          <w:lang w:val="en-GB"/>
        </w:rPr>
        <w:t>Sugestii formulate de respondenți - DIVERSE</w:t>
      </w:r>
    </w:p>
    <w:p w14:paraId="3DE5EAEB" w14:textId="77777777" w:rsidR="00D04F03" w:rsidRPr="00D04F03" w:rsidRDefault="00D04F03" w:rsidP="00D04F03">
      <w:pPr>
        <w:spacing w:after="0" w:line="240" w:lineRule="auto"/>
        <w:jc w:val="both"/>
        <w:rPr>
          <w:lang w:val="en-GB"/>
        </w:rPr>
      </w:pPr>
    </w:p>
    <w:p w14:paraId="387220B3" w14:textId="77777777" w:rsidR="00D04F03" w:rsidRPr="00D04F03" w:rsidRDefault="00D04F03" w:rsidP="00D04F03">
      <w:pPr>
        <w:spacing w:after="0" w:line="240" w:lineRule="auto"/>
        <w:jc w:val="both"/>
        <w:rPr>
          <w:lang w:val="en-GB"/>
        </w:rPr>
      </w:pPr>
    </w:p>
    <w:tbl>
      <w:tblPr>
        <w:tblW w:w="8094" w:type="dxa"/>
        <w:tblInd w:w="-5" w:type="dxa"/>
        <w:tblLook w:val="04A0" w:firstRow="1" w:lastRow="0" w:firstColumn="1" w:lastColumn="0" w:noHBand="0" w:noVBand="1"/>
      </w:tblPr>
      <w:tblGrid>
        <w:gridCol w:w="8094"/>
      </w:tblGrid>
      <w:tr w:rsidR="00D04F03" w:rsidRPr="00D04F03" w14:paraId="4C60F497"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D3904"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Evaluarea programului operational de catre Autoritatea de audit nu este eficienta si ocupa din timpul ofiterilor de verificare al AM/OI in vederea furnizarii de documente sau puncte de vedere care raman fara rezultat deoarece nu sunt analizate de catre AA. Mai mult AA are acces la sistemul MYsmis si face uz de acesta solicitand documentele la OI/AM. Analiza acestor documente uneori nu este realista, practic nu iau in calcul rezultatele finale ale interventiei ci doar respectarea unor conditii care uneori pot fi interpretabile. Interpretarea AA fiind una rigida si fara calitate.</w:t>
            </w:r>
          </w:p>
        </w:tc>
      </w:tr>
      <w:tr w:rsidR="00D04F03" w:rsidRPr="00D04F03" w14:paraId="56082634"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43027"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Verificarile efectuate de Autoritatea de audit ar trebui sa tina cont de interesul national</w:t>
            </w:r>
          </w:p>
        </w:tc>
      </w:tr>
      <w:tr w:rsidR="00D04F03" w:rsidRPr="00D04F03" w14:paraId="6C37E452"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E7129"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Sunt foarte multe lucruri de schimbat</w:t>
            </w:r>
          </w:p>
        </w:tc>
      </w:tr>
      <w:tr w:rsidR="00D04F03" w:rsidRPr="00D04F03" w14:paraId="0715FD00"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F00FF"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Desfiintarea oi pocu mec</w:t>
            </w:r>
          </w:p>
        </w:tc>
      </w:tr>
      <w:tr w:rsidR="00D04F03" w:rsidRPr="00D04F03" w14:paraId="5DD40317"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78B9D"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stabilitate economica, cadru legislativ coerent</w:t>
            </w:r>
          </w:p>
        </w:tc>
      </w:tr>
      <w:tr w:rsidR="00D04F03" w:rsidRPr="00D04F03" w14:paraId="4AE0FC3B"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76957"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abordare unitara; adaptarea nevoilor reale ale comunitatilor locale la programele care se lanseaza</w:t>
            </w:r>
          </w:p>
        </w:tc>
      </w:tr>
      <w:tr w:rsidR="00D04F03" w:rsidRPr="00D04F03" w14:paraId="13F8EC35"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9442B" w14:textId="77777777" w:rsidR="00D04F03" w:rsidRPr="00D04F03" w:rsidRDefault="00D04F03" w:rsidP="00D04F03">
            <w:pPr>
              <w:spacing w:after="0" w:line="240" w:lineRule="auto"/>
              <w:rPr>
                <w:rFonts w:eastAsia="Times New Roman" w:cstheme="minorHAnsi"/>
                <w:color w:val="333333"/>
                <w:sz w:val="20"/>
                <w:szCs w:val="20"/>
                <w:lang w:val="en-GB" w:eastAsia="en-GB"/>
              </w:rPr>
            </w:pPr>
            <w:r w:rsidRPr="00D04F03">
              <w:rPr>
                <w:rFonts w:eastAsia="Times New Roman" w:cstheme="minorHAnsi"/>
                <w:color w:val="333333"/>
                <w:sz w:val="20"/>
                <w:szCs w:val="20"/>
                <w:lang w:val="en-GB" w:eastAsia="en-GB"/>
              </w:rPr>
              <w:t>Cadru legislativ stabil si capacitate administrativa adecvata.</w:t>
            </w:r>
          </w:p>
        </w:tc>
      </w:tr>
    </w:tbl>
    <w:p w14:paraId="4F8A64C6" w14:textId="77777777" w:rsidR="00D04F03" w:rsidRPr="00D04F03" w:rsidRDefault="00D04F03" w:rsidP="00D04F03">
      <w:pPr>
        <w:spacing w:after="0" w:line="240" w:lineRule="auto"/>
        <w:jc w:val="both"/>
        <w:rPr>
          <w:lang w:val="en-GB"/>
        </w:rPr>
      </w:pPr>
    </w:p>
    <w:sectPr w:rsidR="00D04F03" w:rsidRPr="00D04F03" w:rsidSect="00845265">
      <w:headerReference w:type="even" r:id="rId40"/>
      <w:headerReference w:type="default" r:id="rId41"/>
      <w:footerReference w:type="even" r:id="rId42"/>
      <w:footerReference w:type="default" r:id="rId43"/>
      <w:headerReference w:type="first" r:id="rId44"/>
      <w:footerReference w:type="first" r:id="rId45"/>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2DD31" w14:textId="77777777" w:rsidR="00117640" w:rsidRDefault="00117640" w:rsidP="003425B1">
      <w:pPr>
        <w:spacing w:after="0" w:line="240" w:lineRule="auto"/>
      </w:pPr>
      <w:r>
        <w:separator/>
      </w:r>
    </w:p>
  </w:endnote>
  <w:endnote w:type="continuationSeparator" w:id="0">
    <w:p w14:paraId="29C93ADF" w14:textId="77777777" w:rsidR="00117640" w:rsidRDefault="00117640" w:rsidP="0034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2D31" w14:textId="77777777" w:rsidR="0072492D" w:rsidRDefault="00724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404129"/>
      <w:docPartObj>
        <w:docPartGallery w:val="Page Numbers (Bottom of Page)"/>
        <w:docPartUnique/>
      </w:docPartObj>
    </w:sdtPr>
    <w:sdtEndPr>
      <w:rPr>
        <w:noProof/>
      </w:rPr>
    </w:sdtEndPr>
    <w:sdtContent>
      <w:bookmarkStart w:id="3" w:name="_Hlk59640043" w:displacedByCustomXml="prev"/>
      <w:bookmarkStart w:id="4" w:name="_Hlk59640044" w:displacedByCustomXml="prev"/>
      <w:p w14:paraId="3BD4311D" w14:textId="68597F99" w:rsidR="00845265" w:rsidRPr="00A308DB" w:rsidRDefault="00845265" w:rsidP="00845265">
        <w:pPr>
          <w:pBdr>
            <w:top w:val="single" w:sz="4" w:space="1" w:color="auto"/>
          </w:pBdr>
          <w:spacing w:after="0" w:line="240" w:lineRule="auto"/>
          <w:rPr>
            <w:rFonts w:cstheme="minorHAnsi"/>
            <w:color w:val="31849B"/>
            <w:sz w:val="2"/>
            <w:szCs w:val="2"/>
          </w:rPr>
        </w:pPr>
      </w:p>
      <w:p w14:paraId="1D10569A" w14:textId="082DEB62" w:rsidR="00C34A7D" w:rsidRPr="00845265" w:rsidRDefault="00845265" w:rsidP="00845265">
        <w:pPr>
          <w:spacing w:after="0" w:line="240" w:lineRule="auto"/>
          <w:jc w:val="both"/>
          <w:rPr>
            <w:rFonts w:cstheme="minorHAnsi"/>
            <w:b/>
          </w:rPr>
        </w:pPr>
        <w:r w:rsidRPr="00641B5C">
          <w:rPr>
            <w:rStyle w:val="Strong"/>
            <w:b w:val="0"/>
            <w:i/>
            <w:color w:val="4F81BD"/>
            <w:sz w:val="16"/>
            <w:szCs w:val="16"/>
          </w:rPr>
          <w:t>Implementarea Planului de Evaluare a Programului Operațional Capital Uman 2014-2020 - Lot 2: Evaluarea intervențiilor în domeniul asistenței tehnice”</w:t>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Pr>
            <w:rStyle w:val="Strong"/>
            <w:b w:val="0"/>
            <w:i/>
            <w:color w:val="31849B"/>
            <w:sz w:val="16"/>
            <w:szCs w:val="16"/>
          </w:rPr>
          <w:tab/>
        </w:r>
        <w:r w:rsidRPr="00641B5C">
          <w:rPr>
            <w:rFonts w:cstheme="minorHAnsi"/>
            <w:b/>
            <w:sz w:val="16"/>
            <w:szCs w:val="16"/>
          </w:rPr>
          <w:fldChar w:fldCharType="begin"/>
        </w:r>
        <w:r w:rsidRPr="00641B5C">
          <w:rPr>
            <w:rFonts w:cstheme="minorHAnsi"/>
            <w:b/>
            <w:sz w:val="16"/>
            <w:szCs w:val="16"/>
          </w:rPr>
          <w:instrText xml:space="preserve"> PAGE   \* MERGEFORMAT </w:instrText>
        </w:r>
        <w:r w:rsidRPr="00641B5C">
          <w:rPr>
            <w:rFonts w:cstheme="minorHAnsi"/>
            <w:b/>
            <w:sz w:val="16"/>
            <w:szCs w:val="16"/>
          </w:rPr>
          <w:fldChar w:fldCharType="separate"/>
        </w:r>
        <w:r>
          <w:rPr>
            <w:rFonts w:cstheme="minorHAnsi"/>
            <w:b/>
            <w:sz w:val="16"/>
            <w:szCs w:val="16"/>
          </w:rPr>
          <w:t>1</w:t>
        </w:r>
        <w:r w:rsidRPr="00641B5C">
          <w:rPr>
            <w:rFonts w:cstheme="minorHAnsi"/>
            <w:b/>
            <w:sz w:val="16"/>
            <w:szCs w:val="16"/>
          </w:rPr>
          <w:fldChar w:fldCharType="end"/>
        </w:r>
      </w:p>
      <w:bookmarkEnd w:id="3" w:displacedByCustomXml="next"/>
      <w:bookmarkEnd w:id="4"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3953" w14:textId="77777777" w:rsidR="0072492D" w:rsidRDefault="00724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8A883" w14:textId="77777777" w:rsidR="00117640" w:rsidRDefault="00117640" w:rsidP="003425B1">
      <w:pPr>
        <w:spacing w:after="0" w:line="240" w:lineRule="auto"/>
      </w:pPr>
      <w:r>
        <w:separator/>
      </w:r>
    </w:p>
  </w:footnote>
  <w:footnote w:type="continuationSeparator" w:id="0">
    <w:p w14:paraId="4E7BCFF1" w14:textId="77777777" w:rsidR="00117640" w:rsidRDefault="00117640" w:rsidP="0034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4E46" w14:textId="77777777" w:rsidR="0072492D" w:rsidRDefault="00724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B8E7" w14:textId="77777777" w:rsidR="0072492D" w:rsidRDefault="0072492D" w:rsidP="0072492D">
    <w:pPr>
      <w:pStyle w:val="Header"/>
    </w:pPr>
    <w:r>
      <w:rPr>
        <w:noProof/>
      </w:rPr>
      <w:drawing>
        <wp:anchor distT="0" distB="0" distL="114300" distR="114300" simplePos="0" relativeHeight="251659264" behindDoc="1" locked="0" layoutInCell="1" allowOverlap="1" wp14:anchorId="00D158C1" wp14:editId="7A4687A0">
          <wp:simplePos x="0" y="0"/>
          <wp:positionH relativeFrom="margin">
            <wp:posOffset>1470660</wp:posOffset>
          </wp:positionH>
          <wp:positionV relativeFrom="paragraph">
            <wp:posOffset>-234950</wp:posOffset>
          </wp:positionV>
          <wp:extent cx="3342005" cy="1097280"/>
          <wp:effectExtent l="0" t="0" r="0" b="0"/>
          <wp:wrapTight wrapText="bothSides">
            <wp:wrapPolygon edited="0">
              <wp:start x="3324" y="4125"/>
              <wp:lineTo x="2709" y="5625"/>
              <wp:lineTo x="1847" y="9375"/>
              <wp:lineTo x="1847" y="12000"/>
              <wp:lineTo x="2955" y="16500"/>
              <wp:lineTo x="3201" y="17250"/>
              <wp:lineTo x="4802" y="17250"/>
              <wp:lineTo x="17976" y="13500"/>
              <wp:lineTo x="18345" y="10500"/>
              <wp:lineTo x="17976" y="7875"/>
              <wp:lineTo x="4802" y="4125"/>
              <wp:lineTo x="3324" y="412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005" cy="109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ECE0912" wp14:editId="413EFE56">
          <wp:simplePos x="0" y="0"/>
          <wp:positionH relativeFrom="margin">
            <wp:align>right</wp:align>
          </wp:positionH>
          <wp:positionV relativeFrom="paragraph">
            <wp:posOffset>8890</wp:posOffset>
          </wp:positionV>
          <wp:extent cx="695325" cy="695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28AFFA64" wp14:editId="02259D4F">
          <wp:extent cx="8001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p>
  <w:p w14:paraId="43019A70" w14:textId="2BA0D016" w:rsidR="00C34A7D" w:rsidRPr="0072492D" w:rsidRDefault="00C34A7D" w:rsidP="00724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41D1" w14:textId="77777777" w:rsidR="0072492D" w:rsidRDefault="00724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4CA"/>
    <w:multiLevelType w:val="hybridMultilevel"/>
    <w:tmpl w:val="3C028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000DB"/>
    <w:multiLevelType w:val="hybridMultilevel"/>
    <w:tmpl w:val="EA929AC2"/>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BE0037"/>
    <w:multiLevelType w:val="hybridMultilevel"/>
    <w:tmpl w:val="CBBC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B399B"/>
    <w:multiLevelType w:val="hybridMultilevel"/>
    <w:tmpl w:val="50E6D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C2488"/>
    <w:multiLevelType w:val="hybridMultilevel"/>
    <w:tmpl w:val="5928E7AA"/>
    <w:lvl w:ilvl="0" w:tplc="BFE447F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D199C"/>
    <w:multiLevelType w:val="hybridMultilevel"/>
    <w:tmpl w:val="54583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746455"/>
    <w:multiLevelType w:val="hybridMultilevel"/>
    <w:tmpl w:val="B5724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E65A93"/>
    <w:multiLevelType w:val="multilevel"/>
    <w:tmpl w:val="CE40F3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AC00EF3"/>
    <w:multiLevelType w:val="hybridMultilevel"/>
    <w:tmpl w:val="63D8E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05594E"/>
    <w:multiLevelType w:val="hybridMultilevel"/>
    <w:tmpl w:val="90D0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D5FB1"/>
    <w:multiLevelType w:val="hybridMultilevel"/>
    <w:tmpl w:val="8D046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1D401D"/>
    <w:multiLevelType w:val="hybridMultilevel"/>
    <w:tmpl w:val="C6AC5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C71379"/>
    <w:multiLevelType w:val="hybridMultilevel"/>
    <w:tmpl w:val="7DF0B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1E4177"/>
    <w:multiLevelType w:val="hybridMultilevel"/>
    <w:tmpl w:val="65667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5224AC"/>
    <w:multiLevelType w:val="hybridMultilevel"/>
    <w:tmpl w:val="B09AB1D6"/>
    <w:lvl w:ilvl="0" w:tplc="AA62F0C8">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541054"/>
    <w:multiLevelType w:val="hybridMultilevel"/>
    <w:tmpl w:val="167E3F02"/>
    <w:lvl w:ilvl="0" w:tplc="A36A9C0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A16A28"/>
    <w:multiLevelType w:val="hybridMultilevel"/>
    <w:tmpl w:val="AF76CCE8"/>
    <w:lvl w:ilvl="0" w:tplc="E6AE333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452D46"/>
    <w:multiLevelType w:val="hybridMultilevel"/>
    <w:tmpl w:val="0FCC7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082420"/>
    <w:multiLevelType w:val="hybridMultilevel"/>
    <w:tmpl w:val="5316E4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661912"/>
    <w:multiLevelType w:val="hybridMultilevel"/>
    <w:tmpl w:val="1A4A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9351FC"/>
    <w:multiLevelType w:val="hybridMultilevel"/>
    <w:tmpl w:val="5C8A79C2"/>
    <w:lvl w:ilvl="0" w:tplc="E6AE333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9CB7A16"/>
    <w:multiLevelType w:val="hybridMultilevel"/>
    <w:tmpl w:val="9176C0D0"/>
    <w:lvl w:ilvl="0" w:tplc="0409000D">
      <w:start w:val="1"/>
      <w:numFmt w:val="bullet"/>
      <w:lvlText w:val=""/>
      <w:lvlJc w:val="left"/>
      <w:pPr>
        <w:ind w:left="375" w:hanging="360"/>
      </w:pPr>
      <w:rPr>
        <w:rFonts w:ascii="Wingdings" w:hAnsi="Wingdings" w:hint="default"/>
      </w:rPr>
    </w:lvl>
    <w:lvl w:ilvl="1" w:tplc="942A8FB4">
      <w:numFmt w:val="bullet"/>
      <w:lvlText w:val="•"/>
      <w:lvlJc w:val="left"/>
      <w:pPr>
        <w:ind w:left="1095" w:hanging="360"/>
      </w:pPr>
      <w:rPr>
        <w:rFonts w:ascii="Calibri" w:eastAsiaTheme="minorHAnsi" w:hAnsi="Calibri" w:cs="Calibri"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2" w15:restartNumberingAfterBreak="0">
    <w:nsid w:val="29E60AB3"/>
    <w:multiLevelType w:val="hybridMultilevel"/>
    <w:tmpl w:val="464AD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983A65"/>
    <w:multiLevelType w:val="hybridMultilevel"/>
    <w:tmpl w:val="0116F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2013B9"/>
    <w:multiLevelType w:val="hybridMultilevel"/>
    <w:tmpl w:val="C958C378"/>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D317D56"/>
    <w:multiLevelType w:val="hybridMultilevel"/>
    <w:tmpl w:val="24505C50"/>
    <w:lvl w:ilvl="0" w:tplc="0809000F">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DA71A30"/>
    <w:multiLevelType w:val="hybridMultilevel"/>
    <w:tmpl w:val="C4F22122"/>
    <w:lvl w:ilvl="0" w:tplc="E6AE333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8506E6"/>
    <w:multiLevelType w:val="hybridMultilevel"/>
    <w:tmpl w:val="A9385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2CB5E1C"/>
    <w:multiLevelType w:val="hybridMultilevel"/>
    <w:tmpl w:val="4436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127152"/>
    <w:multiLevelType w:val="hybridMultilevel"/>
    <w:tmpl w:val="67FC9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328305C"/>
    <w:multiLevelType w:val="hybridMultilevel"/>
    <w:tmpl w:val="EF2E3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3726518"/>
    <w:multiLevelType w:val="hybridMultilevel"/>
    <w:tmpl w:val="34F40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5B36BC"/>
    <w:multiLevelType w:val="hybridMultilevel"/>
    <w:tmpl w:val="FF68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D192A72"/>
    <w:multiLevelType w:val="hybridMultilevel"/>
    <w:tmpl w:val="25E8B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E3C45E1"/>
    <w:multiLevelType w:val="hybridMultilevel"/>
    <w:tmpl w:val="1F9A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E66ADF"/>
    <w:multiLevelType w:val="hybridMultilevel"/>
    <w:tmpl w:val="BD52A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58429B1"/>
    <w:multiLevelType w:val="hybridMultilevel"/>
    <w:tmpl w:val="2E7CB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656074A"/>
    <w:multiLevelType w:val="hybridMultilevel"/>
    <w:tmpl w:val="9D7E6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B2F1858"/>
    <w:multiLevelType w:val="hybridMultilevel"/>
    <w:tmpl w:val="23A82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B65243F"/>
    <w:multiLevelType w:val="multilevel"/>
    <w:tmpl w:val="CE40F3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4EB82DFB"/>
    <w:multiLevelType w:val="hybridMultilevel"/>
    <w:tmpl w:val="79B8031C"/>
    <w:lvl w:ilvl="0" w:tplc="0418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0522D50"/>
    <w:multiLevelType w:val="hybridMultilevel"/>
    <w:tmpl w:val="F092B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3454209"/>
    <w:multiLevelType w:val="hybridMultilevel"/>
    <w:tmpl w:val="32A6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680AF0"/>
    <w:multiLevelType w:val="hybridMultilevel"/>
    <w:tmpl w:val="831098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F11ED5"/>
    <w:multiLevelType w:val="hybridMultilevel"/>
    <w:tmpl w:val="28DAC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F77179A"/>
    <w:multiLevelType w:val="hybridMultilevel"/>
    <w:tmpl w:val="65CA6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0B7070A"/>
    <w:multiLevelType w:val="hybridMultilevel"/>
    <w:tmpl w:val="85267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161106E"/>
    <w:multiLevelType w:val="hybridMultilevel"/>
    <w:tmpl w:val="F9FA8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7183FD4"/>
    <w:multiLevelType w:val="hybridMultilevel"/>
    <w:tmpl w:val="85466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7975914"/>
    <w:multiLevelType w:val="hybridMultilevel"/>
    <w:tmpl w:val="34B42F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88A36C5"/>
    <w:multiLevelType w:val="hybridMultilevel"/>
    <w:tmpl w:val="CA14D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9187F42"/>
    <w:multiLevelType w:val="multilevel"/>
    <w:tmpl w:val="CE40F3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692209F7"/>
    <w:multiLevelType w:val="hybridMultilevel"/>
    <w:tmpl w:val="DC508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9D97611"/>
    <w:multiLevelType w:val="hybridMultilevel"/>
    <w:tmpl w:val="6846D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C3D3DA6"/>
    <w:multiLevelType w:val="hybridMultilevel"/>
    <w:tmpl w:val="AAE23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CD02552"/>
    <w:multiLevelType w:val="hybridMultilevel"/>
    <w:tmpl w:val="E13EA2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FEF7992"/>
    <w:multiLevelType w:val="multilevel"/>
    <w:tmpl w:val="CE40F3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750D4BCF"/>
    <w:multiLevelType w:val="hybridMultilevel"/>
    <w:tmpl w:val="08D06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5A05761"/>
    <w:multiLevelType w:val="hybridMultilevel"/>
    <w:tmpl w:val="B4861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6E32A4A"/>
    <w:multiLevelType w:val="hybridMultilevel"/>
    <w:tmpl w:val="2768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8604A33"/>
    <w:multiLevelType w:val="hybridMultilevel"/>
    <w:tmpl w:val="B2D8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AF43E3A"/>
    <w:multiLevelType w:val="hybridMultilevel"/>
    <w:tmpl w:val="8EE4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025A51"/>
    <w:multiLevelType w:val="hybridMultilevel"/>
    <w:tmpl w:val="30080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FBF08D6"/>
    <w:multiLevelType w:val="hybridMultilevel"/>
    <w:tmpl w:val="3F3A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FC6275A"/>
    <w:multiLevelType w:val="hybridMultilevel"/>
    <w:tmpl w:val="85547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41"/>
  </w:num>
  <w:num w:numId="3">
    <w:abstractNumId w:val="24"/>
  </w:num>
  <w:num w:numId="4">
    <w:abstractNumId w:val="2"/>
  </w:num>
  <w:num w:numId="5">
    <w:abstractNumId w:val="61"/>
  </w:num>
  <w:num w:numId="6">
    <w:abstractNumId w:val="47"/>
  </w:num>
  <w:num w:numId="7">
    <w:abstractNumId w:val="10"/>
  </w:num>
  <w:num w:numId="8">
    <w:abstractNumId w:val="12"/>
  </w:num>
  <w:num w:numId="9">
    <w:abstractNumId w:val="50"/>
  </w:num>
  <w:num w:numId="10">
    <w:abstractNumId w:val="34"/>
  </w:num>
  <w:num w:numId="11">
    <w:abstractNumId w:val="45"/>
  </w:num>
  <w:num w:numId="12">
    <w:abstractNumId w:val="22"/>
  </w:num>
  <w:num w:numId="13">
    <w:abstractNumId w:val="27"/>
  </w:num>
  <w:num w:numId="14">
    <w:abstractNumId w:val="49"/>
  </w:num>
  <w:num w:numId="15">
    <w:abstractNumId w:val="8"/>
  </w:num>
  <w:num w:numId="16">
    <w:abstractNumId w:val="42"/>
  </w:num>
  <w:num w:numId="17">
    <w:abstractNumId w:val="13"/>
  </w:num>
  <w:num w:numId="18">
    <w:abstractNumId w:val="23"/>
  </w:num>
  <w:num w:numId="19">
    <w:abstractNumId w:val="39"/>
  </w:num>
  <w:num w:numId="20">
    <w:abstractNumId w:val="51"/>
  </w:num>
  <w:num w:numId="21">
    <w:abstractNumId w:val="56"/>
  </w:num>
  <w:num w:numId="22">
    <w:abstractNumId w:val="7"/>
  </w:num>
  <w:num w:numId="23">
    <w:abstractNumId w:val="29"/>
  </w:num>
  <w:num w:numId="24">
    <w:abstractNumId w:val="59"/>
  </w:num>
  <w:num w:numId="25">
    <w:abstractNumId w:val="64"/>
  </w:num>
  <w:num w:numId="26">
    <w:abstractNumId w:val="63"/>
  </w:num>
  <w:num w:numId="27">
    <w:abstractNumId w:val="54"/>
  </w:num>
  <w:num w:numId="28">
    <w:abstractNumId w:val="0"/>
  </w:num>
  <w:num w:numId="29">
    <w:abstractNumId w:val="9"/>
  </w:num>
  <w:num w:numId="30">
    <w:abstractNumId w:val="48"/>
  </w:num>
  <w:num w:numId="31">
    <w:abstractNumId w:val="11"/>
  </w:num>
  <w:num w:numId="32">
    <w:abstractNumId w:val="32"/>
  </w:num>
  <w:num w:numId="33">
    <w:abstractNumId w:val="60"/>
  </w:num>
  <w:num w:numId="34">
    <w:abstractNumId w:val="46"/>
  </w:num>
  <w:num w:numId="35">
    <w:abstractNumId w:val="36"/>
  </w:num>
  <w:num w:numId="36">
    <w:abstractNumId w:val="6"/>
  </w:num>
  <w:num w:numId="37">
    <w:abstractNumId w:val="17"/>
  </w:num>
  <w:num w:numId="38">
    <w:abstractNumId w:val="35"/>
  </w:num>
  <w:num w:numId="39">
    <w:abstractNumId w:val="5"/>
  </w:num>
  <w:num w:numId="40">
    <w:abstractNumId w:val="30"/>
  </w:num>
  <w:num w:numId="41">
    <w:abstractNumId w:val="53"/>
  </w:num>
  <w:num w:numId="42">
    <w:abstractNumId w:val="19"/>
  </w:num>
  <w:num w:numId="43">
    <w:abstractNumId w:val="58"/>
  </w:num>
  <w:num w:numId="44">
    <w:abstractNumId w:val="37"/>
  </w:num>
  <w:num w:numId="45">
    <w:abstractNumId w:val="33"/>
  </w:num>
  <w:num w:numId="46">
    <w:abstractNumId w:val="25"/>
  </w:num>
  <w:num w:numId="47">
    <w:abstractNumId w:val="1"/>
  </w:num>
  <w:num w:numId="48">
    <w:abstractNumId w:val="4"/>
  </w:num>
  <w:num w:numId="49">
    <w:abstractNumId w:val="15"/>
  </w:num>
  <w:num w:numId="50">
    <w:abstractNumId w:val="14"/>
  </w:num>
  <w:num w:numId="51">
    <w:abstractNumId w:val="57"/>
  </w:num>
  <w:num w:numId="52">
    <w:abstractNumId w:val="43"/>
  </w:num>
  <w:num w:numId="53">
    <w:abstractNumId w:val="21"/>
  </w:num>
  <w:num w:numId="54">
    <w:abstractNumId w:val="44"/>
  </w:num>
  <w:num w:numId="55">
    <w:abstractNumId w:val="3"/>
  </w:num>
  <w:num w:numId="56">
    <w:abstractNumId w:val="18"/>
  </w:num>
  <w:num w:numId="57">
    <w:abstractNumId w:val="62"/>
  </w:num>
  <w:num w:numId="58">
    <w:abstractNumId w:val="52"/>
  </w:num>
  <w:num w:numId="59">
    <w:abstractNumId w:val="38"/>
  </w:num>
  <w:num w:numId="60">
    <w:abstractNumId w:val="31"/>
  </w:num>
  <w:num w:numId="61">
    <w:abstractNumId w:val="55"/>
  </w:num>
  <w:num w:numId="62">
    <w:abstractNumId w:val="40"/>
  </w:num>
  <w:num w:numId="63">
    <w:abstractNumId w:val="20"/>
  </w:num>
  <w:num w:numId="64">
    <w:abstractNumId w:val="26"/>
  </w:num>
  <w:num w:numId="65">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C8"/>
    <w:rsid w:val="00005D31"/>
    <w:rsid w:val="000121C1"/>
    <w:rsid w:val="000126DD"/>
    <w:rsid w:val="00015B09"/>
    <w:rsid w:val="000345B6"/>
    <w:rsid w:val="00043D2C"/>
    <w:rsid w:val="00050FA3"/>
    <w:rsid w:val="0006144B"/>
    <w:rsid w:val="00064667"/>
    <w:rsid w:val="0006667E"/>
    <w:rsid w:val="0007122D"/>
    <w:rsid w:val="0007584D"/>
    <w:rsid w:val="00086781"/>
    <w:rsid w:val="00094D4D"/>
    <w:rsid w:val="000B6764"/>
    <w:rsid w:val="000C1DA1"/>
    <w:rsid w:val="000C7A96"/>
    <w:rsid w:val="000D00A2"/>
    <w:rsid w:val="000D1F98"/>
    <w:rsid w:val="000E3846"/>
    <w:rsid w:val="000F3CA6"/>
    <w:rsid w:val="000F4F70"/>
    <w:rsid w:val="000F6E8A"/>
    <w:rsid w:val="00101D66"/>
    <w:rsid w:val="00106C27"/>
    <w:rsid w:val="00112E76"/>
    <w:rsid w:val="00117640"/>
    <w:rsid w:val="00123045"/>
    <w:rsid w:val="00123AF7"/>
    <w:rsid w:val="00132740"/>
    <w:rsid w:val="00141ED3"/>
    <w:rsid w:val="00143D40"/>
    <w:rsid w:val="001453EC"/>
    <w:rsid w:val="00145B98"/>
    <w:rsid w:val="00155148"/>
    <w:rsid w:val="001632B8"/>
    <w:rsid w:val="00167852"/>
    <w:rsid w:val="00172AD6"/>
    <w:rsid w:val="00187D73"/>
    <w:rsid w:val="00187E99"/>
    <w:rsid w:val="001A2471"/>
    <w:rsid w:val="001A3E5E"/>
    <w:rsid w:val="001A55D6"/>
    <w:rsid w:val="001A7CB9"/>
    <w:rsid w:val="001B1AC6"/>
    <w:rsid w:val="001B5098"/>
    <w:rsid w:val="001C3749"/>
    <w:rsid w:val="001E2581"/>
    <w:rsid w:val="001E31E8"/>
    <w:rsid w:val="001E5139"/>
    <w:rsid w:val="001F0A45"/>
    <w:rsid w:val="002151CE"/>
    <w:rsid w:val="00243F19"/>
    <w:rsid w:val="00251102"/>
    <w:rsid w:val="00252773"/>
    <w:rsid w:val="002531E0"/>
    <w:rsid w:val="002554A6"/>
    <w:rsid w:val="00262FE3"/>
    <w:rsid w:val="00267B4D"/>
    <w:rsid w:val="00282C4A"/>
    <w:rsid w:val="00284530"/>
    <w:rsid w:val="00284ACF"/>
    <w:rsid w:val="0028668C"/>
    <w:rsid w:val="00286709"/>
    <w:rsid w:val="00287594"/>
    <w:rsid w:val="00296B41"/>
    <w:rsid w:val="00296C5F"/>
    <w:rsid w:val="002B2881"/>
    <w:rsid w:val="002C0846"/>
    <w:rsid w:val="002F1721"/>
    <w:rsid w:val="002F29BD"/>
    <w:rsid w:val="003007A4"/>
    <w:rsid w:val="003009E0"/>
    <w:rsid w:val="00305188"/>
    <w:rsid w:val="00306DA2"/>
    <w:rsid w:val="00312698"/>
    <w:rsid w:val="0031723C"/>
    <w:rsid w:val="0032332D"/>
    <w:rsid w:val="00330561"/>
    <w:rsid w:val="003425B1"/>
    <w:rsid w:val="00357391"/>
    <w:rsid w:val="0036021E"/>
    <w:rsid w:val="00360300"/>
    <w:rsid w:val="0036407C"/>
    <w:rsid w:val="00364B28"/>
    <w:rsid w:val="0037552D"/>
    <w:rsid w:val="00380538"/>
    <w:rsid w:val="003906B7"/>
    <w:rsid w:val="00396F54"/>
    <w:rsid w:val="003A1277"/>
    <w:rsid w:val="003A2ED9"/>
    <w:rsid w:val="003B0F60"/>
    <w:rsid w:val="003B6671"/>
    <w:rsid w:val="003D3341"/>
    <w:rsid w:val="003D4CFA"/>
    <w:rsid w:val="003E51B4"/>
    <w:rsid w:val="003F5017"/>
    <w:rsid w:val="003F7635"/>
    <w:rsid w:val="00407F75"/>
    <w:rsid w:val="00413E89"/>
    <w:rsid w:val="00417075"/>
    <w:rsid w:val="00424FB6"/>
    <w:rsid w:val="004459BA"/>
    <w:rsid w:val="004501BD"/>
    <w:rsid w:val="00453997"/>
    <w:rsid w:val="004607D8"/>
    <w:rsid w:val="004644DA"/>
    <w:rsid w:val="00477570"/>
    <w:rsid w:val="00481FB4"/>
    <w:rsid w:val="004851B6"/>
    <w:rsid w:val="0048616F"/>
    <w:rsid w:val="004947B0"/>
    <w:rsid w:val="004A044C"/>
    <w:rsid w:val="004A3296"/>
    <w:rsid w:val="004A4D64"/>
    <w:rsid w:val="004C183C"/>
    <w:rsid w:val="004C1DA1"/>
    <w:rsid w:val="004C2FD4"/>
    <w:rsid w:val="004C3C0B"/>
    <w:rsid w:val="004C41DE"/>
    <w:rsid w:val="004C72EB"/>
    <w:rsid w:val="004D16EB"/>
    <w:rsid w:val="004D355F"/>
    <w:rsid w:val="004E2D0D"/>
    <w:rsid w:val="004E367E"/>
    <w:rsid w:val="004E7761"/>
    <w:rsid w:val="004F2990"/>
    <w:rsid w:val="00521555"/>
    <w:rsid w:val="00525062"/>
    <w:rsid w:val="005319F3"/>
    <w:rsid w:val="00532D3E"/>
    <w:rsid w:val="00533A1E"/>
    <w:rsid w:val="005340F5"/>
    <w:rsid w:val="00535B7A"/>
    <w:rsid w:val="00552120"/>
    <w:rsid w:val="0055485C"/>
    <w:rsid w:val="005742B4"/>
    <w:rsid w:val="00581D71"/>
    <w:rsid w:val="00590832"/>
    <w:rsid w:val="00596D0B"/>
    <w:rsid w:val="005A37B5"/>
    <w:rsid w:val="005C0612"/>
    <w:rsid w:val="005C2D2F"/>
    <w:rsid w:val="005C4A84"/>
    <w:rsid w:val="005C6DB5"/>
    <w:rsid w:val="005D0455"/>
    <w:rsid w:val="005D08D4"/>
    <w:rsid w:val="005E4237"/>
    <w:rsid w:val="005F3FA7"/>
    <w:rsid w:val="005F4145"/>
    <w:rsid w:val="006017AE"/>
    <w:rsid w:val="00601E29"/>
    <w:rsid w:val="006048F3"/>
    <w:rsid w:val="00606A23"/>
    <w:rsid w:val="006104AC"/>
    <w:rsid w:val="0061777A"/>
    <w:rsid w:val="00626319"/>
    <w:rsid w:val="006336D9"/>
    <w:rsid w:val="00633CBE"/>
    <w:rsid w:val="006362C3"/>
    <w:rsid w:val="00640EE1"/>
    <w:rsid w:val="00646E6F"/>
    <w:rsid w:val="00651553"/>
    <w:rsid w:val="00661D74"/>
    <w:rsid w:val="00665C0F"/>
    <w:rsid w:val="006745C8"/>
    <w:rsid w:val="00676A8F"/>
    <w:rsid w:val="00680866"/>
    <w:rsid w:val="006825B4"/>
    <w:rsid w:val="00682B12"/>
    <w:rsid w:val="00687018"/>
    <w:rsid w:val="00694543"/>
    <w:rsid w:val="00697A99"/>
    <w:rsid w:val="006A3EE6"/>
    <w:rsid w:val="006B4DA4"/>
    <w:rsid w:val="006B6C91"/>
    <w:rsid w:val="006B7137"/>
    <w:rsid w:val="006C2A45"/>
    <w:rsid w:val="006D2F47"/>
    <w:rsid w:val="006D56DE"/>
    <w:rsid w:val="006D698E"/>
    <w:rsid w:val="006E3170"/>
    <w:rsid w:val="006E34C9"/>
    <w:rsid w:val="006E7268"/>
    <w:rsid w:val="006E7D2C"/>
    <w:rsid w:val="006F009D"/>
    <w:rsid w:val="006F478C"/>
    <w:rsid w:val="006F6BC8"/>
    <w:rsid w:val="006F6C41"/>
    <w:rsid w:val="006F70E5"/>
    <w:rsid w:val="00706961"/>
    <w:rsid w:val="00715B8A"/>
    <w:rsid w:val="007163D3"/>
    <w:rsid w:val="0072492D"/>
    <w:rsid w:val="007374B3"/>
    <w:rsid w:val="0074569A"/>
    <w:rsid w:val="007640E3"/>
    <w:rsid w:val="00764D7F"/>
    <w:rsid w:val="00766BB9"/>
    <w:rsid w:val="007816B0"/>
    <w:rsid w:val="00791967"/>
    <w:rsid w:val="00791D77"/>
    <w:rsid w:val="007A1FED"/>
    <w:rsid w:val="007A20AB"/>
    <w:rsid w:val="007B4948"/>
    <w:rsid w:val="007B7F9D"/>
    <w:rsid w:val="007D65E9"/>
    <w:rsid w:val="007E6809"/>
    <w:rsid w:val="00802A3F"/>
    <w:rsid w:val="00816C96"/>
    <w:rsid w:val="0082430D"/>
    <w:rsid w:val="00840008"/>
    <w:rsid w:val="00845265"/>
    <w:rsid w:val="00846501"/>
    <w:rsid w:val="00853A44"/>
    <w:rsid w:val="00857C70"/>
    <w:rsid w:val="0086063C"/>
    <w:rsid w:val="008607E0"/>
    <w:rsid w:val="0086123F"/>
    <w:rsid w:val="00863EF6"/>
    <w:rsid w:val="008652F7"/>
    <w:rsid w:val="00867525"/>
    <w:rsid w:val="0087230C"/>
    <w:rsid w:val="00873CA9"/>
    <w:rsid w:val="00874239"/>
    <w:rsid w:val="008846ED"/>
    <w:rsid w:val="0089580D"/>
    <w:rsid w:val="008B3388"/>
    <w:rsid w:val="008B7BEC"/>
    <w:rsid w:val="008F6B77"/>
    <w:rsid w:val="00902031"/>
    <w:rsid w:val="00917E80"/>
    <w:rsid w:val="00926036"/>
    <w:rsid w:val="009354BE"/>
    <w:rsid w:val="00952850"/>
    <w:rsid w:val="0095607E"/>
    <w:rsid w:val="009716F3"/>
    <w:rsid w:val="00973C21"/>
    <w:rsid w:val="0098030B"/>
    <w:rsid w:val="0098158E"/>
    <w:rsid w:val="00983E8B"/>
    <w:rsid w:val="009956BB"/>
    <w:rsid w:val="00997310"/>
    <w:rsid w:val="009B58BB"/>
    <w:rsid w:val="009B7A8B"/>
    <w:rsid w:val="009D283E"/>
    <w:rsid w:val="009D68D9"/>
    <w:rsid w:val="009E3480"/>
    <w:rsid w:val="00A05C15"/>
    <w:rsid w:val="00A07931"/>
    <w:rsid w:val="00A2090E"/>
    <w:rsid w:val="00A20D79"/>
    <w:rsid w:val="00A33471"/>
    <w:rsid w:val="00A3642B"/>
    <w:rsid w:val="00A42793"/>
    <w:rsid w:val="00A43760"/>
    <w:rsid w:val="00A44FF6"/>
    <w:rsid w:val="00A46BCE"/>
    <w:rsid w:val="00A47EB0"/>
    <w:rsid w:val="00A53E6C"/>
    <w:rsid w:val="00A6489C"/>
    <w:rsid w:val="00A76D29"/>
    <w:rsid w:val="00A909B7"/>
    <w:rsid w:val="00A95B19"/>
    <w:rsid w:val="00AB41FE"/>
    <w:rsid w:val="00AC113B"/>
    <w:rsid w:val="00AC76CD"/>
    <w:rsid w:val="00AD2D0D"/>
    <w:rsid w:val="00AD329F"/>
    <w:rsid w:val="00AD5159"/>
    <w:rsid w:val="00AE1531"/>
    <w:rsid w:val="00AE166D"/>
    <w:rsid w:val="00AE4839"/>
    <w:rsid w:val="00B062BC"/>
    <w:rsid w:val="00B12F96"/>
    <w:rsid w:val="00B13C3E"/>
    <w:rsid w:val="00B14B9F"/>
    <w:rsid w:val="00B156D5"/>
    <w:rsid w:val="00B22237"/>
    <w:rsid w:val="00B3213C"/>
    <w:rsid w:val="00B323EC"/>
    <w:rsid w:val="00B4208E"/>
    <w:rsid w:val="00B72878"/>
    <w:rsid w:val="00B74368"/>
    <w:rsid w:val="00B82318"/>
    <w:rsid w:val="00B860E2"/>
    <w:rsid w:val="00B86201"/>
    <w:rsid w:val="00B9681B"/>
    <w:rsid w:val="00BB332A"/>
    <w:rsid w:val="00BC6D3D"/>
    <w:rsid w:val="00BD1AD7"/>
    <w:rsid w:val="00BE11F0"/>
    <w:rsid w:val="00BE28D5"/>
    <w:rsid w:val="00BF1D92"/>
    <w:rsid w:val="00C02B70"/>
    <w:rsid w:val="00C078A4"/>
    <w:rsid w:val="00C2196D"/>
    <w:rsid w:val="00C224B0"/>
    <w:rsid w:val="00C22E46"/>
    <w:rsid w:val="00C34A7D"/>
    <w:rsid w:val="00C373B5"/>
    <w:rsid w:val="00C407BC"/>
    <w:rsid w:val="00C407C5"/>
    <w:rsid w:val="00C47BF3"/>
    <w:rsid w:val="00C524CB"/>
    <w:rsid w:val="00C54304"/>
    <w:rsid w:val="00C6354A"/>
    <w:rsid w:val="00C63ADB"/>
    <w:rsid w:val="00C65B6C"/>
    <w:rsid w:val="00C71742"/>
    <w:rsid w:val="00C72DF2"/>
    <w:rsid w:val="00C84CD8"/>
    <w:rsid w:val="00CA09ED"/>
    <w:rsid w:val="00CA71A2"/>
    <w:rsid w:val="00CC3DBD"/>
    <w:rsid w:val="00CD324F"/>
    <w:rsid w:val="00CD7E7D"/>
    <w:rsid w:val="00CF2763"/>
    <w:rsid w:val="00D018B2"/>
    <w:rsid w:val="00D04F03"/>
    <w:rsid w:val="00D23027"/>
    <w:rsid w:val="00D2793B"/>
    <w:rsid w:val="00D37B18"/>
    <w:rsid w:val="00D44F58"/>
    <w:rsid w:val="00D47460"/>
    <w:rsid w:val="00D5256A"/>
    <w:rsid w:val="00D6424A"/>
    <w:rsid w:val="00D97126"/>
    <w:rsid w:val="00DB2BBE"/>
    <w:rsid w:val="00DB7E9D"/>
    <w:rsid w:val="00DC534E"/>
    <w:rsid w:val="00DD6BE0"/>
    <w:rsid w:val="00DE33BC"/>
    <w:rsid w:val="00DE42D9"/>
    <w:rsid w:val="00DF4D4A"/>
    <w:rsid w:val="00DF5218"/>
    <w:rsid w:val="00DF5A3F"/>
    <w:rsid w:val="00E0784D"/>
    <w:rsid w:val="00E1459B"/>
    <w:rsid w:val="00E22F4D"/>
    <w:rsid w:val="00E24C1D"/>
    <w:rsid w:val="00E400CB"/>
    <w:rsid w:val="00E4021E"/>
    <w:rsid w:val="00E419C5"/>
    <w:rsid w:val="00E469B1"/>
    <w:rsid w:val="00E53A38"/>
    <w:rsid w:val="00E54FFE"/>
    <w:rsid w:val="00E611AC"/>
    <w:rsid w:val="00E625BE"/>
    <w:rsid w:val="00E86F64"/>
    <w:rsid w:val="00E908AD"/>
    <w:rsid w:val="00EA01FF"/>
    <w:rsid w:val="00EA2819"/>
    <w:rsid w:val="00EB6F6C"/>
    <w:rsid w:val="00ED17EE"/>
    <w:rsid w:val="00ED3145"/>
    <w:rsid w:val="00ED4171"/>
    <w:rsid w:val="00ED67E3"/>
    <w:rsid w:val="00ED7CD9"/>
    <w:rsid w:val="00EF2342"/>
    <w:rsid w:val="00F220B2"/>
    <w:rsid w:val="00F22DCF"/>
    <w:rsid w:val="00F278C8"/>
    <w:rsid w:val="00F27A10"/>
    <w:rsid w:val="00F40937"/>
    <w:rsid w:val="00F41369"/>
    <w:rsid w:val="00F461E7"/>
    <w:rsid w:val="00F54E23"/>
    <w:rsid w:val="00F56E58"/>
    <w:rsid w:val="00F57975"/>
    <w:rsid w:val="00F57E4B"/>
    <w:rsid w:val="00FA3CCE"/>
    <w:rsid w:val="00FB2D3E"/>
    <w:rsid w:val="00FC10F3"/>
    <w:rsid w:val="00FC10FF"/>
    <w:rsid w:val="00FC237D"/>
    <w:rsid w:val="00FD27B0"/>
    <w:rsid w:val="00FD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889B"/>
  <w15:chartTrackingRefBased/>
  <w15:docId w15:val="{A592A119-EF97-435B-83AC-F598AD57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C22E46"/>
    <w:pPr>
      <w:keepNext/>
      <w:pBdr>
        <w:bottom w:val="dotted" w:sz="4" w:space="1" w:color="7F7F7F"/>
      </w:pBdr>
      <w:suppressAutoHyphens/>
      <w:spacing w:before="240" w:after="240" w:line="276" w:lineRule="auto"/>
      <w:ind w:left="714" w:hanging="357"/>
      <w:jc w:val="both"/>
      <w:outlineLvl w:val="0"/>
    </w:pPr>
    <w:rPr>
      <w:rFonts w:ascii="Calibri" w:eastAsia="Times New Roman" w:hAnsi="Calibri" w:cs="Times New Roman"/>
      <w:b/>
      <w:color w:val="4F81BD"/>
      <w:kern w:val="1"/>
      <w:sz w:val="24"/>
      <w:szCs w:val="24"/>
      <w:lang w:eastAsia="ar-SA"/>
    </w:rPr>
  </w:style>
  <w:style w:type="paragraph" w:styleId="Heading2">
    <w:name w:val="heading 2"/>
    <w:basedOn w:val="Normal"/>
    <w:next w:val="Normal"/>
    <w:link w:val="Heading2Char"/>
    <w:autoRedefine/>
    <w:uiPriority w:val="9"/>
    <w:unhideWhenUsed/>
    <w:qFormat/>
    <w:rsid w:val="004947B0"/>
    <w:pPr>
      <w:spacing w:before="160" w:after="120" w:line="276" w:lineRule="auto"/>
      <w:jc w:val="both"/>
      <w:outlineLvl w:val="1"/>
    </w:pPr>
    <w:rPr>
      <w:rFonts w:cstheme="minorHAnsi"/>
      <w:b/>
      <w:bCs/>
      <w:sz w:val="20"/>
      <w:szCs w:val="20"/>
    </w:rPr>
  </w:style>
  <w:style w:type="paragraph" w:styleId="Heading3">
    <w:name w:val="heading 3"/>
    <w:basedOn w:val="Heading2"/>
    <w:next w:val="Normal"/>
    <w:link w:val="Heading3Char"/>
    <w:uiPriority w:val="9"/>
    <w:unhideWhenUsed/>
    <w:qFormat/>
    <w:rsid w:val="0061777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List Paragraph1,Lijstalinea1,Normal bullet 2,A_wyliczenie,K-P_odwolanie,Akapit z listą5,maz_wyliczenie,opis dzialania,Bullet 1,Table of contents numbered,List Paragraph4,List1,Listă paragraf,body 2,bu"/>
    <w:basedOn w:val="Normal"/>
    <w:link w:val="ListParagraphChar"/>
    <w:uiPriority w:val="34"/>
    <w:qFormat/>
    <w:rsid w:val="001A3E5E"/>
    <w:pPr>
      <w:ind w:left="720"/>
      <w:contextualSpacing/>
    </w:pPr>
  </w:style>
  <w:style w:type="paragraph" w:styleId="Header">
    <w:name w:val="header"/>
    <w:basedOn w:val="Normal"/>
    <w:link w:val="HeaderChar"/>
    <w:uiPriority w:val="99"/>
    <w:unhideWhenUsed/>
    <w:rsid w:val="0034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B1"/>
    <w:rPr>
      <w:lang w:val="ro-RO"/>
    </w:rPr>
  </w:style>
  <w:style w:type="paragraph" w:styleId="Footer">
    <w:name w:val="footer"/>
    <w:basedOn w:val="Normal"/>
    <w:link w:val="FooterChar"/>
    <w:uiPriority w:val="99"/>
    <w:unhideWhenUsed/>
    <w:rsid w:val="0034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5B1"/>
    <w:rPr>
      <w:lang w:val="ro-RO"/>
    </w:rPr>
  </w:style>
  <w:style w:type="paragraph" w:styleId="BalloonText">
    <w:name w:val="Balloon Text"/>
    <w:basedOn w:val="Normal"/>
    <w:link w:val="BalloonTextChar"/>
    <w:uiPriority w:val="99"/>
    <w:semiHidden/>
    <w:unhideWhenUsed/>
    <w:rsid w:val="00687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18"/>
    <w:rPr>
      <w:rFonts w:ascii="Segoe UI" w:hAnsi="Segoe UI" w:cs="Segoe UI"/>
      <w:sz w:val="18"/>
      <w:szCs w:val="18"/>
      <w:lang w:val="ro-RO"/>
    </w:rPr>
  </w:style>
  <w:style w:type="character" w:customStyle="1" w:styleId="Heading1Char">
    <w:name w:val="Heading 1 Char"/>
    <w:basedOn w:val="DefaultParagraphFont"/>
    <w:link w:val="Heading1"/>
    <w:uiPriority w:val="9"/>
    <w:rsid w:val="00C22E46"/>
    <w:rPr>
      <w:rFonts w:ascii="Calibri" w:eastAsia="Times New Roman" w:hAnsi="Calibri" w:cs="Times New Roman"/>
      <w:b/>
      <w:color w:val="4F81BD"/>
      <w:kern w:val="1"/>
      <w:sz w:val="24"/>
      <w:szCs w:val="24"/>
      <w:lang w:val="ro-RO" w:eastAsia="ar-SA"/>
    </w:rPr>
  </w:style>
  <w:style w:type="paragraph" w:styleId="TOCHeading">
    <w:name w:val="TOC Heading"/>
    <w:aliases w:val="1 Heading"/>
    <w:basedOn w:val="Heading1"/>
    <w:next w:val="Normal"/>
    <w:uiPriority w:val="39"/>
    <w:unhideWhenUsed/>
    <w:qFormat/>
    <w:rsid w:val="00C22E46"/>
    <w:pPr>
      <w:spacing w:line="250" w:lineRule="exact"/>
    </w:pPr>
    <w:rPr>
      <w:sz w:val="28"/>
    </w:rPr>
  </w:style>
  <w:style w:type="table" w:styleId="ListTable2">
    <w:name w:val="List Table 2"/>
    <w:basedOn w:val="TableNormal"/>
    <w:uiPriority w:val="47"/>
    <w:rsid w:val="006D698E"/>
    <w:pPr>
      <w:spacing w:after="0" w:line="240" w:lineRule="auto"/>
      <w:jc w:val="both"/>
    </w:pPr>
    <w:rPr>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6D698E"/>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6D698E"/>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3">
    <w:name w:val="List Table 2 Accent 3"/>
    <w:basedOn w:val="TableNormal"/>
    <w:uiPriority w:val="47"/>
    <w:rsid w:val="006D698E"/>
    <w:pPr>
      <w:spacing w:after="0" w:line="240" w:lineRule="auto"/>
      <w:jc w:val="both"/>
    </w:pPr>
    <w:rPr>
      <w:lang w:val="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1B1AC6"/>
    <w:pPr>
      <w:spacing w:before="120" w:after="0"/>
    </w:pPr>
    <w:rPr>
      <w:bCs/>
      <w:iCs/>
      <w:sz w:val="24"/>
      <w:szCs w:val="24"/>
    </w:rPr>
  </w:style>
  <w:style w:type="character" w:styleId="Hyperlink">
    <w:name w:val="Hyperlink"/>
    <w:basedOn w:val="DefaultParagraphFont"/>
    <w:uiPriority w:val="99"/>
    <w:unhideWhenUsed/>
    <w:rsid w:val="006D698E"/>
    <w:rPr>
      <w:color w:val="0563C1" w:themeColor="hyperlink"/>
      <w:u w:val="single"/>
    </w:rPr>
  </w:style>
  <w:style w:type="paragraph" w:styleId="NoSpacing">
    <w:name w:val="No Spacing"/>
    <w:uiPriority w:val="1"/>
    <w:qFormat/>
    <w:rsid w:val="00E611AC"/>
    <w:pPr>
      <w:spacing w:after="0" w:line="240" w:lineRule="auto"/>
    </w:pPr>
  </w:style>
  <w:style w:type="character" w:customStyle="1" w:styleId="Heading2Char">
    <w:name w:val="Heading 2 Char"/>
    <w:basedOn w:val="DefaultParagraphFont"/>
    <w:link w:val="Heading2"/>
    <w:uiPriority w:val="9"/>
    <w:rsid w:val="004947B0"/>
    <w:rPr>
      <w:rFonts w:cstheme="minorHAnsi"/>
      <w:b/>
      <w:bCs/>
      <w:sz w:val="20"/>
      <w:szCs w:val="20"/>
      <w:lang w:val="ro-RO"/>
    </w:rPr>
  </w:style>
  <w:style w:type="paragraph" w:styleId="TOC2">
    <w:name w:val="toc 2"/>
    <w:basedOn w:val="Normal"/>
    <w:next w:val="Normal"/>
    <w:autoRedefine/>
    <w:uiPriority w:val="39"/>
    <w:unhideWhenUsed/>
    <w:rsid w:val="000126DD"/>
    <w:pPr>
      <w:spacing w:before="120" w:after="0"/>
      <w:ind w:left="220"/>
    </w:pPr>
    <w:rPr>
      <w:b/>
      <w:bCs/>
    </w:rPr>
  </w:style>
  <w:style w:type="paragraph" w:styleId="TOC3">
    <w:name w:val="toc 3"/>
    <w:basedOn w:val="Normal"/>
    <w:next w:val="Normal"/>
    <w:autoRedefine/>
    <w:uiPriority w:val="39"/>
    <w:unhideWhenUsed/>
    <w:rsid w:val="000126DD"/>
    <w:pPr>
      <w:spacing w:after="0"/>
      <w:ind w:left="440"/>
    </w:pPr>
    <w:rPr>
      <w:sz w:val="20"/>
      <w:szCs w:val="20"/>
    </w:rPr>
  </w:style>
  <w:style w:type="paragraph" w:styleId="TOC4">
    <w:name w:val="toc 4"/>
    <w:basedOn w:val="Normal"/>
    <w:next w:val="Normal"/>
    <w:autoRedefine/>
    <w:uiPriority w:val="39"/>
    <w:unhideWhenUsed/>
    <w:rsid w:val="000126DD"/>
    <w:pPr>
      <w:spacing w:after="0"/>
      <w:ind w:left="660"/>
    </w:pPr>
    <w:rPr>
      <w:sz w:val="20"/>
      <w:szCs w:val="20"/>
    </w:rPr>
  </w:style>
  <w:style w:type="paragraph" w:styleId="TOC5">
    <w:name w:val="toc 5"/>
    <w:basedOn w:val="Normal"/>
    <w:next w:val="Normal"/>
    <w:autoRedefine/>
    <w:uiPriority w:val="39"/>
    <w:unhideWhenUsed/>
    <w:rsid w:val="000126DD"/>
    <w:pPr>
      <w:spacing w:after="0"/>
      <w:ind w:left="880"/>
    </w:pPr>
    <w:rPr>
      <w:sz w:val="20"/>
      <w:szCs w:val="20"/>
    </w:rPr>
  </w:style>
  <w:style w:type="paragraph" w:styleId="TOC6">
    <w:name w:val="toc 6"/>
    <w:basedOn w:val="Normal"/>
    <w:next w:val="Normal"/>
    <w:autoRedefine/>
    <w:uiPriority w:val="39"/>
    <w:unhideWhenUsed/>
    <w:rsid w:val="000126DD"/>
    <w:pPr>
      <w:spacing w:after="0"/>
      <w:ind w:left="1100"/>
    </w:pPr>
    <w:rPr>
      <w:sz w:val="20"/>
      <w:szCs w:val="20"/>
    </w:rPr>
  </w:style>
  <w:style w:type="paragraph" w:styleId="TOC7">
    <w:name w:val="toc 7"/>
    <w:basedOn w:val="Normal"/>
    <w:next w:val="Normal"/>
    <w:autoRedefine/>
    <w:uiPriority w:val="39"/>
    <w:unhideWhenUsed/>
    <w:rsid w:val="000126DD"/>
    <w:pPr>
      <w:spacing w:after="0"/>
      <w:ind w:left="1320"/>
    </w:pPr>
    <w:rPr>
      <w:sz w:val="20"/>
      <w:szCs w:val="20"/>
    </w:rPr>
  </w:style>
  <w:style w:type="paragraph" w:styleId="TOC8">
    <w:name w:val="toc 8"/>
    <w:basedOn w:val="Normal"/>
    <w:next w:val="Normal"/>
    <w:autoRedefine/>
    <w:uiPriority w:val="39"/>
    <w:unhideWhenUsed/>
    <w:rsid w:val="000126DD"/>
    <w:pPr>
      <w:spacing w:after="0"/>
      <w:ind w:left="1540"/>
    </w:pPr>
    <w:rPr>
      <w:sz w:val="20"/>
      <w:szCs w:val="20"/>
    </w:rPr>
  </w:style>
  <w:style w:type="paragraph" w:styleId="TOC9">
    <w:name w:val="toc 9"/>
    <w:basedOn w:val="Normal"/>
    <w:next w:val="Normal"/>
    <w:autoRedefine/>
    <w:uiPriority w:val="39"/>
    <w:unhideWhenUsed/>
    <w:rsid w:val="000126DD"/>
    <w:pPr>
      <w:spacing w:after="0"/>
      <w:ind w:left="1760"/>
    </w:pPr>
    <w:rPr>
      <w:sz w:val="20"/>
      <w:szCs w:val="20"/>
    </w:rPr>
  </w:style>
  <w:style w:type="character" w:customStyle="1" w:styleId="Heading3Char">
    <w:name w:val="Heading 3 Char"/>
    <w:basedOn w:val="DefaultParagraphFont"/>
    <w:link w:val="Heading3"/>
    <w:uiPriority w:val="9"/>
    <w:rsid w:val="0061777A"/>
    <w:rPr>
      <w:rFonts w:cstheme="minorHAnsi"/>
      <w:b/>
      <w:bCs/>
      <w:sz w:val="20"/>
      <w:szCs w:val="20"/>
      <w:lang w:val="ro-RO"/>
    </w:rPr>
  </w:style>
  <w:style w:type="paragraph" w:styleId="EndnoteText">
    <w:name w:val="endnote text"/>
    <w:basedOn w:val="Normal"/>
    <w:link w:val="EndnoteTextChar"/>
    <w:uiPriority w:val="99"/>
    <w:semiHidden/>
    <w:unhideWhenUsed/>
    <w:rsid w:val="00EA01FF"/>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EA01FF"/>
    <w:rPr>
      <w:sz w:val="20"/>
      <w:szCs w:val="20"/>
    </w:rPr>
  </w:style>
  <w:style w:type="character" w:styleId="EndnoteReference">
    <w:name w:val="endnote reference"/>
    <w:basedOn w:val="DefaultParagraphFont"/>
    <w:uiPriority w:val="99"/>
    <w:semiHidden/>
    <w:unhideWhenUsed/>
    <w:rsid w:val="00EA01FF"/>
    <w:rPr>
      <w:vertAlign w:val="superscript"/>
    </w:rPr>
  </w:style>
  <w:style w:type="paragraph" w:styleId="FootnoteText">
    <w:name w:val="footnote text"/>
    <w:basedOn w:val="Normal"/>
    <w:link w:val="FootnoteTextChar"/>
    <w:uiPriority w:val="99"/>
    <w:semiHidden/>
    <w:unhideWhenUsed/>
    <w:rsid w:val="00EA0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1FF"/>
    <w:rPr>
      <w:sz w:val="20"/>
      <w:szCs w:val="20"/>
      <w:lang w:val="ro-RO"/>
    </w:rPr>
  </w:style>
  <w:style w:type="character" w:styleId="FootnoteReference">
    <w:name w:val="footnote reference"/>
    <w:basedOn w:val="DefaultParagraphFont"/>
    <w:uiPriority w:val="99"/>
    <w:semiHidden/>
    <w:unhideWhenUsed/>
    <w:rsid w:val="00EA01FF"/>
    <w:rPr>
      <w:vertAlign w:val="superscript"/>
    </w:rPr>
  </w:style>
  <w:style w:type="character" w:styleId="Strong">
    <w:name w:val="Strong"/>
    <w:aliases w:val="Bold"/>
    <w:basedOn w:val="DefaultParagraphFont"/>
    <w:uiPriority w:val="22"/>
    <w:qFormat/>
    <w:rsid w:val="00306DA2"/>
    <w:rPr>
      <w:b/>
      <w:bCs/>
    </w:rPr>
  </w:style>
  <w:style w:type="table" w:styleId="GridTable5Dark-Accent3">
    <w:name w:val="Grid Table 5 Dark Accent 3"/>
    <w:basedOn w:val="TableNormal"/>
    <w:uiPriority w:val="50"/>
    <w:rsid w:val="00005D31"/>
    <w:pPr>
      <w:spacing w:after="0" w:line="240" w:lineRule="auto"/>
      <w:jc w:val="both"/>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ListParagraphChar">
    <w:name w:val="List Paragraph Char"/>
    <w:aliases w:val="List Paragraph (numbered (a)) Char,WB Para Char,List Paragraph1 Char,Lijstalinea1 Char,Normal bullet 2 Char,A_wyliczenie Char,K-P_odwolanie Char,Akapit z listą5 Char,maz_wyliczenie Char,opis dzialania Char,Bullet 1 Char,List1 Char"/>
    <w:link w:val="ListParagraph"/>
    <w:uiPriority w:val="34"/>
    <w:qFormat/>
    <w:locked/>
    <w:rsid w:val="00005D31"/>
    <w:rPr>
      <w:lang w:val="ro-RO"/>
    </w:rPr>
  </w:style>
  <w:style w:type="paragraph" w:customStyle="1" w:styleId="Char1">
    <w:name w:val="Char1"/>
    <w:basedOn w:val="Normal"/>
    <w:rsid w:val="00005D31"/>
    <w:pPr>
      <w:suppressAutoHyphens/>
      <w:spacing w:before="120" w:line="240" w:lineRule="exact"/>
      <w:jc w:val="both"/>
    </w:pPr>
    <w:rPr>
      <w:rFonts w:ascii="Tahoma" w:eastAsia="SimSun" w:hAnsi="Tahoma" w:cs="Arial Narrow"/>
      <w:bCs/>
      <w:kern w:val="2"/>
      <w:sz w:val="20"/>
      <w:szCs w:val="20"/>
      <w:lang w:val="en-GB" w:eastAsia="ar-SA"/>
    </w:rPr>
  </w:style>
  <w:style w:type="paragraph" w:customStyle="1" w:styleId="Caracter">
    <w:name w:val="Caracter"/>
    <w:basedOn w:val="Normal"/>
    <w:rsid w:val="00005D31"/>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005D31"/>
    <w:pPr>
      <w:spacing w:after="0" w:line="240"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aracterCharCharChar1CaracterCaracterCharChar">
    <w:name w:val="Char Char2 Char Caracter Char Char Char1 Caracter Caracter Char Char"/>
    <w:basedOn w:val="Normal"/>
    <w:rsid w:val="00005D31"/>
    <w:pPr>
      <w:spacing w:after="0" w:line="240" w:lineRule="auto"/>
    </w:pPr>
    <w:rPr>
      <w:rFonts w:ascii="Times New Roman" w:eastAsia="Times New Roman" w:hAnsi="Times New Roman" w:cs="Times New Roman"/>
      <w:sz w:val="24"/>
      <w:szCs w:val="24"/>
      <w:lang w:val="pl-PL" w:eastAsia="pl-PL"/>
    </w:rPr>
  </w:style>
  <w:style w:type="character" w:customStyle="1" w:styleId="BodyTextChar">
    <w:name w:val="Body Text Char"/>
    <w:link w:val="BodyText"/>
    <w:uiPriority w:val="99"/>
    <w:locked/>
    <w:rsid w:val="00005D31"/>
    <w:rPr>
      <w:rFonts w:ascii="Trebuchet MS" w:hAnsi="Trebuchet MS" w:cs="Trebuchet MS"/>
      <w:shd w:val="clear" w:color="auto" w:fill="FFFFFF"/>
    </w:rPr>
  </w:style>
  <w:style w:type="paragraph" w:styleId="BodyText">
    <w:name w:val="Body Text"/>
    <w:basedOn w:val="Normal"/>
    <w:link w:val="BodyTextChar"/>
    <w:uiPriority w:val="99"/>
    <w:rsid w:val="00005D31"/>
    <w:pPr>
      <w:shd w:val="clear" w:color="auto" w:fill="FFFFFF"/>
      <w:spacing w:after="180" w:line="259" w:lineRule="exact"/>
      <w:ind w:hanging="840"/>
      <w:jc w:val="center"/>
    </w:pPr>
    <w:rPr>
      <w:rFonts w:ascii="Trebuchet MS" w:hAnsi="Trebuchet MS" w:cs="Trebuchet MS"/>
      <w:lang w:val="en-US"/>
    </w:rPr>
  </w:style>
  <w:style w:type="character" w:customStyle="1" w:styleId="BodyTextChar1">
    <w:name w:val="Body Text Char1"/>
    <w:basedOn w:val="DefaultParagraphFont"/>
    <w:uiPriority w:val="99"/>
    <w:semiHidden/>
    <w:rsid w:val="00005D31"/>
    <w:rPr>
      <w:lang w:val="ro-RO"/>
    </w:rPr>
  </w:style>
  <w:style w:type="paragraph" w:customStyle="1" w:styleId="yiv5807233550msonormal">
    <w:name w:val="yiv5807233550msonormal"/>
    <w:basedOn w:val="Normal"/>
    <w:rsid w:val="00DF521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fontTable" Target="fontTable.xml"/><Relationship Id="rId20" Type="http://schemas.openxmlformats.org/officeDocument/2006/relationships/chart" Target="charts/chart13.xm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ugen\Desktop\Evghenie\Archidata\2019\POCU%20AT\Raportul\Sondaj\Prelucr&#259;ri%20sondaj.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Eugen\Desktop\Evghenie\Archidata\2019\POCU%20AT\Raportul\Sondaj\Prelucr&#259;ri%20sondaj.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Eugen\Desktop\Evghenie\Archidata\2019\POCU%20AT\Raportul\Sondaj\Prelucr&#259;ri%20sondaj.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Eugen\Desktop\Evghenie\Archidata\2019\POCU%20AT\Raportul\Sondaj\Prelucr&#259;ri%20sondaj.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Eugen\Desktop\Evghenie\Archidata\2019\POCU%20AT\Raportul\Sondaj\Prelucr&#259;ri%20sondaj.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Eugen\Desktop\Evghenie\Archidata\2019\POCU%20AT\Raportul\Sondaj\Prelucr&#259;ri%20sondaj.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Eugen\Desktop\Evghenie\Archidata\2019\POCU%20AT\Raportul\Sondaj\Prelucr&#259;ri%20sondaj.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Eugen\Desktop\Evghenie\Archidata\2019\POCU%20AT\Raportul\Sondaj\Prelucr&#259;ri%20sondaj.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Eugen\Desktop\Evghenie\Archidata\2019\POCU%20AT\Raportul\Sondaj\Prelucr&#259;ri%20sondaj.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Eugen\Desktop\Evghenie\Archidata\2019\POCU%20AT\Raportul\Sondaj\Prelucr&#259;ri%20sondaj.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Users\Eugen\Desktop\Evghenie\Archidata\2019\POCU%20AT\Raportul\Sondaj\Prelucr&#259;ri%20sondaj.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Eugen\Desktop\Evghenie\Archidata\2019\POCU%20AT\Raportul\Sondaj\Prelucr&#259;ri%20sondaj.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C:\Users\Eugen\Desktop\Evghenie\Archidata\2019\POCU%20AT\Raportul\Sondaj\Prelucr&#259;ri%20sondaj.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C:\Users\Eugen\Desktop\Evghenie\Archidata\2019\POCU%20AT\Raportul\Sondaj\Prelucr&#259;ri%20sondaj.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C:\Users\Eugen\Desktop\Evghenie\Archidata\2019\POCU%20AT\Raportul\Sondaj\Prelucr&#259;ri%20sondaj.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C:\Users\Eugen\Desktop\Evghenie\Archidata\2019\POCU%20AT\Raportul\Sondaj\Prelucr&#259;ri%20sondaj.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C:\Users\Eugen\Desktop\Evghenie\Archidata\2019\POCU%20AT\Raportul\Sondaj\Prelucr&#259;ri%20sondaj.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C:\Users\Eugen\Desktop\Evghenie\Archidata\2019\POCU%20AT\Raportul\Sondaj\Prelucr&#259;ri%20sondaj.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C:\Users\Eugen\Desktop\Evghenie\Archidata\2019\POCU%20AT\Raportul\Sondaj\Prelucr&#259;ri%20sondaj.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C:\Users\Eugen\Desktop\Evghenie\Archidata\2019\POCU%20AT\Raportul\Sondaj\Prelucr&#259;ri%20sondaj.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C:\Users\Eugen\Desktop\Evghenie\Archidata\2019\POCU%20AT\Raportul\Sondaj\Prelucr&#259;ri%20sondaj.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C:\Users\Eugen\Desktop\Evghenie\Archidata\2019\POCU%20AT\Raportul\Sondaj\Prelucr&#259;ri%20sondaj.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Eugen\Desktop\Evghenie\Archidata\2019\POCU%20AT\Raportul\Sondaj\Prelucr&#259;ri%20sondaj.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C:\Users\Eugen\Desktop\Evghenie\Archidata\2019\POCU%20AT\Raportul\Sondaj\Prelucr&#259;ri%20sondaj.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C:\Users\Eugen\Desktop\Evghenie\Archidata\2019\POCU%20AT\Raportul\Sondaj\Prelucr&#259;ri%20sondaj.xlsx" TargetMode="Externa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C:\Users\Eugen\Desktop\Evghenie\Archidata\2019\POCU%20AT\Raportul\Sondaj\Prelucr&#259;ri%20sondaj.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Eugen\Desktop\Evghenie\Archidata\2019\POCU%20AT\Raportul\Sondaj\Prelucr&#259;ri%20sondaj.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Eugen\Desktop\Evghenie\Archidata\2019\POCU%20AT\Raportul\Sondaj\Prelucr&#259;ri%20sondaj.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Eugen\Desktop\Evghenie\Archidata\2019\POCU%20AT\Raportul\Sondaj\Prelucr&#259;ri%20sondaj.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Eugen\Desktop\Evghenie\Archidata\2019\POCU%20AT\Raportul\Sondaj\Prelucr&#259;ri%20sondaj.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Eugen\Desktop\Evghenie\Archidata\2019\POCU%20AT\Raportul\Sondaj\Prelucr&#259;ri%20sondaj.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Eugen\Desktop\Evghenie\Archidata\2019\POCU%20AT\Raportul\Sondaj\Prelucr&#259;ri%20sonda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a:t>Autoritatea Autorității de Management asupra Organismelor Intermediare corespunde ierarhiei administrative a instituțiilor care găzduiesc AM și OI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Sheet1!$A$4</c:f>
              <c:strCache>
                <c:ptCount val="1"/>
                <c:pt idx="0">
                  <c:v>2007</c:v>
                </c:pt>
              </c:strCache>
            </c:strRef>
          </c:tx>
          <c:spPr>
            <a:solidFill>
              <a:schemeClr val="accent1"/>
            </a:solidFill>
            <a:ln>
              <a:noFill/>
            </a:ln>
            <a:effectLst/>
          </c:spPr>
          <c:invertIfNegative val="0"/>
          <c:cat>
            <c:strRef>
              <c:f>Sheet1!$B$3:$G$3</c:f>
              <c:strCache>
                <c:ptCount val="6"/>
                <c:pt idx="0">
                  <c:v>Deloc</c:v>
                </c:pt>
                <c:pt idx="1">
                  <c:v>În mică măsură</c:v>
                </c:pt>
                <c:pt idx="2">
                  <c:v>Mediu</c:v>
                </c:pt>
                <c:pt idx="3">
                  <c:v>În mare măsură</c:v>
                </c:pt>
                <c:pt idx="4">
                  <c:v>Total</c:v>
                </c:pt>
                <c:pt idx="5">
                  <c:v>Nu pot aprecia</c:v>
                </c:pt>
              </c:strCache>
            </c:strRef>
          </c:cat>
          <c:val>
            <c:numRef>
              <c:f>Sheet1!$B$4:$G$4</c:f>
              <c:numCache>
                <c:formatCode>0.00%</c:formatCode>
                <c:ptCount val="6"/>
                <c:pt idx="0">
                  <c:v>1.77E-2</c:v>
                </c:pt>
                <c:pt idx="1">
                  <c:v>2.6499999999999999E-2</c:v>
                </c:pt>
                <c:pt idx="2">
                  <c:v>3.5400000000000001E-2</c:v>
                </c:pt>
                <c:pt idx="3">
                  <c:v>0.38940000000000002</c:v>
                </c:pt>
                <c:pt idx="4">
                  <c:v>0.21240000000000001</c:v>
                </c:pt>
                <c:pt idx="5">
                  <c:v>0.31859999999999999</c:v>
                </c:pt>
              </c:numCache>
            </c:numRef>
          </c:val>
          <c:extLst>
            <c:ext xmlns:c16="http://schemas.microsoft.com/office/drawing/2014/chart" uri="{C3380CC4-5D6E-409C-BE32-E72D297353CC}">
              <c16:uniqueId val="{00000000-AD0B-4AD3-A4EA-7BE309E109AD}"/>
            </c:ext>
          </c:extLst>
        </c:ser>
        <c:ser>
          <c:idx val="1"/>
          <c:order val="1"/>
          <c:tx>
            <c:strRef>
              <c:f>Sheet1!$A$5</c:f>
              <c:strCache>
                <c:ptCount val="1"/>
                <c:pt idx="0">
                  <c:v>2015</c:v>
                </c:pt>
              </c:strCache>
            </c:strRef>
          </c:tx>
          <c:spPr>
            <a:solidFill>
              <a:schemeClr val="accent2"/>
            </a:solidFill>
            <a:ln>
              <a:noFill/>
            </a:ln>
            <a:effectLst/>
          </c:spPr>
          <c:invertIfNegative val="0"/>
          <c:cat>
            <c:strRef>
              <c:f>Sheet1!$B$3:$G$3</c:f>
              <c:strCache>
                <c:ptCount val="6"/>
                <c:pt idx="0">
                  <c:v>Deloc</c:v>
                </c:pt>
                <c:pt idx="1">
                  <c:v>În mică măsură</c:v>
                </c:pt>
                <c:pt idx="2">
                  <c:v>Mediu</c:v>
                </c:pt>
                <c:pt idx="3">
                  <c:v>În mare măsură</c:v>
                </c:pt>
                <c:pt idx="4">
                  <c:v>Total</c:v>
                </c:pt>
                <c:pt idx="5">
                  <c:v>Nu pot aprecia</c:v>
                </c:pt>
              </c:strCache>
            </c:strRef>
          </c:cat>
          <c:val>
            <c:numRef>
              <c:f>Sheet1!$B$5:$G$5</c:f>
              <c:numCache>
                <c:formatCode>0.00%</c:formatCode>
                <c:ptCount val="6"/>
                <c:pt idx="0">
                  <c:v>1.7399999999999999E-2</c:v>
                </c:pt>
                <c:pt idx="1">
                  <c:v>8.6999999999999994E-3</c:v>
                </c:pt>
                <c:pt idx="2">
                  <c:v>7.8299999999999995E-2</c:v>
                </c:pt>
                <c:pt idx="3">
                  <c:v>0.39129999999999998</c:v>
                </c:pt>
                <c:pt idx="4">
                  <c:v>0.26960000000000001</c:v>
                </c:pt>
                <c:pt idx="5">
                  <c:v>0.23480000000000001</c:v>
                </c:pt>
              </c:numCache>
            </c:numRef>
          </c:val>
          <c:extLst>
            <c:ext xmlns:c16="http://schemas.microsoft.com/office/drawing/2014/chart" uri="{C3380CC4-5D6E-409C-BE32-E72D297353CC}">
              <c16:uniqueId val="{00000001-AD0B-4AD3-A4EA-7BE309E109AD}"/>
            </c:ext>
          </c:extLst>
        </c:ser>
        <c:ser>
          <c:idx val="2"/>
          <c:order val="2"/>
          <c:tx>
            <c:strRef>
              <c:f>Sheet1!$A$6</c:f>
              <c:strCache>
                <c:ptCount val="1"/>
                <c:pt idx="0">
                  <c:v>2020</c:v>
                </c:pt>
              </c:strCache>
            </c:strRef>
          </c:tx>
          <c:spPr>
            <a:solidFill>
              <a:schemeClr val="accent3"/>
            </a:solidFill>
            <a:ln>
              <a:noFill/>
            </a:ln>
            <a:effectLst/>
          </c:spPr>
          <c:invertIfNegative val="0"/>
          <c:cat>
            <c:strRef>
              <c:f>Sheet1!$B$3:$G$3</c:f>
              <c:strCache>
                <c:ptCount val="6"/>
                <c:pt idx="0">
                  <c:v>Deloc</c:v>
                </c:pt>
                <c:pt idx="1">
                  <c:v>În mică măsură</c:v>
                </c:pt>
                <c:pt idx="2">
                  <c:v>Mediu</c:v>
                </c:pt>
                <c:pt idx="3">
                  <c:v>În mare măsură</c:v>
                </c:pt>
                <c:pt idx="4">
                  <c:v>Total</c:v>
                </c:pt>
                <c:pt idx="5">
                  <c:v>Nu pot aprecia</c:v>
                </c:pt>
              </c:strCache>
            </c:strRef>
          </c:cat>
          <c:val>
            <c:numRef>
              <c:f>Sheet1!$B$6:$G$6</c:f>
              <c:numCache>
                <c:formatCode>0.00%</c:formatCode>
                <c:ptCount val="6"/>
                <c:pt idx="0">
                  <c:v>1.5299999999999999E-2</c:v>
                </c:pt>
                <c:pt idx="1">
                  <c:v>2.29E-2</c:v>
                </c:pt>
                <c:pt idx="2">
                  <c:v>5.3400000000000003E-2</c:v>
                </c:pt>
                <c:pt idx="3">
                  <c:v>0.41980000000000001</c:v>
                </c:pt>
                <c:pt idx="4">
                  <c:v>0.313</c:v>
                </c:pt>
                <c:pt idx="5">
                  <c:v>0.17560000000000001</c:v>
                </c:pt>
              </c:numCache>
            </c:numRef>
          </c:val>
          <c:extLst>
            <c:ext xmlns:c16="http://schemas.microsoft.com/office/drawing/2014/chart" uri="{C3380CC4-5D6E-409C-BE32-E72D297353CC}">
              <c16:uniqueId val="{00000002-AD0B-4AD3-A4EA-7BE309E109AD}"/>
            </c:ext>
          </c:extLst>
        </c:ser>
        <c:dLbls>
          <c:showLegendKey val="0"/>
          <c:showVal val="0"/>
          <c:showCatName val="0"/>
          <c:showSerName val="0"/>
          <c:showPercent val="0"/>
          <c:showBubbleSize val="0"/>
        </c:dLbls>
        <c:gapWidth val="219"/>
        <c:overlap val="-27"/>
        <c:axId val="526216072"/>
        <c:axId val="526226240"/>
      </c:barChart>
      <c:catAx>
        <c:axId val="526216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226240"/>
        <c:crosses val="autoZero"/>
        <c:auto val="1"/>
        <c:lblAlgn val="ctr"/>
        <c:lblOffset val="100"/>
        <c:noMultiLvlLbl val="0"/>
      </c:catAx>
      <c:valAx>
        <c:axId val="526226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216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Rolurile, responsabilităţile şi atribuţiile sunt repartizate clar și eficient la nivelul departamentelor/unităţilor din cadrul Organismelor Intermediare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Sheet9!$A$3</c:f>
              <c:strCache>
                <c:ptCount val="1"/>
                <c:pt idx="0">
                  <c:v>2007</c:v>
                </c:pt>
              </c:strCache>
            </c:strRef>
          </c:tx>
          <c:spPr>
            <a:solidFill>
              <a:schemeClr val="accent1"/>
            </a:solidFill>
            <a:ln>
              <a:noFill/>
            </a:ln>
            <a:effectLst/>
          </c:spPr>
          <c:invertIfNegative val="0"/>
          <c:cat>
            <c:strRef>
              <c:f>Sheet9!$B$2:$G$2</c:f>
              <c:strCache>
                <c:ptCount val="6"/>
                <c:pt idx="0">
                  <c:v>Deloc</c:v>
                </c:pt>
                <c:pt idx="1">
                  <c:v>În mică măsură</c:v>
                </c:pt>
                <c:pt idx="2">
                  <c:v>Mediu</c:v>
                </c:pt>
                <c:pt idx="3">
                  <c:v>În mare măsură</c:v>
                </c:pt>
                <c:pt idx="4">
                  <c:v>Total</c:v>
                </c:pt>
                <c:pt idx="5">
                  <c:v>Nu pot aprecia</c:v>
                </c:pt>
              </c:strCache>
            </c:strRef>
          </c:cat>
          <c:val>
            <c:numRef>
              <c:f>Sheet9!$B$3:$G$3</c:f>
              <c:numCache>
                <c:formatCode>0.00%</c:formatCode>
                <c:ptCount val="6"/>
                <c:pt idx="0">
                  <c:v>8.8999999999999999E-3</c:v>
                </c:pt>
                <c:pt idx="1">
                  <c:v>5.3600000000000002E-2</c:v>
                </c:pt>
                <c:pt idx="2">
                  <c:v>8.929999999999999E-2</c:v>
                </c:pt>
                <c:pt idx="3">
                  <c:v>0.35709999999999997</c:v>
                </c:pt>
                <c:pt idx="4">
                  <c:v>0.24110000000000001</c:v>
                </c:pt>
                <c:pt idx="5">
                  <c:v>0.25</c:v>
                </c:pt>
              </c:numCache>
            </c:numRef>
          </c:val>
          <c:extLst>
            <c:ext xmlns:c16="http://schemas.microsoft.com/office/drawing/2014/chart" uri="{C3380CC4-5D6E-409C-BE32-E72D297353CC}">
              <c16:uniqueId val="{00000000-11F1-49FC-80A5-3AE9698E6A47}"/>
            </c:ext>
          </c:extLst>
        </c:ser>
        <c:ser>
          <c:idx val="1"/>
          <c:order val="1"/>
          <c:tx>
            <c:strRef>
              <c:f>Sheet9!$A$4</c:f>
              <c:strCache>
                <c:ptCount val="1"/>
                <c:pt idx="0">
                  <c:v>2015</c:v>
                </c:pt>
              </c:strCache>
            </c:strRef>
          </c:tx>
          <c:spPr>
            <a:solidFill>
              <a:schemeClr val="accent2"/>
            </a:solidFill>
            <a:ln>
              <a:noFill/>
            </a:ln>
            <a:effectLst/>
          </c:spPr>
          <c:invertIfNegative val="0"/>
          <c:cat>
            <c:strRef>
              <c:f>Sheet9!$B$2:$G$2</c:f>
              <c:strCache>
                <c:ptCount val="6"/>
                <c:pt idx="0">
                  <c:v>Deloc</c:v>
                </c:pt>
                <c:pt idx="1">
                  <c:v>În mică măsură</c:v>
                </c:pt>
                <c:pt idx="2">
                  <c:v>Mediu</c:v>
                </c:pt>
                <c:pt idx="3">
                  <c:v>În mare măsură</c:v>
                </c:pt>
                <c:pt idx="4">
                  <c:v>Total</c:v>
                </c:pt>
                <c:pt idx="5">
                  <c:v>Nu pot aprecia</c:v>
                </c:pt>
              </c:strCache>
            </c:strRef>
          </c:cat>
          <c:val>
            <c:numRef>
              <c:f>Sheet9!$B$4:$G$4</c:f>
              <c:numCache>
                <c:formatCode>0.00%</c:formatCode>
                <c:ptCount val="6"/>
                <c:pt idx="0">
                  <c:v>1.7399999999999999E-2</c:v>
                </c:pt>
                <c:pt idx="1">
                  <c:v>4.3499999999999997E-2</c:v>
                </c:pt>
                <c:pt idx="2">
                  <c:v>6.9599999999999995E-2</c:v>
                </c:pt>
                <c:pt idx="3">
                  <c:v>0.39129999999999998</c:v>
                </c:pt>
                <c:pt idx="4">
                  <c:v>0.36520000000000002</c:v>
                </c:pt>
                <c:pt idx="5">
                  <c:v>0.113</c:v>
                </c:pt>
              </c:numCache>
            </c:numRef>
          </c:val>
          <c:extLst>
            <c:ext xmlns:c16="http://schemas.microsoft.com/office/drawing/2014/chart" uri="{C3380CC4-5D6E-409C-BE32-E72D297353CC}">
              <c16:uniqueId val="{00000001-11F1-49FC-80A5-3AE9698E6A47}"/>
            </c:ext>
          </c:extLst>
        </c:ser>
        <c:ser>
          <c:idx val="2"/>
          <c:order val="2"/>
          <c:tx>
            <c:strRef>
              <c:f>Sheet9!$A$5</c:f>
              <c:strCache>
                <c:ptCount val="1"/>
                <c:pt idx="0">
                  <c:v>2020</c:v>
                </c:pt>
              </c:strCache>
            </c:strRef>
          </c:tx>
          <c:spPr>
            <a:solidFill>
              <a:schemeClr val="accent3"/>
            </a:solidFill>
            <a:ln>
              <a:noFill/>
            </a:ln>
            <a:effectLst/>
          </c:spPr>
          <c:invertIfNegative val="0"/>
          <c:cat>
            <c:strRef>
              <c:f>Sheet9!$B$2:$G$2</c:f>
              <c:strCache>
                <c:ptCount val="6"/>
                <c:pt idx="0">
                  <c:v>Deloc</c:v>
                </c:pt>
                <c:pt idx="1">
                  <c:v>În mică măsură</c:v>
                </c:pt>
                <c:pt idx="2">
                  <c:v>Mediu</c:v>
                </c:pt>
                <c:pt idx="3">
                  <c:v>În mare măsură</c:v>
                </c:pt>
                <c:pt idx="4">
                  <c:v>Total</c:v>
                </c:pt>
                <c:pt idx="5">
                  <c:v>Nu pot aprecia</c:v>
                </c:pt>
              </c:strCache>
            </c:strRef>
          </c:cat>
          <c:val>
            <c:numRef>
              <c:f>Sheet9!$B$5:$G$5</c:f>
              <c:numCache>
                <c:formatCode>0.00%</c:formatCode>
                <c:ptCount val="6"/>
                <c:pt idx="0">
                  <c:v>3.0300000000000001E-2</c:v>
                </c:pt>
                <c:pt idx="1">
                  <c:v>3.0300000000000001E-2</c:v>
                </c:pt>
                <c:pt idx="2">
                  <c:v>9.849999999999999E-2</c:v>
                </c:pt>
                <c:pt idx="3">
                  <c:v>0.41670000000000001</c:v>
                </c:pt>
                <c:pt idx="4">
                  <c:v>0.40910000000000002</c:v>
                </c:pt>
                <c:pt idx="5">
                  <c:v>1.52E-2</c:v>
                </c:pt>
              </c:numCache>
            </c:numRef>
          </c:val>
          <c:extLst>
            <c:ext xmlns:c16="http://schemas.microsoft.com/office/drawing/2014/chart" uri="{C3380CC4-5D6E-409C-BE32-E72D297353CC}">
              <c16:uniqueId val="{00000002-11F1-49FC-80A5-3AE9698E6A47}"/>
            </c:ext>
          </c:extLst>
        </c:ser>
        <c:dLbls>
          <c:showLegendKey val="0"/>
          <c:showVal val="0"/>
          <c:showCatName val="0"/>
          <c:showSerName val="0"/>
          <c:showPercent val="0"/>
          <c:showBubbleSize val="0"/>
        </c:dLbls>
        <c:gapWidth val="219"/>
        <c:overlap val="-27"/>
        <c:axId val="518439024"/>
        <c:axId val="518434760"/>
      </c:barChart>
      <c:catAx>
        <c:axId val="51843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434760"/>
        <c:crosses val="autoZero"/>
        <c:auto val="1"/>
        <c:lblAlgn val="ctr"/>
        <c:lblOffset val="100"/>
        <c:noMultiLvlLbl val="0"/>
      </c:catAx>
      <c:valAx>
        <c:axId val="518434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43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Rolurile, responsabilităţile şi atribuţiile sunt repartizate clar și eficient la nivelul posturilor din cadrul Organismelor Intermediare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Sheet11!$A$3</c:f>
              <c:strCache>
                <c:ptCount val="1"/>
                <c:pt idx="0">
                  <c:v>2007</c:v>
                </c:pt>
              </c:strCache>
            </c:strRef>
          </c:tx>
          <c:spPr>
            <a:solidFill>
              <a:schemeClr val="accent1"/>
            </a:solidFill>
            <a:ln>
              <a:noFill/>
            </a:ln>
            <a:effectLst/>
          </c:spPr>
          <c:invertIfNegative val="0"/>
          <c:cat>
            <c:strRef>
              <c:f>Sheet11!$B$2:$G$2</c:f>
              <c:strCache>
                <c:ptCount val="6"/>
                <c:pt idx="0">
                  <c:v>Deloc</c:v>
                </c:pt>
                <c:pt idx="1">
                  <c:v>În mică măsură</c:v>
                </c:pt>
                <c:pt idx="2">
                  <c:v>Mediu</c:v>
                </c:pt>
                <c:pt idx="3">
                  <c:v>În mare măsură</c:v>
                </c:pt>
                <c:pt idx="4">
                  <c:v>Total</c:v>
                </c:pt>
                <c:pt idx="5">
                  <c:v>Nu pot aprecia</c:v>
                </c:pt>
              </c:strCache>
            </c:strRef>
          </c:cat>
          <c:val>
            <c:numRef>
              <c:f>Sheet11!$B$3:$G$3</c:f>
              <c:numCache>
                <c:formatCode>0.00%</c:formatCode>
                <c:ptCount val="6"/>
                <c:pt idx="0">
                  <c:v>9.0000000000000011E-3</c:v>
                </c:pt>
                <c:pt idx="1">
                  <c:v>2.7E-2</c:v>
                </c:pt>
                <c:pt idx="2">
                  <c:v>0.1351</c:v>
                </c:pt>
                <c:pt idx="3">
                  <c:v>0.33329999999999999</c:v>
                </c:pt>
                <c:pt idx="4">
                  <c:v>0.26129999999999998</c:v>
                </c:pt>
                <c:pt idx="5">
                  <c:v>0.23419999999999999</c:v>
                </c:pt>
              </c:numCache>
            </c:numRef>
          </c:val>
          <c:extLst>
            <c:ext xmlns:c16="http://schemas.microsoft.com/office/drawing/2014/chart" uri="{C3380CC4-5D6E-409C-BE32-E72D297353CC}">
              <c16:uniqueId val="{00000000-BEC6-4370-ACE0-6BDDE207E85C}"/>
            </c:ext>
          </c:extLst>
        </c:ser>
        <c:ser>
          <c:idx val="1"/>
          <c:order val="1"/>
          <c:tx>
            <c:strRef>
              <c:f>Sheet11!$A$4</c:f>
              <c:strCache>
                <c:ptCount val="1"/>
                <c:pt idx="0">
                  <c:v>2015</c:v>
                </c:pt>
              </c:strCache>
            </c:strRef>
          </c:tx>
          <c:spPr>
            <a:solidFill>
              <a:schemeClr val="accent2"/>
            </a:solidFill>
            <a:ln>
              <a:noFill/>
            </a:ln>
            <a:effectLst/>
          </c:spPr>
          <c:invertIfNegative val="0"/>
          <c:cat>
            <c:strRef>
              <c:f>Sheet11!$B$2:$G$2</c:f>
              <c:strCache>
                <c:ptCount val="6"/>
                <c:pt idx="0">
                  <c:v>Deloc</c:v>
                </c:pt>
                <c:pt idx="1">
                  <c:v>În mică măsură</c:v>
                </c:pt>
                <c:pt idx="2">
                  <c:v>Mediu</c:v>
                </c:pt>
                <c:pt idx="3">
                  <c:v>În mare măsură</c:v>
                </c:pt>
                <c:pt idx="4">
                  <c:v>Total</c:v>
                </c:pt>
                <c:pt idx="5">
                  <c:v>Nu pot aprecia</c:v>
                </c:pt>
              </c:strCache>
            </c:strRef>
          </c:cat>
          <c:val>
            <c:numRef>
              <c:f>Sheet11!$B$4:$G$4</c:f>
              <c:numCache>
                <c:formatCode>0.00%</c:formatCode>
                <c:ptCount val="6"/>
                <c:pt idx="0">
                  <c:v>1.7500000000000002E-2</c:v>
                </c:pt>
                <c:pt idx="1">
                  <c:v>1.7500000000000002E-2</c:v>
                </c:pt>
                <c:pt idx="2">
                  <c:v>0.12280000000000001</c:v>
                </c:pt>
                <c:pt idx="3">
                  <c:v>0.35959999999999998</c:v>
                </c:pt>
                <c:pt idx="4">
                  <c:v>0.36840000000000012</c:v>
                </c:pt>
                <c:pt idx="5">
                  <c:v>0.114</c:v>
                </c:pt>
              </c:numCache>
            </c:numRef>
          </c:val>
          <c:extLst>
            <c:ext xmlns:c16="http://schemas.microsoft.com/office/drawing/2014/chart" uri="{C3380CC4-5D6E-409C-BE32-E72D297353CC}">
              <c16:uniqueId val="{00000001-BEC6-4370-ACE0-6BDDE207E85C}"/>
            </c:ext>
          </c:extLst>
        </c:ser>
        <c:ser>
          <c:idx val="2"/>
          <c:order val="2"/>
          <c:tx>
            <c:strRef>
              <c:f>Sheet11!$A$5</c:f>
              <c:strCache>
                <c:ptCount val="1"/>
                <c:pt idx="0">
                  <c:v>2020</c:v>
                </c:pt>
              </c:strCache>
            </c:strRef>
          </c:tx>
          <c:spPr>
            <a:solidFill>
              <a:schemeClr val="accent3"/>
            </a:solidFill>
            <a:ln>
              <a:noFill/>
            </a:ln>
            <a:effectLst/>
          </c:spPr>
          <c:invertIfNegative val="0"/>
          <c:cat>
            <c:strRef>
              <c:f>Sheet11!$B$2:$G$2</c:f>
              <c:strCache>
                <c:ptCount val="6"/>
                <c:pt idx="0">
                  <c:v>Deloc</c:v>
                </c:pt>
                <c:pt idx="1">
                  <c:v>În mică măsură</c:v>
                </c:pt>
                <c:pt idx="2">
                  <c:v>Mediu</c:v>
                </c:pt>
                <c:pt idx="3">
                  <c:v>În mare măsură</c:v>
                </c:pt>
                <c:pt idx="4">
                  <c:v>Total</c:v>
                </c:pt>
                <c:pt idx="5">
                  <c:v>Nu pot aprecia</c:v>
                </c:pt>
              </c:strCache>
            </c:strRef>
          </c:cat>
          <c:val>
            <c:numRef>
              <c:f>Sheet11!$B$5:$G$5</c:f>
              <c:numCache>
                <c:formatCode>0.00%</c:formatCode>
                <c:ptCount val="6"/>
                <c:pt idx="0">
                  <c:v>1.5299999999999999E-2</c:v>
                </c:pt>
                <c:pt idx="1">
                  <c:v>1.5299999999999999E-2</c:v>
                </c:pt>
                <c:pt idx="2">
                  <c:v>0.1145</c:v>
                </c:pt>
                <c:pt idx="3">
                  <c:v>0.38929999999999998</c:v>
                </c:pt>
                <c:pt idx="4">
                  <c:v>0.42749999999999999</c:v>
                </c:pt>
                <c:pt idx="5">
                  <c:v>3.8199999999999998E-2</c:v>
                </c:pt>
              </c:numCache>
            </c:numRef>
          </c:val>
          <c:extLst>
            <c:ext xmlns:c16="http://schemas.microsoft.com/office/drawing/2014/chart" uri="{C3380CC4-5D6E-409C-BE32-E72D297353CC}">
              <c16:uniqueId val="{00000002-BEC6-4370-ACE0-6BDDE207E85C}"/>
            </c:ext>
          </c:extLst>
        </c:ser>
        <c:dLbls>
          <c:showLegendKey val="0"/>
          <c:showVal val="0"/>
          <c:showCatName val="0"/>
          <c:showSerName val="0"/>
          <c:showPercent val="0"/>
          <c:showBubbleSize val="0"/>
        </c:dLbls>
        <c:gapWidth val="219"/>
        <c:overlap val="-27"/>
        <c:axId val="398431664"/>
        <c:axId val="398428056"/>
      </c:barChart>
      <c:catAx>
        <c:axId val="39843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428056"/>
        <c:crosses val="autoZero"/>
        <c:auto val="1"/>
        <c:lblAlgn val="ctr"/>
        <c:lblOffset val="100"/>
        <c:noMultiLvlLbl val="0"/>
      </c:catAx>
      <c:valAx>
        <c:axId val="398428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43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Există planificarea resurselor umane la nivelul Autorității de Management, bazată pe analiza/prognoza volumului de muncă</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Sheet12!$A$3</c:f>
              <c:strCache>
                <c:ptCount val="1"/>
                <c:pt idx="0">
                  <c:v>2007</c:v>
                </c:pt>
              </c:strCache>
            </c:strRef>
          </c:tx>
          <c:spPr>
            <a:solidFill>
              <a:schemeClr val="accent1"/>
            </a:solidFill>
            <a:ln>
              <a:noFill/>
            </a:ln>
            <a:effectLst/>
          </c:spPr>
          <c:invertIfNegative val="0"/>
          <c:cat>
            <c:strRef>
              <c:f>Sheet12!$B$2:$G$2</c:f>
              <c:strCache>
                <c:ptCount val="6"/>
                <c:pt idx="0">
                  <c:v>Deloc</c:v>
                </c:pt>
                <c:pt idx="1">
                  <c:v>În mică măsură</c:v>
                </c:pt>
                <c:pt idx="2">
                  <c:v>Mediu</c:v>
                </c:pt>
                <c:pt idx="3">
                  <c:v>În mare măsură</c:v>
                </c:pt>
                <c:pt idx="4">
                  <c:v>Total</c:v>
                </c:pt>
                <c:pt idx="5">
                  <c:v>Nu pot aprecia</c:v>
                </c:pt>
              </c:strCache>
            </c:strRef>
          </c:cat>
          <c:val>
            <c:numRef>
              <c:f>Sheet12!$B$3:$G$3</c:f>
              <c:numCache>
                <c:formatCode>0.00%</c:formatCode>
                <c:ptCount val="6"/>
                <c:pt idx="0">
                  <c:v>3.5400000000000001E-2</c:v>
                </c:pt>
                <c:pt idx="1">
                  <c:v>5.3099999999999987E-2</c:v>
                </c:pt>
                <c:pt idx="2">
                  <c:v>2.6499999999999999E-2</c:v>
                </c:pt>
                <c:pt idx="3">
                  <c:v>0.115</c:v>
                </c:pt>
                <c:pt idx="4">
                  <c:v>7.9600000000000004E-2</c:v>
                </c:pt>
                <c:pt idx="5">
                  <c:v>0.69030000000000002</c:v>
                </c:pt>
              </c:numCache>
            </c:numRef>
          </c:val>
          <c:extLst>
            <c:ext xmlns:c16="http://schemas.microsoft.com/office/drawing/2014/chart" uri="{C3380CC4-5D6E-409C-BE32-E72D297353CC}">
              <c16:uniqueId val="{00000000-B4DD-4A27-A80F-01F3D078B67D}"/>
            </c:ext>
          </c:extLst>
        </c:ser>
        <c:ser>
          <c:idx val="1"/>
          <c:order val="1"/>
          <c:tx>
            <c:strRef>
              <c:f>Sheet12!$A$4</c:f>
              <c:strCache>
                <c:ptCount val="1"/>
                <c:pt idx="0">
                  <c:v>2015</c:v>
                </c:pt>
              </c:strCache>
            </c:strRef>
          </c:tx>
          <c:spPr>
            <a:solidFill>
              <a:schemeClr val="accent2"/>
            </a:solidFill>
            <a:ln>
              <a:noFill/>
            </a:ln>
            <a:effectLst/>
          </c:spPr>
          <c:invertIfNegative val="0"/>
          <c:cat>
            <c:strRef>
              <c:f>Sheet12!$B$2:$G$2</c:f>
              <c:strCache>
                <c:ptCount val="6"/>
                <c:pt idx="0">
                  <c:v>Deloc</c:v>
                </c:pt>
                <c:pt idx="1">
                  <c:v>În mică măsură</c:v>
                </c:pt>
                <c:pt idx="2">
                  <c:v>Mediu</c:v>
                </c:pt>
                <c:pt idx="3">
                  <c:v>În mare măsură</c:v>
                </c:pt>
                <c:pt idx="4">
                  <c:v>Total</c:v>
                </c:pt>
                <c:pt idx="5">
                  <c:v>Nu pot aprecia</c:v>
                </c:pt>
              </c:strCache>
            </c:strRef>
          </c:cat>
          <c:val>
            <c:numRef>
              <c:f>Sheet12!$B$4:$G$4</c:f>
              <c:numCache>
                <c:formatCode>0.00%</c:formatCode>
                <c:ptCount val="6"/>
                <c:pt idx="0">
                  <c:v>4.3499999999999997E-2</c:v>
                </c:pt>
                <c:pt idx="1">
                  <c:v>4.3499999999999997E-2</c:v>
                </c:pt>
                <c:pt idx="2">
                  <c:v>8.6999999999999994E-3</c:v>
                </c:pt>
                <c:pt idx="3">
                  <c:v>0.13039999999999999</c:v>
                </c:pt>
                <c:pt idx="4">
                  <c:v>0.1043</c:v>
                </c:pt>
                <c:pt idx="5">
                  <c:v>0.66959999999999997</c:v>
                </c:pt>
              </c:numCache>
            </c:numRef>
          </c:val>
          <c:extLst>
            <c:ext xmlns:c16="http://schemas.microsoft.com/office/drawing/2014/chart" uri="{C3380CC4-5D6E-409C-BE32-E72D297353CC}">
              <c16:uniqueId val="{00000001-B4DD-4A27-A80F-01F3D078B67D}"/>
            </c:ext>
          </c:extLst>
        </c:ser>
        <c:ser>
          <c:idx val="2"/>
          <c:order val="2"/>
          <c:tx>
            <c:strRef>
              <c:f>Sheet12!$A$5</c:f>
              <c:strCache>
                <c:ptCount val="1"/>
                <c:pt idx="0">
                  <c:v>2020</c:v>
                </c:pt>
              </c:strCache>
            </c:strRef>
          </c:tx>
          <c:spPr>
            <a:solidFill>
              <a:schemeClr val="accent3"/>
            </a:solidFill>
            <a:ln>
              <a:noFill/>
            </a:ln>
            <a:effectLst/>
          </c:spPr>
          <c:invertIfNegative val="0"/>
          <c:cat>
            <c:strRef>
              <c:f>Sheet12!$B$2:$G$2</c:f>
              <c:strCache>
                <c:ptCount val="6"/>
                <c:pt idx="0">
                  <c:v>Deloc</c:v>
                </c:pt>
                <c:pt idx="1">
                  <c:v>În mică măsură</c:v>
                </c:pt>
                <c:pt idx="2">
                  <c:v>Mediu</c:v>
                </c:pt>
                <c:pt idx="3">
                  <c:v>În mare măsură</c:v>
                </c:pt>
                <c:pt idx="4">
                  <c:v>Total</c:v>
                </c:pt>
                <c:pt idx="5">
                  <c:v>Nu pot aprecia</c:v>
                </c:pt>
              </c:strCache>
            </c:strRef>
          </c:cat>
          <c:val>
            <c:numRef>
              <c:f>Sheet12!$B$5:$G$5</c:f>
              <c:numCache>
                <c:formatCode>0.00%</c:formatCode>
                <c:ptCount val="6"/>
                <c:pt idx="0">
                  <c:v>3.7900000000000003E-2</c:v>
                </c:pt>
                <c:pt idx="1">
                  <c:v>4.5499999999999999E-2</c:v>
                </c:pt>
                <c:pt idx="2">
                  <c:v>3.0300000000000001E-2</c:v>
                </c:pt>
                <c:pt idx="3">
                  <c:v>0.13639999999999999</c:v>
                </c:pt>
                <c:pt idx="4">
                  <c:v>0.15909999999999999</c:v>
                </c:pt>
                <c:pt idx="5">
                  <c:v>0.59089999999999998</c:v>
                </c:pt>
              </c:numCache>
            </c:numRef>
          </c:val>
          <c:extLst>
            <c:ext xmlns:c16="http://schemas.microsoft.com/office/drawing/2014/chart" uri="{C3380CC4-5D6E-409C-BE32-E72D297353CC}">
              <c16:uniqueId val="{00000002-B4DD-4A27-A80F-01F3D078B67D}"/>
            </c:ext>
          </c:extLst>
        </c:ser>
        <c:dLbls>
          <c:showLegendKey val="0"/>
          <c:showVal val="0"/>
          <c:showCatName val="0"/>
          <c:showSerName val="0"/>
          <c:showPercent val="0"/>
          <c:showBubbleSize val="0"/>
        </c:dLbls>
        <c:gapWidth val="219"/>
        <c:overlap val="-27"/>
        <c:axId val="544597856"/>
        <c:axId val="544602120"/>
      </c:barChart>
      <c:catAx>
        <c:axId val="54459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02120"/>
        <c:crosses val="autoZero"/>
        <c:auto val="1"/>
        <c:lblAlgn val="ctr"/>
        <c:lblOffset val="100"/>
        <c:noMultiLvlLbl val="0"/>
      </c:catAx>
      <c:valAx>
        <c:axId val="544602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59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Există planificarea resurselor umane la nivelul Organismelor Intermediare, bazată pe analiza/prognoza volumului de muncă</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Sheet13!$A$3</c:f>
              <c:strCache>
                <c:ptCount val="1"/>
                <c:pt idx="0">
                  <c:v>2007</c:v>
                </c:pt>
              </c:strCache>
            </c:strRef>
          </c:tx>
          <c:spPr>
            <a:solidFill>
              <a:schemeClr val="accent1"/>
            </a:solidFill>
            <a:ln>
              <a:noFill/>
            </a:ln>
            <a:effectLst/>
          </c:spPr>
          <c:invertIfNegative val="0"/>
          <c:cat>
            <c:strRef>
              <c:f>Sheet13!$B$2:$G$2</c:f>
              <c:strCache>
                <c:ptCount val="6"/>
                <c:pt idx="0">
                  <c:v>Deloc</c:v>
                </c:pt>
                <c:pt idx="1">
                  <c:v>În mică măsură</c:v>
                </c:pt>
                <c:pt idx="2">
                  <c:v>Mediu</c:v>
                </c:pt>
                <c:pt idx="3">
                  <c:v>În mare măsură</c:v>
                </c:pt>
                <c:pt idx="4">
                  <c:v>Total</c:v>
                </c:pt>
                <c:pt idx="5">
                  <c:v>Nu pot aprecia</c:v>
                </c:pt>
              </c:strCache>
            </c:strRef>
          </c:cat>
          <c:val>
            <c:numRef>
              <c:f>Sheet13!$B$3:$G$3</c:f>
              <c:numCache>
                <c:formatCode>0.00%</c:formatCode>
                <c:ptCount val="6"/>
                <c:pt idx="0">
                  <c:v>2.6800000000000001E-2</c:v>
                </c:pt>
                <c:pt idx="1">
                  <c:v>8.0399999999999985E-2</c:v>
                </c:pt>
                <c:pt idx="2">
                  <c:v>0.13389999999999999</c:v>
                </c:pt>
                <c:pt idx="3">
                  <c:v>0.29459999999999997</c:v>
                </c:pt>
                <c:pt idx="4">
                  <c:v>0.15179999999999999</c:v>
                </c:pt>
                <c:pt idx="5">
                  <c:v>0.3125</c:v>
                </c:pt>
              </c:numCache>
            </c:numRef>
          </c:val>
          <c:extLst>
            <c:ext xmlns:c16="http://schemas.microsoft.com/office/drawing/2014/chart" uri="{C3380CC4-5D6E-409C-BE32-E72D297353CC}">
              <c16:uniqueId val="{00000000-EEB1-4C37-AB46-F778976E3F44}"/>
            </c:ext>
          </c:extLst>
        </c:ser>
        <c:ser>
          <c:idx val="1"/>
          <c:order val="1"/>
          <c:tx>
            <c:strRef>
              <c:f>Sheet13!$A$4</c:f>
              <c:strCache>
                <c:ptCount val="1"/>
                <c:pt idx="0">
                  <c:v>2015</c:v>
                </c:pt>
              </c:strCache>
            </c:strRef>
          </c:tx>
          <c:spPr>
            <a:solidFill>
              <a:schemeClr val="accent2"/>
            </a:solidFill>
            <a:ln>
              <a:noFill/>
            </a:ln>
            <a:effectLst/>
          </c:spPr>
          <c:invertIfNegative val="0"/>
          <c:cat>
            <c:strRef>
              <c:f>Sheet13!$B$2:$G$2</c:f>
              <c:strCache>
                <c:ptCount val="6"/>
                <c:pt idx="0">
                  <c:v>Deloc</c:v>
                </c:pt>
                <c:pt idx="1">
                  <c:v>În mică măsură</c:v>
                </c:pt>
                <c:pt idx="2">
                  <c:v>Mediu</c:v>
                </c:pt>
                <c:pt idx="3">
                  <c:v>În mare măsură</c:v>
                </c:pt>
                <c:pt idx="4">
                  <c:v>Total</c:v>
                </c:pt>
                <c:pt idx="5">
                  <c:v>Nu pot aprecia</c:v>
                </c:pt>
              </c:strCache>
            </c:strRef>
          </c:cat>
          <c:val>
            <c:numRef>
              <c:f>Sheet13!$B$4:$G$4</c:f>
              <c:numCache>
                <c:formatCode>0.00%</c:formatCode>
                <c:ptCount val="6"/>
                <c:pt idx="0">
                  <c:v>3.5099999999999999E-2</c:v>
                </c:pt>
                <c:pt idx="1">
                  <c:v>7.8899999999999998E-2</c:v>
                </c:pt>
                <c:pt idx="2">
                  <c:v>0.114</c:v>
                </c:pt>
                <c:pt idx="3">
                  <c:v>0.33329999999999999</c:v>
                </c:pt>
                <c:pt idx="4">
                  <c:v>0.24560000000000001</c:v>
                </c:pt>
                <c:pt idx="5">
                  <c:v>0.193</c:v>
                </c:pt>
              </c:numCache>
            </c:numRef>
          </c:val>
          <c:extLst>
            <c:ext xmlns:c16="http://schemas.microsoft.com/office/drawing/2014/chart" uri="{C3380CC4-5D6E-409C-BE32-E72D297353CC}">
              <c16:uniqueId val="{00000001-EEB1-4C37-AB46-F778976E3F44}"/>
            </c:ext>
          </c:extLst>
        </c:ser>
        <c:ser>
          <c:idx val="2"/>
          <c:order val="2"/>
          <c:tx>
            <c:strRef>
              <c:f>Sheet13!$A$5</c:f>
              <c:strCache>
                <c:ptCount val="1"/>
                <c:pt idx="0">
                  <c:v>2020</c:v>
                </c:pt>
              </c:strCache>
            </c:strRef>
          </c:tx>
          <c:spPr>
            <a:solidFill>
              <a:schemeClr val="accent3"/>
            </a:solidFill>
            <a:ln>
              <a:noFill/>
            </a:ln>
            <a:effectLst/>
          </c:spPr>
          <c:invertIfNegative val="0"/>
          <c:cat>
            <c:strRef>
              <c:f>Sheet13!$B$2:$G$2</c:f>
              <c:strCache>
                <c:ptCount val="6"/>
                <c:pt idx="0">
                  <c:v>Deloc</c:v>
                </c:pt>
                <c:pt idx="1">
                  <c:v>În mică măsură</c:v>
                </c:pt>
                <c:pt idx="2">
                  <c:v>Mediu</c:v>
                </c:pt>
                <c:pt idx="3">
                  <c:v>În mare măsură</c:v>
                </c:pt>
                <c:pt idx="4">
                  <c:v>Total</c:v>
                </c:pt>
                <c:pt idx="5">
                  <c:v>Nu pot aprecia</c:v>
                </c:pt>
              </c:strCache>
            </c:strRef>
          </c:cat>
          <c:val>
            <c:numRef>
              <c:f>Sheet13!$B$5:$G$5</c:f>
              <c:numCache>
                <c:formatCode>0.00%</c:formatCode>
                <c:ptCount val="6"/>
                <c:pt idx="0">
                  <c:v>3.0499999999999999E-2</c:v>
                </c:pt>
                <c:pt idx="1">
                  <c:v>7.6299999999999993E-2</c:v>
                </c:pt>
                <c:pt idx="2">
                  <c:v>0.14499999999999999</c:v>
                </c:pt>
                <c:pt idx="3">
                  <c:v>0.38929999999999998</c:v>
                </c:pt>
                <c:pt idx="4">
                  <c:v>0.28239999999999998</c:v>
                </c:pt>
                <c:pt idx="5">
                  <c:v>7.6299999999999993E-2</c:v>
                </c:pt>
              </c:numCache>
            </c:numRef>
          </c:val>
          <c:extLst>
            <c:ext xmlns:c16="http://schemas.microsoft.com/office/drawing/2014/chart" uri="{C3380CC4-5D6E-409C-BE32-E72D297353CC}">
              <c16:uniqueId val="{00000002-EEB1-4C37-AB46-F778976E3F44}"/>
            </c:ext>
          </c:extLst>
        </c:ser>
        <c:dLbls>
          <c:showLegendKey val="0"/>
          <c:showVal val="0"/>
          <c:showCatName val="0"/>
          <c:showSerName val="0"/>
          <c:showPercent val="0"/>
          <c:showBubbleSize val="0"/>
        </c:dLbls>
        <c:gapWidth val="219"/>
        <c:overlap val="-27"/>
        <c:axId val="544691008"/>
        <c:axId val="544688056"/>
      </c:barChart>
      <c:catAx>
        <c:axId val="54469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88056"/>
        <c:crosses val="autoZero"/>
        <c:auto val="1"/>
        <c:lblAlgn val="ctr"/>
        <c:lblOffset val="100"/>
        <c:noMultiLvlLbl val="0"/>
      </c:catAx>
      <c:valAx>
        <c:axId val="544688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9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Nivelul existent al resurselor umane la nivelul Autorității de Management este suficient pentru implementarea eficientă și eficace a programului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Sheet14!$A$3</c:f>
              <c:strCache>
                <c:ptCount val="1"/>
                <c:pt idx="0">
                  <c:v>2007</c:v>
                </c:pt>
              </c:strCache>
            </c:strRef>
          </c:tx>
          <c:spPr>
            <a:solidFill>
              <a:schemeClr val="accent1"/>
            </a:solidFill>
            <a:ln>
              <a:noFill/>
            </a:ln>
            <a:effectLst/>
          </c:spPr>
          <c:invertIfNegative val="0"/>
          <c:cat>
            <c:strRef>
              <c:f>Sheet14!$B$2:$G$2</c:f>
              <c:strCache>
                <c:ptCount val="6"/>
                <c:pt idx="0">
                  <c:v>Deloc</c:v>
                </c:pt>
                <c:pt idx="1">
                  <c:v>În mică măsură</c:v>
                </c:pt>
                <c:pt idx="2">
                  <c:v>Mediu</c:v>
                </c:pt>
                <c:pt idx="3">
                  <c:v>În mare măsură</c:v>
                </c:pt>
                <c:pt idx="4">
                  <c:v>Total</c:v>
                </c:pt>
                <c:pt idx="5">
                  <c:v>Nu pot aprecia</c:v>
                </c:pt>
              </c:strCache>
            </c:strRef>
          </c:cat>
          <c:val>
            <c:numRef>
              <c:f>Sheet14!$B$3:$G$3</c:f>
              <c:numCache>
                <c:formatCode>0.00%</c:formatCode>
                <c:ptCount val="6"/>
                <c:pt idx="0">
                  <c:v>8.8999999999999999E-3</c:v>
                </c:pt>
                <c:pt idx="1">
                  <c:v>2.6800000000000001E-2</c:v>
                </c:pt>
                <c:pt idx="2">
                  <c:v>6.25E-2</c:v>
                </c:pt>
                <c:pt idx="3">
                  <c:v>0.1429</c:v>
                </c:pt>
                <c:pt idx="4">
                  <c:v>3.5700000000000003E-2</c:v>
                </c:pt>
                <c:pt idx="5">
                  <c:v>0.72319999999999995</c:v>
                </c:pt>
              </c:numCache>
            </c:numRef>
          </c:val>
          <c:extLst>
            <c:ext xmlns:c16="http://schemas.microsoft.com/office/drawing/2014/chart" uri="{C3380CC4-5D6E-409C-BE32-E72D297353CC}">
              <c16:uniqueId val="{00000000-AD4C-42A9-ACEF-FB9437612CFB}"/>
            </c:ext>
          </c:extLst>
        </c:ser>
        <c:ser>
          <c:idx val="1"/>
          <c:order val="1"/>
          <c:tx>
            <c:strRef>
              <c:f>Sheet14!$A$4</c:f>
              <c:strCache>
                <c:ptCount val="1"/>
                <c:pt idx="0">
                  <c:v>2015</c:v>
                </c:pt>
              </c:strCache>
            </c:strRef>
          </c:tx>
          <c:spPr>
            <a:solidFill>
              <a:schemeClr val="accent2"/>
            </a:solidFill>
            <a:ln>
              <a:noFill/>
            </a:ln>
            <a:effectLst/>
          </c:spPr>
          <c:invertIfNegative val="0"/>
          <c:cat>
            <c:strRef>
              <c:f>Sheet14!$B$2:$G$2</c:f>
              <c:strCache>
                <c:ptCount val="6"/>
                <c:pt idx="0">
                  <c:v>Deloc</c:v>
                </c:pt>
                <c:pt idx="1">
                  <c:v>În mică măsură</c:v>
                </c:pt>
                <c:pt idx="2">
                  <c:v>Mediu</c:v>
                </c:pt>
                <c:pt idx="3">
                  <c:v>În mare măsură</c:v>
                </c:pt>
                <c:pt idx="4">
                  <c:v>Total</c:v>
                </c:pt>
                <c:pt idx="5">
                  <c:v>Nu pot aprecia</c:v>
                </c:pt>
              </c:strCache>
            </c:strRef>
          </c:cat>
          <c:val>
            <c:numRef>
              <c:f>Sheet14!$B$4:$G$4</c:f>
              <c:numCache>
                <c:formatCode>0.00%</c:formatCode>
                <c:ptCount val="6"/>
                <c:pt idx="0">
                  <c:v>8.8000000000000005E-3</c:v>
                </c:pt>
                <c:pt idx="1">
                  <c:v>1.7500000000000002E-2</c:v>
                </c:pt>
                <c:pt idx="2">
                  <c:v>6.1400000000000003E-2</c:v>
                </c:pt>
                <c:pt idx="3">
                  <c:v>0.15790000000000001</c:v>
                </c:pt>
                <c:pt idx="4">
                  <c:v>4.3899999999999988E-2</c:v>
                </c:pt>
                <c:pt idx="5">
                  <c:v>0.71050000000000002</c:v>
                </c:pt>
              </c:numCache>
            </c:numRef>
          </c:val>
          <c:extLst>
            <c:ext xmlns:c16="http://schemas.microsoft.com/office/drawing/2014/chart" uri="{C3380CC4-5D6E-409C-BE32-E72D297353CC}">
              <c16:uniqueId val="{00000001-AD4C-42A9-ACEF-FB9437612CFB}"/>
            </c:ext>
          </c:extLst>
        </c:ser>
        <c:ser>
          <c:idx val="2"/>
          <c:order val="2"/>
          <c:tx>
            <c:strRef>
              <c:f>Sheet14!$A$5</c:f>
              <c:strCache>
                <c:ptCount val="1"/>
                <c:pt idx="0">
                  <c:v>2020</c:v>
                </c:pt>
              </c:strCache>
            </c:strRef>
          </c:tx>
          <c:spPr>
            <a:solidFill>
              <a:schemeClr val="accent3"/>
            </a:solidFill>
            <a:ln>
              <a:noFill/>
            </a:ln>
            <a:effectLst/>
          </c:spPr>
          <c:invertIfNegative val="0"/>
          <c:cat>
            <c:strRef>
              <c:f>Sheet14!$B$2:$G$2</c:f>
              <c:strCache>
                <c:ptCount val="6"/>
                <c:pt idx="0">
                  <c:v>Deloc</c:v>
                </c:pt>
                <c:pt idx="1">
                  <c:v>În mică măsură</c:v>
                </c:pt>
                <c:pt idx="2">
                  <c:v>Mediu</c:v>
                </c:pt>
                <c:pt idx="3">
                  <c:v>În mare măsură</c:v>
                </c:pt>
                <c:pt idx="4">
                  <c:v>Total</c:v>
                </c:pt>
                <c:pt idx="5">
                  <c:v>Nu pot aprecia</c:v>
                </c:pt>
              </c:strCache>
            </c:strRef>
          </c:cat>
          <c:val>
            <c:numRef>
              <c:f>Sheet14!$B$5:$G$5</c:f>
              <c:numCache>
                <c:formatCode>0.00%</c:formatCode>
                <c:ptCount val="6"/>
                <c:pt idx="0">
                  <c:v>7.6E-3</c:v>
                </c:pt>
                <c:pt idx="1">
                  <c:v>2.29E-2</c:v>
                </c:pt>
                <c:pt idx="2">
                  <c:v>9.9199999999999997E-2</c:v>
                </c:pt>
                <c:pt idx="3">
                  <c:v>0.1603</c:v>
                </c:pt>
                <c:pt idx="4">
                  <c:v>6.8699999999999997E-2</c:v>
                </c:pt>
                <c:pt idx="5">
                  <c:v>0.64119999999999999</c:v>
                </c:pt>
              </c:numCache>
            </c:numRef>
          </c:val>
          <c:extLst>
            <c:ext xmlns:c16="http://schemas.microsoft.com/office/drawing/2014/chart" uri="{C3380CC4-5D6E-409C-BE32-E72D297353CC}">
              <c16:uniqueId val="{00000002-AD4C-42A9-ACEF-FB9437612CFB}"/>
            </c:ext>
          </c:extLst>
        </c:ser>
        <c:dLbls>
          <c:showLegendKey val="0"/>
          <c:showVal val="0"/>
          <c:showCatName val="0"/>
          <c:showSerName val="0"/>
          <c:showPercent val="0"/>
          <c:showBubbleSize val="0"/>
        </c:dLbls>
        <c:gapWidth val="219"/>
        <c:overlap val="-27"/>
        <c:axId val="544610648"/>
        <c:axId val="544613928"/>
      </c:barChart>
      <c:catAx>
        <c:axId val="544610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13928"/>
        <c:crosses val="autoZero"/>
        <c:auto val="1"/>
        <c:lblAlgn val="ctr"/>
        <c:lblOffset val="100"/>
        <c:noMultiLvlLbl val="0"/>
      </c:catAx>
      <c:valAx>
        <c:axId val="544613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10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Nivelul existent al resurselor umane la nivelul Organismelor Intermediare este suficient pentru implementarea eficientă și eficace a programului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Sheet15!$A$3</c:f>
              <c:strCache>
                <c:ptCount val="1"/>
                <c:pt idx="0">
                  <c:v>2007</c:v>
                </c:pt>
              </c:strCache>
            </c:strRef>
          </c:tx>
          <c:spPr>
            <a:solidFill>
              <a:schemeClr val="accent1"/>
            </a:solidFill>
            <a:ln>
              <a:noFill/>
            </a:ln>
            <a:effectLst/>
          </c:spPr>
          <c:invertIfNegative val="0"/>
          <c:cat>
            <c:strRef>
              <c:f>Sheet15!$B$2:$G$2</c:f>
              <c:strCache>
                <c:ptCount val="6"/>
                <c:pt idx="0">
                  <c:v>Deloc</c:v>
                </c:pt>
                <c:pt idx="1">
                  <c:v>În mică măsură</c:v>
                </c:pt>
                <c:pt idx="2">
                  <c:v>Mediu</c:v>
                </c:pt>
                <c:pt idx="3">
                  <c:v>În mare măsură</c:v>
                </c:pt>
                <c:pt idx="4">
                  <c:v>Total</c:v>
                </c:pt>
                <c:pt idx="5">
                  <c:v>Nu pot aprecia</c:v>
                </c:pt>
              </c:strCache>
            </c:strRef>
          </c:cat>
          <c:val>
            <c:numRef>
              <c:f>Sheet15!$B$3:$G$3</c:f>
              <c:numCache>
                <c:formatCode>0.00%</c:formatCode>
                <c:ptCount val="6"/>
                <c:pt idx="0">
                  <c:v>4.5499999999999999E-2</c:v>
                </c:pt>
                <c:pt idx="1">
                  <c:v>9.0899999999999995E-2</c:v>
                </c:pt>
                <c:pt idx="2">
                  <c:v>0.18179999999999999</c:v>
                </c:pt>
                <c:pt idx="3">
                  <c:v>0.33639999999999998</c:v>
                </c:pt>
                <c:pt idx="4">
                  <c:v>9.0899999999999995E-2</c:v>
                </c:pt>
                <c:pt idx="5">
                  <c:v>0.2545</c:v>
                </c:pt>
              </c:numCache>
            </c:numRef>
          </c:val>
          <c:extLst>
            <c:ext xmlns:c16="http://schemas.microsoft.com/office/drawing/2014/chart" uri="{C3380CC4-5D6E-409C-BE32-E72D297353CC}">
              <c16:uniqueId val="{00000000-B4A3-4FBB-8E46-BD43BD821F46}"/>
            </c:ext>
          </c:extLst>
        </c:ser>
        <c:ser>
          <c:idx val="1"/>
          <c:order val="1"/>
          <c:tx>
            <c:strRef>
              <c:f>Sheet15!$A$4</c:f>
              <c:strCache>
                <c:ptCount val="1"/>
                <c:pt idx="0">
                  <c:v>2015</c:v>
                </c:pt>
              </c:strCache>
            </c:strRef>
          </c:tx>
          <c:spPr>
            <a:solidFill>
              <a:schemeClr val="accent2"/>
            </a:solidFill>
            <a:ln>
              <a:noFill/>
            </a:ln>
            <a:effectLst/>
          </c:spPr>
          <c:invertIfNegative val="0"/>
          <c:cat>
            <c:strRef>
              <c:f>Sheet15!$B$2:$G$2</c:f>
              <c:strCache>
                <c:ptCount val="6"/>
                <c:pt idx="0">
                  <c:v>Deloc</c:v>
                </c:pt>
                <c:pt idx="1">
                  <c:v>În mică măsură</c:v>
                </c:pt>
                <c:pt idx="2">
                  <c:v>Mediu</c:v>
                </c:pt>
                <c:pt idx="3">
                  <c:v>În mare măsură</c:v>
                </c:pt>
                <c:pt idx="4">
                  <c:v>Total</c:v>
                </c:pt>
                <c:pt idx="5">
                  <c:v>Nu pot aprecia</c:v>
                </c:pt>
              </c:strCache>
            </c:strRef>
          </c:cat>
          <c:val>
            <c:numRef>
              <c:f>Sheet15!$B$4:$G$4</c:f>
              <c:numCache>
                <c:formatCode>0.00%</c:formatCode>
                <c:ptCount val="6"/>
                <c:pt idx="0">
                  <c:v>7.1399999999999991E-2</c:v>
                </c:pt>
                <c:pt idx="1">
                  <c:v>0.1071</c:v>
                </c:pt>
                <c:pt idx="2">
                  <c:v>0.22320000000000001</c:v>
                </c:pt>
                <c:pt idx="3">
                  <c:v>0.36609999999999998</c:v>
                </c:pt>
                <c:pt idx="4">
                  <c:v>0.11609999999999999</c:v>
                </c:pt>
                <c:pt idx="5">
                  <c:v>0.11609999999999999</c:v>
                </c:pt>
              </c:numCache>
            </c:numRef>
          </c:val>
          <c:extLst>
            <c:ext xmlns:c16="http://schemas.microsoft.com/office/drawing/2014/chart" uri="{C3380CC4-5D6E-409C-BE32-E72D297353CC}">
              <c16:uniqueId val="{00000001-B4A3-4FBB-8E46-BD43BD821F46}"/>
            </c:ext>
          </c:extLst>
        </c:ser>
        <c:ser>
          <c:idx val="2"/>
          <c:order val="2"/>
          <c:tx>
            <c:strRef>
              <c:f>Sheet15!$A$5</c:f>
              <c:strCache>
                <c:ptCount val="1"/>
                <c:pt idx="0">
                  <c:v>2020</c:v>
                </c:pt>
              </c:strCache>
            </c:strRef>
          </c:tx>
          <c:spPr>
            <a:solidFill>
              <a:schemeClr val="accent3"/>
            </a:solidFill>
            <a:ln>
              <a:noFill/>
            </a:ln>
            <a:effectLst/>
          </c:spPr>
          <c:invertIfNegative val="0"/>
          <c:cat>
            <c:strRef>
              <c:f>Sheet15!$B$2:$G$2</c:f>
              <c:strCache>
                <c:ptCount val="6"/>
                <c:pt idx="0">
                  <c:v>Deloc</c:v>
                </c:pt>
                <c:pt idx="1">
                  <c:v>În mică măsură</c:v>
                </c:pt>
                <c:pt idx="2">
                  <c:v>Mediu</c:v>
                </c:pt>
                <c:pt idx="3">
                  <c:v>În mare măsură</c:v>
                </c:pt>
                <c:pt idx="4">
                  <c:v>Total</c:v>
                </c:pt>
                <c:pt idx="5">
                  <c:v>Nu pot aprecia</c:v>
                </c:pt>
              </c:strCache>
            </c:strRef>
          </c:cat>
          <c:val>
            <c:numRef>
              <c:f>Sheet15!$B$5:$G$5</c:f>
              <c:numCache>
                <c:formatCode>0.00%</c:formatCode>
                <c:ptCount val="6"/>
                <c:pt idx="0">
                  <c:v>5.4299999999999987E-2</c:v>
                </c:pt>
                <c:pt idx="1">
                  <c:v>0.124</c:v>
                </c:pt>
                <c:pt idx="2">
                  <c:v>0.25580000000000003</c:v>
                </c:pt>
                <c:pt idx="3">
                  <c:v>0.3876</c:v>
                </c:pt>
                <c:pt idx="4">
                  <c:v>0.1628</c:v>
                </c:pt>
                <c:pt idx="5">
                  <c:v>1.55E-2</c:v>
                </c:pt>
              </c:numCache>
            </c:numRef>
          </c:val>
          <c:extLst>
            <c:ext xmlns:c16="http://schemas.microsoft.com/office/drawing/2014/chart" uri="{C3380CC4-5D6E-409C-BE32-E72D297353CC}">
              <c16:uniqueId val="{00000002-B4A3-4FBB-8E46-BD43BD821F46}"/>
            </c:ext>
          </c:extLst>
        </c:ser>
        <c:dLbls>
          <c:showLegendKey val="0"/>
          <c:showVal val="0"/>
          <c:showCatName val="0"/>
          <c:showSerName val="0"/>
          <c:showPercent val="0"/>
          <c:showBubbleSize val="0"/>
        </c:dLbls>
        <c:gapWidth val="219"/>
        <c:overlap val="-27"/>
        <c:axId val="544648368"/>
        <c:axId val="544654928"/>
      </c:barChart>
      <c:catAx>
        <c:axId val="54464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54928"/>
        <c:crosses val="autoZero"/>
        <c:auto val="1"/>
        <c:lblAlgn val="ctr"/>
        <c:lblOffset val="100"/>
        <c:noMultiLvlLbl val="0"/>
      </c:catAx>
      <c:valAx>
        <c:axId val="544654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48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Fluctuația personalului la nivelul Autorității de Management poate fi gestionată în mod eficient, cu  implicații negative minime asupra implementării programului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Sheet16!$A$3</c:f>
              <c:strCache>
                <c:ptCount val="1"/>
                <c:pt idx="0">
                  <c:v>2007</c:v>
                </c:pt>
              </c:strCache>
            </c:strRef>
          </c:tx>
          <c:spPr>
            <a:solidFill>
              <a:schemeClr val="accent1"/>
            </a:solidFill>
            <a:ln>
              <a:noFill/>
            </a:ln>
            <a:effectLst/>
          </c:spPr>
          <c:invertIfNegative val="0"/>
          <c:cat>
            <c:strRef>
              <c:f>Sheet16!$B$2:$G$2</c:f>
              <c:strCache>
                <c:ptCount val="6"/>
                <c:pt idx="0">
                  <c:v>Deloc</c:v>
                </c:pt>
                <c:pt idx="1">
                  <c:v>În mică măsură</c:v>
                </c:pt>
                <c:pt idx="2">
                  <c:v>Mediu</c:v>
                </c:pt>
                <c:pt idx="3">
                  <c:v>În mare măsură</c:v>
                </c:pt>
                <c:pt idx="4">
                  <c:v>Total</c:v>
                </c:pt>
                <c:pt idx="5">
                  <c:v>Nu pot aprecia</c:v>
                </c:pt>
              </c:strCache>
            </c:strRef>
          </c:cat>
          <c:val>
            <c:numRef>
              <c:f>Sheet16!$B$3:$G$3</c:f>
              <c:numCache>
                <c:formatCode>0.00%</c:formatCode>
                <c:ptCount val="6"/>
                <c:pt idx="0">
                  <c:v>0</c:v>
                </c:pt>
                <c:pt idx="1">
                  <c:v>2.6800000000000001E-2</c:v>
                </c:pt>
                <c:pt idx="2">
                  <c:v>9.820000000000001E-2</c:v>
                </c:pt>
                <c:pt idx="3">
                  <c:v>5.3600000000000002E-2</c:v>
                </c:pt>
                <c:pt idx="4">
                  <c:v>5.3600000000000002E-2</c:v>
                </c:pt>
                <c:pt idx="5">
                  <c:v>0.76790000000000003</c:v>
                </c:pt>
              </c:numCache>
            </c:numRef>
          </c:val>
          <c:extLst>
            <c:ext xmlns:c16="http://schemas.microsoft.com/office/drawing/2014/chart" uri="{C3380CC4-5D6E-409C-BE32-E72D297353CC}">
              <c16:uniqueId val="{00000000-E616-4BDD-B7F4-44F8C60920F7}"/>
            </c:ext>
          </c:extLst>
        </c:ser>
        <c:ser>
          <c:idx val="1"/>
          <c:order val="1"/>
          <c:tx>
            <c:strRef>
              <c:f>Sheet16!$A$4</c:f>
              <c:strCache>
                <c:ptCount val="1"/>
                <c:pt idx="0">
                  <c:v>2015</c:v>
                </c:pt>
              </c:strCache>
            </c:strRef>
          </c:tx>
          <c:spPr>
            <a:solidFill>
              <a:schemeClr val="accent2"/>
            </a:solidFill>
            <a:ln>
              <a:noFill/>
            </a:ln>
            <a:effectLst/>
          </c:spPr>
          <c:invertIfNegative val="0"/>
          <c:cat>
            <c:strRef>
              <c:f>Sheet16!$B$2:$G$2</c:f>
              <c:strCache>
                <c:ptCount val="6"/>
                <c:pt idx="0">
                  <c:v>Deloc</c:v>
                </c:pt>
                <c:pt idx="1">
                  <c:v>În mică măsură</c:v>
                </c:pt>
                <c:pt idx="2">
                  <c:v>Mediu</c:v>
                </c:pt>
                <c:pt idx="3">
                  <c:v>În mare măsură</c:v>
                </c:pt>
                <c:pt idx="4">
                  <c:v>Total</c:v>
                </c:pt>
                <c:pt idx="5">
                  <c:v>Nu pot aprecia</c:v>
                </c:pt>
              </c:strCache>
            </c:strRef>
          </c:cat>
          <c:val>
            <c:numRef>
              <c:f>Sheet16!$B$4:$G$4</c:f>
              <c:numCache>
                <c:formatCode>0.00%</c:formatCode>
                <c:ptCount val="6"/>
                <c:pt idx="0">
                  <c:v>0</c:v>
                </c:pt>
                <c:pt idx="1">
                  <c:v>1.77E-2</c:v>
                </c:pt>
                <c:pt idx="2">
                  <c:v>9.7299999999999998E-2</c:v>
                </c:pt>
                <c:pt idx="3">
                  <c:v>6.1899999999999997E-2</c:v>
                </c:pt>
                <c:pt idx="4">
                  <c:v>7.0800000000000002E-2</c:v>
                </c:pt>
                <c:pt idx="5">
                  <c:v>0.75219999999999998</c:v>
                </c:pt>
              </c:numCache>
            </c:numRef>
          </c:val>
          <c:extLst>
            <c:ext xmlns:c16="http://schemas.microsoft.com/office/drawing/2014/chart" uri="{C3380CC4-5D6E-409C-BE32-E72D297353CC}">
              <c16:uniqueId val="{00000001-E616-4BDD-B7F4-44F8C60920F7}"/>
            </c:ext>
          </c:extLst>
        </c:ser>
        <c:ser>
          <c:idx val="2"/>
          <c:order val="2"/>
          <c:tx>
            <c:strRef>
              <c:f>Sheet16!$A$5</c:f>
              <c:strCache>
                <c:ptCount val="1"/>
                <c:pt idx="0">
                  <c:v>2020</c:v>
                </c:pt>
              </c:strCache>
            </c:strRef>
          </c:tx>
          <c:spPr>
            <a:solidFill>
              <a:schemeClr val="accent3"/>
            </a:solidFill>
            <a:ln>
              <a:noFill/>
            </a:ln>
            <a:effectLst/>
          </c:spPr>
          <c:invertIfNegative val="0"/>
          <c:cat>
            <c:strRef>
              <c:f>Sheet16!$B$2:$G$2</c:f>
              <c:strCache>
                <c:ptCount val="6"/>
                <c:pt idx="0">
                  <c:v>Deloc</c:v>
                </c:pt>
                <c:pt idx="1">
                  <c:v>În mică măsură</c:v>
                </c:pt>
                <c:pt idx="2">
                  <c:v>Mediu</c:v>
                </c:pt>
                <c:pt idx="3">
                  <c:v>În mare măsură</c:v>
                </c:pt>
                <c:pt idx="4">
                  <c:v>Total</c:v>
                </c:pt>
                <c:pt idx="5">
                  <c:v>Nu pot aprecia</c:v>
                </c:pt>
              </c:strCache>
            </c:strRef>
          </c:cat>
          <c:val>
            <c:numRef>
              <c:f>Sheet16!$B$5:$G$5</c:f>
              <c:numCache>
                <c:formatCode>0.00%</c:formatCode>
                <c:ptCount val="6"/>
                <c:pt idx="0">
                  <c:v>0</c:v>
                </c:pt>
                <c:pt idx="1">
                  <c:v>1.54E-2</c:v>
                </c:pt>
                <c:pt idx="2">
                  <c:v>9.2300000000000007E-2</c:v>
                </c:pt>
                <c:pt idx="3">
                  <c:v>0.1154</c:v>
                </c:pt>
                <c:pt idx="4">
                  <c:v>8.4600000000000009E-2</c:v>
                </c:pt>
                <c:pt idx="5">
                  <c:v>0.69230000000000003</c:v>
                </c:pt>
              </c:numCache>
            </c:numRef>
          </c:val>
          <c:extLst>
            <c:ext xmlns:c16="http://schemas.microsoft.com/office/drawing/2014/chart" uri="{C3380CC4-5D6E-409C-BE32-E72D297353CC}">
              <c16:uniqueId val="{00000002-E616-4BDD-B7F4-44F8C60920F7}"/>
            </c:ext>
          </c:extLst>
        </c:ser>
        <c:dLbls>
          <c:showLegendKey val="0"/>
          <c:showVal val="0"/>
          <c:showCatName val="0"/>
          <c:showSerName val="0"/>
          <c:showPercent val="0"/>
          <c:showBubbleSize val="0"/>
        </c:dLbls>
        <c:gapWidth val="219"/>
        <c:overlap val="-27"/>
        <c:axId val="544615568"/>
        <c:axId val="544616224"/>
      </c:barChart>
      <c:catAx>
        <c:axId val="54461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16224"/>
        <c:crosses val="autoZero"/>
        <c:auto val="1"/>
        <c:lblAlgn val="ctr"/>
        <c:lblOffset val="100"/>
        <c:noMultiLvlLbl val="0"/>
      </c:catAx>
      <c:valAx>
        <c:axId val="544616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1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Fluctuația personalului la nivelul Organismelor Intermediare poate fi gestionată în mod eficient, cu  implicații negative minime asupra implementării programului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Sheet17!$A$3</c:f>
              <c:strCache>
                <c:ptCount val="1"/>
                <c:pt idx="0">
                  <c:v>2007</c:v>
                </c:pt>
              </c:strCache>
            </c:strRef>
          </c:tx>
          <c:spPr>
            <a:solidFill>
              <a:schemeClr val="accent1"/>
            </a:solidFill>
            <a:ln>
              <a:noFill/>
            </a:ln>
            <a:effectLst/>
          </c:spPr>
          <c:invertIfNegative val="0"/>
          <c:cat>
            <c:strRef>
              <c:f>Sheet17!$B$2:$G$2</c:f>
              <c:strCache>
                <c:ptCount val="6"/>
                <c:pt idx="0">
                  <c:v>Deloc</c:v>
                </c:pt>
                <c:pt idx="1">
                  <c:v>În mică măsură</c:v>
                </c:pt>
                <c:pt idx="2">
                  <c:v>Mediu</c:v>
                </c:pt>
                <c:pt idx="3">
                  <c:v>În mare măsură</c:v>
                </c:pt>
                <c:pt idx="4">
                  <c:v>Total</c:v>
                </c:pt>
                <c:pt idx="5">
                  <c:v>Nu pot aprecia</c:v>
                </c:pt>
              </c:strCache>
            </c:strRef>
          </c:cat>
          <c:val>
            <c:numRef>
              <c:f>Sheet17!$B$3:$G$3</c:f>
              <c:numCache>
                <c:formatCode>0.00%</c:formatCode>
                <c:ptCount val="6"/>
                <c:pt idx="0">
                  <c:v>2.7E-2</c:v>
                </c:pt>
                <c:pt idx="1">
                  <c:v>7.2099999999999997E-2</c:v>
                </c:pt>
                <c:pt idx="2">
                  <c:v>0.1171</c:v>
                </c:pt>
                <c:pt idx="3">
                  <c:v>0.26129999999999998</c:v>
                </c:pt>
                <c:pt idx="4">
                  <c:v>0.17119999999999999</c:v>
                </c:pt>
                <c:pt idx="5">
                  <c:v>0.35139999999999999</c:v>
                </c:pt>
              </c:numCache>
            </c:numRef>
          </c:val>
          <c:extLst>
            <c:ext xmlns:c16="http://schemas.microsoft.com/office/drawing/2014/chart" uri="{C3380CC4-5D6E-409C-BE32-E72D297353CC}">
              <c16:uniqueId val="{00000000-26F6-4767-ADEF-2070867E2BAE}"/>
            </c:ext>
          </c:extLst>
        </c:ser>
        <c:ser>
          <c:idx val="1"/>
          <c:order val="1"/>
          <c:tx>
            <c:strRef>
              <c:f>Sheet17!$A$4</c:f>
              <c:strCache>
                <c:ptCount val="1"/>
                <c:pt idx="0">
                  <c:v>2015</c:v>
                </c:pt>
              </c:strCache>
            </c:strRef>
          </c:tx>
          <c:spPr>
            <a:solidFill>
              <a:schemeClr val="accent2"/>
            </a:solidFill>
            <a:ln>
              <a:noFill/>
            </a:ln>
            <a:effectLst/>
          </c:spPr>
          <c:invertIfNegative val="0"/>
          <c:cat>
            <c:strRef>
              <c:f>Sheet17!$B$2:$G$2</c:f>
              <c:strCache>
                <c:ptCount val="6"/>
                <c:pt idx="0">
                  <c:v>Deloc</c:v>
                </c:pt>
                <c:pt idx="1">
                  <c:v>În mică măsură</c:v>
                </c:pt>
                <c:pt idx="2">
                  <c:v>Mediu</c:v>
                </c:pt>
                <c:pt idx="3">
                  <c:v>În mare măsură</c:v>
                </c:pt>
                <c:pt idx="4">
                  <c:v>Total</c:v>
                </c:pt>
                <c:pt idx="5">
                  <c:v>Nu pot aprecia</c:v>
                </c:pt>
              </c:strCache>
            </c:strRef>
          </c:cat>
          <c:val>
            <c:numRef>
              <c:f>Sheet17!$B$4:$G$4</c:f>
              <c:numCache>
                <c:formatCode>0.00%</c:formatCode>
                <c:ptCount val="6"/>
                <c:pt idx="0">
                  <c:v>2.6499999999999999E-2</c:v>
                </c:pt>
                <c:pt idx="1">
                  <c:v>8.8499999999999995E-2</c:v>
                </c:pt>
                <c:pt idx="2">
                  <c:v>0.115</c:v>
                </c:pt>
                <c:pt idx="3">
                  <c:v>0.34510000000000002</c:v>
                </c:pt>
                <c:pt idx="4">
                  <c:v>0.21240000000000001</c:v>
                </c:pt>
                <c:pt idx="5">
                  <c:v>0.21240000000000001</c:v>
                </c:pt>
              </c:numCache>
            </c:numRef>
          </c:val>
          <c:extLst>
            <c:ext xmlns:c16="http://schemas.microsoft.com/office/drawing/2014/chart" uri="{C3380CC4-5D6E-409C-BE32-E72D297353CC}">
              <c16:uniqueId val="{00000001-26F6-4767-ADEF-2070867E2BAE}"/>
            </c:ext>
          </c:extLst>
        </c:ser>
        <c:ser>
          <c:idx val="2"/>
          <c:order val="2"/>
          <c:tx>
            <c:strRef>
              <c:f>Sheet17!$A$5</c:f>
              <c:strCache>
                <c:ptCount val="1"/>
                <c:pt idx="0">
                  <c:v>2020</c:v>
                </c:pt>
              </c:strCache>
            </c:strRef>
          </c:tx>
          <c:spPr>
            <a:solidFill>
              <a:schemeClr val="accent3"/>
            </a:solidFill>
            <a:ln>
              <a:noFill/>
            </a:ln>
            <a:effectLst/>
          </c:spPr>
          <c:invertIfNegative val="0"/>
          <c:cat>
            <c:strRef>
              <c:f>Sheet17!$B$2:$G$2</c:f>
              <c:strCache>
                <c:ptCount val="6"/>
                <c:pt idx="0">
                  <c:v>Deloc</c:v>
                </c:pt>
                <c:pt idx="1">
                  <c:v>În mică măsură</c:v>
                </c:pt>
                <c:pt idx="2">
                  <c:v>Mediu</c:v>
                </c:pt>
                <c:pt idx="3">
                  <c:v>În mare măsură</c:v>
                </c:pt>
                <c:pt idx="4">
                  <c:v>Total</c:v>
                </c:pt>
                <c:pt idx="5">
                  <c:v>Nu pot aprecia</c:v>
                </c:pt>
              </c:strCache>
            </c:strRef>
          </c:cat>
          <c:val>
            <c:numRef>
              <c:f>Sheet17!$B$5:$G$5</c:f>
              <c:numCache>
                <c:formatCode>0.00%</c:formatCode>
                <c:ptCount val="6"/>
                <c:pt idx="0">
                  <c:v>3.0800000000000001E-2</c:v>
                </c:pt>
                <c:pt idx="1">
                  <c:v>8.4600000000000009E-2</c:v>
                </c:pt>
                <c:pt idx="2">
                  <c:v>0.1231</c:v>
                </c:pt>
                <c:pt idx="3">
                  <c:v>0.33850000000000002</c:v>
                </c:pt>
                <c:pt idx="4">
                  <c:v>0.25380000000000003</c:v>
                </c:pt>
                <c:pt idx="5">
                  <c:v>0.16919999999999999</c:v>
                </c:pt>
              </c:numCache>
            </c:numRef>
          </c:val>
          <c:extLst>
            <c:ext xmlns:c16="http://schemas.microsoft.com/office/drawing/2014/chart" uri="{C3380CC4-5D6E-409C-BE32-E72D297353CC}">
              <c16:uniqueId val="{00000002-26F6-4767-ADEF-2070867E2BAE}"/>
            </c:ext>
          </c:extLst>
        </c:ser>
        <c:dLbls>
          <c:showLegendKey val="0"/>
          <c:showVal val="0"/>
          <c:showCatName val="0"/>
          <c:showSerName val="0"/>
          <c:showPercent val="0"/>
          <c:showBubbleSize val="0"/>
        </c:dLbls>
        <c:gapWidth val="219"/>
        <c:overlap val="-27"/>
        <c:axId val="552831256"/>
        <c:axId val="552829944"/>
      </c:barChart>
      <c:catAx>
        <c:axId val="552831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829944"/>
        <c:crosses val="autoZero"/>
        <c:auto val="1"/>
        <c:lblAlgn val="ctr"/>
        <c:lblOffset val="100"/>
        <c:noMultiLvlLbl val="0"/>
      </c:catAx>
      <c:valAx>
        <c:axId val="552829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831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Planurile de formare sunt eficace, conducând la îmbunătățirea competențelor personalului Autorității de Management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Sheet18!$A$3</c:f>
              <c:strCache>
                <c:ptCount val="1"/>
                <c:pt idx="0">
                  <c:v>2007</c:v>
                </c:pt>
              </c:strCache>
            </c:strRef>
          </c:tx>
          <c:spPr>
            <a:solidFill>
              <a:schemeClr val="accent1"/>
            </a:solidFill>
            <a:ln>
              <a:noFill/>
            </a:ln>
            <a:effectLst/>
          </c:spPr>
          <c:invertIfNegative val="0"/>
          <c:cat>
            <c:strRef>
              <c:f>Sheet18!$B$2:$G$2</c:f>
              <c:strCache>
                <c:ptCount val="6"/>
                <c:pt idx="0">
                  <c:v>Deloc</c:v>
                </c:pt>
                <c:pt idx="1">
                  <c:v>În mică măsură</c:v>
                </c:pt>
                <c:pt idx="2">
                  <c:v>Mediu</c:v>
                </c:pt>
                <c:pt idx="3">
                  <c:v>În mare măsură</c:v>
                </c:pt>
                <c:pt idx="4">
                  <c:v>Total</c:v>
                </c:pt>
                <c:pt idx="5">
                  <c:v>Nu pot aprecia</c:v>
                </c:pt>
              </c:strCache>
            </c:strRef>
          </c:cat>
          <c:val>
            <c:numRef>
              <c:f>Sheet18!$B$3:$G$3</c:f>
              <c:numCache>
                <c:formatCode>0.00%</c:formatCode>
                <c:ptCount val="6"/>
                <c:pt idx="0">
                  <c:v>1.77E-2</c:v>
                </c:pt>
                <c:pt idx="1">
                  <c:v>3.5400000000000001E-2</c:v>
                </c:pt>
                <c:pt idx="2">
                  <c:v>5.3099999999999987E-2</c:v>
                </c:pt>
                <c:pt idx="3">
                  <c:v>9.7299999999999998E-2</c:v>
                </c:pt>
                <c:pt idx="4">
                  <c:v>4.4200000000000003E-2</c:v>
                </c:pt>
                <c:pt idx="5">
                  <c:v>0.75219999999999998</c:v>
                </c:pt>
              </c:numCache>
            </c:numRef>
          </c:val>
          <c:extLst>
            <c:ext xmlns:c16="http://schemas.microsoft.com/office/drawing/2014/chart" uri="{C3380CC4-5D6E-409C-BE32-E72D297353CC}">
              <c16:uniqueId val="{00000000-D2F9-4F26-81D1-E7502F4A29C5}"/>
            </c:ext>
          </c:extLst>
        </c:ser>
        <c:ser>
          <c:idx val="1"/>
          <c:order val="1"/>
          <c:tx>
            <c:strRef>
              <c:f>Sheet18!$A$4</c:f>
              <c:strCache>
                <c:ptCount val="1"/>
                <c:pt idx="0">
                  <c:v>2015</c:v>
                </c:pt>
              </c:strCache>
            </c:strRef>
          </c:tx>
          <c:spPr>
            <a:solidFill>
              <a:schemeClr val="accent2"/>
            </a:solidFill>
            <a:ln>
              <a:noFill/>
            </a:ln>
            <a:effectLst/>
          </c:spPr>
          <c:invertIfNegative val="0"/>
          <c:cat>
            <c:strRef>
              <c:f>Sheet18!$B$2:$G$2</c:f>
              <c:strCache>
                <c:ptCount val="6"/>
                <c:pt idx="0">
                  <c:v>Deloc</c:v>
                </c:pt>
                <c:pt idx="1">
                  <c:v>În mică măsură</c:v>
                </c:pt>
                <c:pt idx="2">
                  <c:v>Mediu</c:v>
                </c:pt>
                <c:pt idx="3">
                  <c:v>În mare măsură</c:v>
                </c:pt>
                <c:pt idx="4">
                  <c:v>Total</c:v>
                </c:pt>
                <c:pt idx="5">
                  <c:v>Nu pot aprecia</c:v>
                </c:pt>
              </c:strCache>
            </c:strRef>
          </c:cat>
          <c:val>
            <c:numRef>
              <c:f>Sheet18!$B$4:$G$4</c:f>
              <c:numCache>
                <c:formatCode>0.00%</c:formatCode>
                <c:ptCount val="6"/>
                <c:pt idx="0">
                  <c:v>1.7500000000000002E-2</c:v>
                </c:pt>
                <c:pt idx="1">
                  <c:v>2.63E-2</c:v>
                </c:pt>
                <c:pt idx="2">
                  <c:v>6.1400000000000003E-2</c:v>
                </c:pt>
                <c:pt idx="3">
                  <c:v>0.12280000000000001</c:v>
                </c:pt>
                <c:pt idx="4">
                  <c:v>3.5099999999999999E-2</c:v>
                </c:pt>
                <c:pt idx="5">
                  <c:v>0.73680000000000012</c:v>
                </c:pt>
              </c:numCache>
            </c:numRef>
          </c:val>
          <c:extLst>
            <c:ext xmlns:c16="http://schemas.microsoft.com/office/drawing/2014/chart" uri="{C3380CC4-5D6E-409C-BE32-E72D297353CC}">
              <c16:uniqueId val="{00000001-D2F9-4F26-81D1-E7502F4A29C5}"/>
            </c:ext>
          </c:extLst>
        </c:ser>
        <c:ser>
          <c:idx val="2"/>
          <c:order val="2"/>
          <c:tx>
            <c:strRef>
              <c:f>Sheet18!$A$5</c:f>
              <c:strCache>
                <c:ptCount val="1"/>
                <c:pt idx="0">
                  <c:v>2020</c:v>
                </c:pt>
              </c:strCache>
            </c:strRef>
          </c:tx>
          <c:spPr>
            <a:solidFill>
              <a:schemeClr val="accent3"/>
            </a:solidFill>
            <a:ln>
              <a:noFill/>
            </a:ln>
            <a:effectLst/>
          </c:spPr>
          <c:invertIfNegative val="0"/>
          <c:cat>
            <c:strRef>
              <c:f>Sheet18!$B$2:$G$2</c:f>
              <c:strCache>
                <c:ptCount val="6"/>
                <c:pt idx="0">
                  <c:v>Deloc</c:v>
                </c:pt>
                <c:pt idx="1">
                  <c:v>În mică măsură</c:v>
                </c:pt>
                <c:pt idx="2">
                  <c:v>Mediu</c:v>
                </c:pt>
                <c:pt idx="3">
                  <c:v>În mare măsură</c:v>
                </c:pt>
                <c:pt idx="4">
                  <c:v>Total</c:v>
                </c:pt>
                <c:pt idx="5">
                  <c:v>Nu pot aprecia</c:v>
                </c:pt>
              </c:strCache>
            </c:strRef>
          </c:cat>
          <c:val>
            <c:numRef>
              <c:f>Sheet18!$B$5:$G$5</c:f>
              <c:numCache>
                <c:formatCode>0.00%</c:formatCode>
                <c:ptCount val="6"/>
                <c:pt idx="0">
                  <c:v>2.29E-2</c:v>
                </c:pt>
                <c:pt idx="1">
                  <c:v>2.29E-2</c:v>
                </c:pt>
                <c:pt idx="2">
                  <c:v>5.3400000000000003E-2</c:v>
                </c:pt>
                <c:pt idx="3">
                  <c:v>0.1832</c:v>
                </c:pt>
                <c:pt idx="4">
                  <c:v>4.58E-2</c:v>
                </c:pt>
                <c:pt idx="5">
                  <c:v>0.67180000000000006</c:v>
                </c:pt>
              </c:numCache>
            </c:numRef>
          </c:val>
          <c:extLst>
            <c:ext xmlns:c16="http://schemas.microsoft.com/office/drawing/2014/chart" uri="{C3380CC4-5D6E-409C-BE32-E72D297353CC}">
              <c16:uniqueId val="{00000002-D2F9-4F26-81D1-E7502F4A29C5}"/>
            </c:ext>
          </c:extLst>
        </c:ser>
        <c:dLbls>
          <c:showLegendKey val="0"/>
          <c:showVal val="0"/>
          <c:showCatName val="0"/>
          <c:showSerName val="0"/>
          <c:showPercent val="0"/>
          <c:showBubbleSize val="0"/>
        </c:dLbls>
        <c:gapWidth val="219"/>
        <c:overlap val="-27"/>
        <c:axId val="398423464"/>
        <c:axId val="398440192"/>
      </c:barChart>
      <c:catAx>
        <c:axId val="398423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440192"/>
        <c:crosses val="autoZero"/>
        <c:auto val="1"/>
        <c:lblAlgn val="ctr"/>
        <c:lblOffset val="100"/>
        <c:noMultiLvlLbl val="0"/>
      </c:catAx>
      <c:valAx>
        <c:axId val="3984401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423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Planurile de formare sunt eficace, conducând la îmbunătățirea competențelor personalului Organismelor Intermediare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Sheet19!$A$3</c:f>
              <c:strCache>
                <c:ptCount val="1"/>
                <c:pt idx="0">
                  <c:v>2007</c:v>
                </c:pt>
              </c:strCache>
            </c:strRef>
          </c:tx>
          <c:spPr>
            <a:solidFill>
              <a:schemeClr val="accent1"/>
            </a:solidFill>
            <a:ln>
              <a:noFill/>
            </a:ln>
            <a:effectLst/>
          </c:spPr>
          <c:invertIfNegative val="0"/>
          <c:cat>
            <c:strRef>
              <c:f>Sheet19!$B$2:$G$2</c:f>
              <c:strCache>
                <c:ptCount val="6"/>
                <c:pt idx="0">
                  <c:v>Deloc</c:v>
                </c:pt>
                <c:pt idx="1">
                  <c:v>În mică măsură</c:v>
                </c:pt>
                <c:pt idx="2">
                  <c:v>Mediu</c:v>
                </c:pt>
                <c:pt idx="3">
                  <c:v>În mare măsură</c:v>
                </c:pt>
                <c:pt idx="4">
                  <c:v>Total</c:v>
                </c:pt>
                <c:pt idx="5">
                  <c:v>Nu pot aprecia</c:v>
                </c:pt>
              </c:strCache>
            </c:strRef>
          </c:cat>
          <c:val>
            <c:numRef>
              <c:f>Sheet19!$B$3:$G$3</c:f>
              <c:numCache>
                <c:formatCode>0.00%</c:formatCode>
                <c:ptCount val="6"/>
                <c:pt idx="0">
                  <c:v>6.3099999999999989E-2</c:v>
                </c:pt>
                <c:pt idx="1">
                  <c:v>0.1171</c:v>
                </c:pt>
                <c:pt idx="2">
                  <c:v>0.23419999999999999</c:v>
                </c:pt>
                <c:pt idx="3">
                  <c:v>0.2432</c:v>
                </c:pt>
                <c:pt idx="4">
                  <c:v>9.9100000000000008E-2</c:v>
                </c:pt>
                <c:pt idx="5">
                  <c:v>0.2432</c:v>
                </c:pt>
              </c:numCache>
            </c:numRef>
          </c:val>
          <c:extLst>
            <c:ext xmlns:c16="http://schemas.microsoft.com/office/drawing/2014/chart" uri="{C3380CC4-5D6E-409C-BE32-E72D297353CC}">
              <c16:uniqueId val="{00000000-B7B0-43A8-80AA-E36162CD4D51}"/>
            </c:ext>
          </c:extLst>
        </c:ser>
        <c:ser>
          <c:idx val="1"/>
          <c:order val="1"/>
          <c:tx>
            <c:strRef>
              <c:f>Sheet19!$A$4</c:f>
              <c:strCache>
                <c:ptCount val="1"/>
                <c:pt idx="0">
                  <c:v>2015</c:v>
                </c:pt>
              </c:strCache>
            </c:strRef>
          </c:tx>
          <c:spPr>
            <a:solidFill>
              <a:schemeClr val="accent2"/>
            </a:solidFill>
            <a:ln>
              <a:noFill/>
            </a:ln>
            <a:effectLst/>
          </c:spPr>
          <c:invertIfNegative val="0"/>
          <c:cat>
            <c:strRef>
              <c:f>Sheet19!$B$2:$G$2</c:f>
              <c:strCache>
                <c:ptCount val="6"/>
                <c:pt idx="0">
                  <c:v>Deloc</c:v>
                </c:pt>
                <c:pt idx="1">
                  <c:v>În mică măsură</c:v>
                </c:pt>
                <c:pt idx="2">
                  <c:v>Mediu</c:v>
                </c:pt>
                <c:pt idx="3">
                  <c:v>În mare măsură</c:v>
                </c:pt>
                <c:pt idx="4">
                  <c:v>Total</c:v>
                </c:pt>
                <c:pt idx="5">
                  <c:v>Nu pot aprecia</c:v>
                </c:pt>
              </c:strCache>
            </c:strRef>
          </c:cat>
          <c:val>
            <c:numRef>
              <c:f>Sheet19!$B$4:$G$4</c:f>
              <c:numCache>
                <c:formatCode>0.00%</c:formatCode>
                <c:ptCount val="6"/>
                <c:pt idx="0">
                  <c:v>6.1899999999999997E-2</c:v>
                </c:pt>
                <c:pt idx="1">
                  <c:v>0.1593</c:v>
                </c:pt>
                <c:pt idx="2">
                  <c:v>0.3009</c:v>
                </c:pt>
                <c:pt idx="3">
                  <c:v>0.2389</c:v>
                </c:pt>
                <c:pt idx="4">
                  <c:v>8.8499999999999995E-2</c:v>
                </c:pt>
                <c:pt idx="5">
                  <c:v>0.15040000000000001</c:v>
                </c:pt>
              </c:numCache>
            </c:numRef>
          </c:val>
          <c:extLst>
            <c:ext xmlns:c16="http://schemas.microsoft.com/office/drawing/2014/chart" uri="{C3380CC4-5D6E-409C-BE32-E72D297353CC}">
              <c16:uniqueId val="{00000001-B7B0-43A8-80AA-E36162CD4D51}"/>
            </c:ext>
          </c:extLst>
        </c:ser>
        <c:ser>
          <c:idx val="2"/>
          <c:order val="2"/>
          <c:tx>
            <c:strRef>
              <c:f>Sheet19!$A$5</c:f>
              <c:strCache>
                <c:ptCount val="1"/>
                <c:pt idx="0">
                  <c:v>2020</c:v>
                </c:pt>
              </c:strCache>
            </c:strRef>
          </c:tx>
          <c:spPr>
            <a:solidFill>
              <a:schemeClr val="accent3"/>
            </a:solidFill>
            <a:ln>
              <a:noFill/>
            </a:ln>
            <a:effectLst/>
          </c:spPr>
          <c:invertIfNegative val="0"/>
          <c:cat>
            <c:strRef>
              <c:f>Sheet19!$B$2:$G$2</c:f>
              <c:strCache>
                <c:ptCount val="6"/>
                <c:pt idx="0">
                  <c:v>Deloc</c:v>
                </c:pt>
                <c:pt idx="1">
                  <c:v>În mică măsură</c:v>
                </c:pt>
                <c:pt idx="2">
                  <c:v>Mediu</c:v>
                </c:pt>
                <c:pt idx="3">
                  <c:v>În mare măsură</c:v>
                </c:pt>
                <c:pt idx="4">
                  <c:v>Total</c:v>
                </c:pt>
                <c:pt idx="5">
                  <c:v>Nu pot aprecia</c:v>
                </c:pt>
              </c:strCache>
            </c:strRef>
          </c:cat>
          <c:val>
            <c:numRef>
              <c:f>Sheet19!$B$5:$G$5</c:f>
              <c:numCache>
                <c:formatCode>0.00%</c:formatCode>
                <c:ptCount val="6"/>
                <c:pt idx="0">
                  <c:v>0.1085</c:v>
                </c:pt>
                <c:pt idx="1">
                  <c:v>0.17050000000000001</c:v>
                </c:pt>
                <c:pt idx="2">
                  <c:v>0.2248</c:v>
                </c:pt>
                <c:pt idx="3">
                  <c:v>0.30230000000000001</c:v>
                </c:pt>
                <c:pt idx="4">
                  <c:v>8.5299999999999987E-2</c:v>
                </c:pt>
                <c:pt idx="5">
                  <c:v>0.1085</c:v>
                </c:pt>
              </c:numCache>
            </c:numRef>
          </c:val>
          <c:extLst>
            <c:ext xmlns:c16="http://schemas.microsoft.com/office/drawing/2014/chart" uri="{C3380CC4-5D6E-409C-BE32-E72D297353CC}">
              <c16:uniqueId val="{00000002-B7B0-43A8-80AA-E36162CD4D51}"/>
            </c:ext>
          </c:extLst>
        </c:ser>
        <c:dLbls>
          <c:showLegendKey val="0"/>
          <c:showVal val="0"/>
          <c:showCatName val="0"/>
          <c:showSerName val="0"/>
          <c:showPercent val="0"/>
          <c:showBubbleSize val="0"/>
        </c:dLbls>
        <c:gapWidth val="219"/>
        <c:overlap val="-27"/>
        <c:axId val="548425576"/>
        <c:axId val="548425904"/>
      </c:barChart>
      <c:catAx>
        <c:axId val="54842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425904"/>
        <c:crosses val="autoZero"/>
        <c:auto val="1"/>
        <c:lblAlgn val="ctr"/>
        <c:lblOffset val="100"/>
        <c:noMultiLvlLbl val="0"/>
      </c:catAx>
      <c:valAx>
        <c:axId val="548425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425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Organismele Intermediare dețin un nivel de autoritate adecvat pentru a-și îndeplini rolul</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Sheet2!$B$4</c:f>
              <c:strCache>
                <c:ptCount val="1"/>
                <c:pt idx="0">
                  <c:v>2007</c:v>
                </c:pt>
              </c:strCache>
            </c:strRef>
          </c:tx>
          <c:spPr>
            <a:solidFill>
              <a:schemeClr val="accent1"/>
            </a:solidFill>
            <a:ln>
              <a:noFill/>
            </a:ln>
            <a:effectLst/>
          </c:spPr>
          <c:invertIfNegative val="0"/>
          <c:cat>
            <c:strRef>
              <c:f>Sheet2!$C$3:$H$3</c:f>
              <c:strCache>
                <c:ptCount val="6"/>
                <c:pt idx="0">
                  <c:v>Deloc</c:v>
                </c:pt>
                <c:pt idx="1">
                  <c:v>În mică măsură</c:v>
                </c:pt>
                <c:pt idx="2">
                  <c:v>Mediu</c:v>
                </c:pt>
                <c:pt idx="3">
                  <c:v>În mare măsură</c:v>
                </c:pt>
                <c:pt idx="4">
                  <c:v>Total</c:v>
                </c:pt>
                <c:pt idx="5">
                  <c:v>Nu pot aprecia</c:v>
                </c:pt>
              </c:strCache>
            </c:strRef>
          </c:cat>
          <c:val>
            <c:numRef>
              <c:f>Sheet2!$C$4:$H$4</c:f>
              <c:numCache>
                <c:formatCode>0.00%</c:formatCode>
                <c:ptCount val="6"/>
                <c:pt idx="0">
                  <c:v>1.77E-2</c:v>
                </c:pt>
                <c:pt idx="1">
                  <c:v>7.0800000000000002E-2</c:v>
                </c:pt>
                <c:pt idx="2">
                  <c:v>0.1062</c:v>
                </c:pt>
                <c:pt idx="3">
                  <c:v>0.37169999999999997</c:v>
                </c:pt>
                <c:pt idx="4">
                  <c:v>0.19470000000000001</c:v>
                </c:pt>
                <c:pt idx="5">
                  <c:v>0.2389</c:v>
                </c:pt>
              </c:numCache>
            </c:numRef>
          </c:val>
          <c:extLst>
            <c:ext xmlns:c16="http://schemas.microsoft.com/office/drawing/2014/chart" uri="{C3380CC4-5D6E-409C-BE32-E72D297353CC}">
              <c16:uniqueId val="{00000000-BF87-4B70-A335-EC967886F377}"/>
            </c:ext>
          </c:extLst>
        </c:ser>
        <c:ser>
          <c:idx val="1"/>
          <c:order val="1"/>
          <c:tx>
            <c:strRef>
              <c:f>Sheet2!$B$5</c:f>
              <c:strCache>
                <c:ptCount val="1"/>
                <c:pt idx="0">
                  <c:v>2015</c:v>
                </c:pt>
              </c:strCache>
            </c:strRef>
          </c:tx>
          <c:spPr>
            <a:solidFill>
              <a:schemeClr val="accent2"/>
            </a:solidFill>
            <a:ln>
              <a:noFill/>
            </a:ln>
            <a:effectLst/>
          </c:spPr>
          <c:invertIfNegative val="0"/>
          <c:cat>
            <c:strRef>
              <c:f>Sheet2!$C$3:$H$3</c:f>
              <c:strCache>
                <c:ptCount val="6"/>
                <c:pt idx="0">
                  <c:v>Deloc</c:v>
                </c:pt>
                <c:pt idx="1">
                  <c:v>În mică măsură</c:v>
                </c:pt>
                <c:pt idx="2">
                  <c:v>Mediu</c:v>
                </c:pt>
                <c:pt idx="3">
                  <c:v>În mare măsură</c:v>
                </c:pt>
                <c:pt idx="4">
                  <c:v>Total</c:v>
                </c:pt>
                <c:pt idx="5">
                  <c:v>Nu pot aprecia</c:v>
                </c:pt>
              </c:strCache>
            </c:strRef>
          </c:cat>
          <c:val>
            <c:numRef>
              <c:f>Sheet2!$C$5:$H$5</c:f>
              <c:numCache>
                <c:formatCode>0.00%</c:formatCode>
                <c:ptCount val="6"/>
                <c:pt idx="0">
                  <c:v>1.72E-2</c:v>
                </c:pt>
                <c:pt idx="1">
                  <c:v>6.9000000000000006E-2</c:v>
                </c:pt>
                <c:pt idx="2">
                  <c:v>0.13789999999999999</c:v>
                </c:pt>
                <c:pt idx="3">
                  <c:v>0.43969999999999998</c:v>
                </c:pt>
                <c:pt idx="4">
                  <c:v>0.2155</c:v>
                </c:pt>
                <c:pt idx="5">
                  <c:v>0.1207</c:v>
                </c:pt>
              </c:numCache>
            </c:numRef>
          </c:val>
          <c:extLst>
            <c:ext xmlns:c16="http://schemas.microsoft.com/office/drawing/2014/chart" uri="{C3380CC4-5D6E-409C-BE32-E72D297353CC}">
              <c16:uniqueId val="{00000001-BF87-4B70-A335-EC967886F377}"/>
            </c:ext>
          </c:extLst>
        </c:ser>
        <c:ser>
          <c:idx val="2"/>
          <c:order val="2"/>
          <c:tx>
            <c:strRef>
              <c:f>Sheet2!$B$6</c:f>
              <c:strCache>
                <c:ptCount val="1"/>
                <c:pt idx="0">
                  <c:v>2020</c:v>
                </c:pt>
              </c:strCache>
            </c:strRef>
          </c:tx>
          <c:spPr>
            <a:solidFill>
              <a:schemeClr val="accent3"/>
            </a:solidFill>
            <a:ln>
              <a:noFill/>
            </a:ln>
            <a:effectLst/>
          </c:spPr>
          <c:invertIfNegative val="0"/>
          <c:cat>
            <c:strRef>
              <c:f>Sheet2!$C$3:$H$3</c:f>
              <c:strCache>
                <c:ptCount val="6"/>
                <c:pt idx="0">
                  <c:v>Deloc</c:v>
                </c:pt>
                <c:pt idx="1">
                  <c:v>În mică măsură</c:v>
                </c:pt>
                <c:pt idx="2">
                  <c:v>Mediu</c:v>
                </c:pt>
                <c:pt idx="3">
                  <c:v>În mare măsură</c:v>
                </c:pt>
                <c:pt idx="4">
                  <c:v>Total</c:v>
                </c:pt>
                <c:pt idx="5">
                  <c:v>Nu pot aprecia</c:v>
                </c:pt>
              </c:strCache>
            </c:strRef>
          </c:cat>
          <c:val>
            <c:numRef>
              <c:f>Sheet2!$C$6:$H$6</c:f>
              <c:numCache>
                <c:formatCode>0.00%</c:formatCode>
                <c:ptCount val="6"/>
                <c:pt idx="0">
                  <c:v>7.6E-3</c:v>
                </c:pt>
                <c:pt idx="1">
                  <c:v>6.8199999999999997E-2</c:v>
                </c:pt>
                <c:pt idx="2">
                  <c:v>0.11360000000000001</c:v>
                </c:pt>
                <c:pt idx="3">
                  <c:v>0.51519999999999999</c:v>
                </c:pt>
                <c:pt idx="4">
                  <c:v>0.28029999999999999</c:v>
                </c:pt>
                <c:pt idx="5">
                  <c:v>1.52E-2</c:v>
                </c:pt>
              </c:numCache>
            </c:numRef>
          </c:val>
          <c:extLst>
            <c:ext xmlns:c16="http://schemas.microsoft.com/office/drawing/2014/chart" uri="{C3380CC4-5D6E-409C-BE32-E72D297353CC}">
              <c16:uniqueId val="{00000002-BF87-4B70-A335-EC967886F377}"/>
            </c:ext>
          </c:extLst>
        </c:ser>
        <c:dLbls>
          <c:showLegendKey val="0"/>
          <c:showVal val="0"/>
          <c:showCatName val="0"/>
          <c:showSerName val="0"/>
          <c:showPercent val="0"/>
          <c:showBubbleSize val="0"/>
        </c:dLbls>
        <c:gapWidth val="219"/>
        <c:overlap val="-27"/>
        <c:axId val="518375064"/>
        <c:axId val="518369160"/>
      </c:barChart>
      <c:catAx>
        <c:axId val="518375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369160"/>
        <c:crosses val="autoZero"/>
        <c:auto val="1"/>
        <c:lblAlgn val="ctr"/>
        <c:lblOffset val="100"/>
        <c:noMultiLvlLbl val="0"/>
      </c:catAx>
      <c:valAx>
        <c:axId val="518369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375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Competențele personalului Autorității de Management sunt adecvate sarcinilor și responsabilităților atribuite prin fișa postului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Sheet20!$A$3</c:f>
              <c:strCache>
                <c:ptCount val="1"/>
                <c:pt idx="0">
                  <c:v>2007</c:v>
                </c:pt>
              </c:strCache>
            </c:strRef>
          </c:tx>
          <c:spPr>
            <a:solidFill>
              <a:schemeClr val="accent1"/>
            </a:solidFill>
            <a:ln>
              <a:noFill/>
            </a:ln>
            <a:effectLst/>
          </c:spPr>
          <c:invertIfNegative val="0"/>
          <c:cat>
            <c:strRef>
              <c:f>Sheet20!$B$2:$G$2</c:f>
              <c:strCache>
                <c:ptCount val="6"/>
                <c:pt idx="0">
                  <c:v>Deloc</c:v>
                </c:pt>
                <c:pt idx="1">
                  <c:v>În mică măsură</c:v>
                </c:pt>
                <c:pt idx="2">
                  <c:v>Mediu</c:v>
                </c:pt>
                <c:pt idx="3">
                  <c:v>În mare măsură</c:v>
                </c:pt>
                <c:pt idx="4">
                  <c:v>Total</c:v>
                </c:pt>
                <c:pt idx="5">
                  <c:v>Nu pot aprecia</c:v>
                </c:pt>
              </c:strCache>
            </c:strRef>
          </c:cat>
          <c:val>
            <c:numRef>
              <c:f>Sheet20!$B$3:$G$3</c:f>
              <c:numCache>
                <c:formatCode>0.00%</c:formatCode>
                <c:ptCount val="6"/>
                <c:pt idx="0">
                  <c:v>9.0000000000000011E-3</c:v>
                </c:pt>
                <c:pt idx="1">
                  <c:v>2.7E-2</c:v>
                </c:pt>
                <c:pt idx="2">
                  <c:v>2.7E-2</c:v>
                </c:pt>
                <c:pt idx="3">
                  <c:v>0.1171</c:v>
                </c:pt>
                <c:pt idx="4">
                  <c:v>7.2099999999999997E-2</c:v>
                </c:pt>
                <c:pt idx="5">
                  <c:v>0.74769999999999992</c:v>
                </c:pt>
              </c:numCache>
            </c:numRef>
          </c:val>
          <c:extLst>
            <c:ext xmlns:c16="http://schemas.microsoft.com/office/drawing/2014/chart" uri="{C3380CC4-5D6E-409C-BE32-E72D297353CC}">
              <c16:uniqueId val="{00000000-CCD0-497B-AF6A-68017513EEF0}"/>
            </c:ext>
          </c:extLst>
        </c:ser>
        <c:ser>
          <c:idx val="1"/>
          <c:order val="1"/>
          <c:tx>
            <c:strRef>
              <c:f>Sheet20!$A$4</c:f>
              <c:strCache>
                <c:ptCount val="1"/>
                <c:pt idx="0">
                  <c:v>2015</c:v>
                </c:pt>
              </c:strCache>
            </c:strRef>
          </c:tx>
          <c:spPr>
            <a:solidFill>
              <a:schemeClr val="accent2"/>
            </a:solidFill>
            <a:ln>
              <a:noFill/>
            </a:ln>
            <a:effectLst/>
          </c:spPr>
          <c:invertIfNegative val="0"/>
          <c:cat>
            <c:strRef>
              <c:f>Sheet20!$B$2:$G$2</c:f>
              <c:strCache>
                <c:ptCount val="6"/>
                <c:pt idx="0">
                  <c:v>Deloc</c:v>
                </c:pt>
                <c:pt idx="1">
                  <c:v>În mică măsură</c:v>
                </c:pt>
                <c:pt idx="2">
                  <c:v>Mediu</c:v>
                </c:pt>
                <c:pt idx="3">
                  <c:v>În mare măsură</c:v>
                </c:pt>
                <c:pt idx="4">
                  <c:v>Total</c:v>
                </c:pt>
                <c:pt idx="5">
                  <c:v>Nu pot aprecia</c:v>
                </c:pt>
              </c:strCache>
            </c:strRef>
          </c:cat>
          <c:val>
            <c:numRef>
              <c:f>Sheet20!$B$4:$G$4</c:f>
              <c:numCache>
                <c:formatCode>0.00%</c:formatCode>
                <c:ptCount val="6"/>
                <c:pt idx="0">
                  <c:v>0</c:v>
                </c:pt>
                <c:pt idx="1">
                  <c:v>5.3099999999999987E-2</c:v>
                </c:pt>
                <c:pt idx="2">
                  <c:v>8.8000000000000005E-3</c:v>
                </c:pt>
                <c:pt idx="3">
                  <c:v>0.1239</c:v>
                </c:pt>
                <c:pt idx="4">
                  <c:v>8.8499999999999995E-2</c:v>
                </c:pt>
                <c:pt idx="5">
                  <c:v>0.7256999999999999</c:v>
                </c:pt>
              </c:numCache>
            </c:numRef>
          </c:val>
          <c:extLst>
            <c:ext xmlns:c16="http://schemas.microsoft.com/office/drawing/2014/chart" uri="{C3380CC4-5D6E-409C-BE32-E72D297353CC}">
              <c16:uniqueId val="{00000001-CCD0-497B-AF6A-68017513EEF0}"/>
            </c:ext>
          </c:extLst>
        </c:ser>
        <c:ser>
          <c:idx val="2"/>
          <c:order val="2"/>
          <c:tx>
            <c:strRef>
              <c:f>Sheet20!$A$5</c:f>
              <c:strCache>
                <c:ptCount val="1"/>
                <c:pt idx="0">
                  <c:v>2020</c:v>
                </c:pt>
              </c:strCache>
            </c:strRef>
          </c:tx>
          <c:spPr>
            <a:solidFill>
              <a:schemeClr val="accent3"/>
            </a:solidFill>
            <a:ln>
              <a:noFill/>
            </a:ln>
            <a:effectLst/>
          </c:spPr>
          <c:invertIfNegative val="0"/>
          <c:cat>
            <c:strRef>
              <c:f>Sheet20!$B$2:$G$2</c:f>
              <c:strCache>
                <c:ptCount val="6"/>
                <c:pt idx="0">
                  <c:v>Deloc</c:v>
                </c:pt>
                <c:pt idx="1">
                  <c:v>În mică măsură</c:v>
                </c:pt>
                <c:pt idx="2">
                  <c:v>Mediu</c:v>
                </c:pt>
                <c:pt idx="3">
                  <c:v>În mare măsură</c:v>
                </c:pt>
                <c:pt idx="4">
                  <c:v>Total</c:v>
                </c:pt>
                <c:pt idx="5">
                  <c:v>Nu pot aprecia</c:v>
                </c:pt>
              </c:strCache>
            </c:strRef>
          </c:cat>
          <c:val>
            <c:numRef>
              <c:f>Sheet20!$B$5:$G$5</c:f>
              <c:numCache>
                <c:formatCode>0.00%</c:formatCode>
                <c:ptCount val="6"/>
                <c:pt idx="0">
                  <c:v>0</c:v>
                </c:pt>
                <c:pt idx="1">
                  <c:v>4.6500000000000007E-2</c:v>
                </c:pt>
                <c:pt idx="2">
                  <c:v>2.3300000000000001E-2</c:v>
                </c:pt>
                <c:pt idx="3">
                  <c:v>0.14729999999999999</c:v>
                </c:pt>
                <c:pt idx="4">
                  <c:v>0.124</c:v>
                </c:pt>
                <c:pt idx="5">
                  <c:v>0.65890000000000004</c:v>
                </c:pt>
              </c:numCache>
            </c:numRef>
          </c:val>
          <c:extLst>
            <c:ext xmlns:c16="http://schemas.microsoft.com/office/drawing/2014/chart" uri="{C3380CC4-5D6E-409C-BE32-E72D297353CC}">
              <c16:uniqueId val="{00000002-CCD0-497B-AF6A-68017513EEF0}"/>
            </c:ext>
          </c:extLst>
        </c:ser>
        <c:dLbls>
          <c:showLegendKey val="0"/>
          <c:showVal val="0"/>
          <c:showCatName val="0"/>
          <c:showSerName val="0"/>
          <c:showPercent val="0"/>
          <c:showBubbleSize val="0"/>
        </c:dLbls>
        <c:gapWidth val="219"/>
        <c:overlap val="-27"/>
        <c:axId val="544654272"/>
        <c:axId val="544648696"/>
      </c:barChart>
      <c:catAx>
        <c:axId val="54465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48696"/>
        <c:crosses val="autoZero"/>
        <c:auto val="1"/>
        <c:lblAlgn val="ctr"/>
        <c:lblOffset val="100"/>
        <c:noMultiLvlLbl val="0"/>
      </c:catAx>
      <c:valAx>
        <c:axId val="544648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5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Competențele personalului Organismelor Intermediare sunt adecvate sarcinilor și responsabilităților atribuite prin fișa postului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Sheet21!$A$3</c:f>
              <c:strCache>
                <c:ptCount val="1"/>
                <c:pt idx="0">
                  <c:v>2007</c:v>
                </c:pt>
              </c:strCache>
            </c:strRef>
          </c:tx>
          <c:spPr>
            <a:solidFill>
              <a:schemeClr val="accent1"/>
            </a:solidFill>
            <a:ln>
              <a:noFill/>
            </a:ln>
            <a:effectLst/>
          </c:spPr>
          <c:invertIfNegative val="0"/>
          <c:cat>
            <c:strRef>
              <c:f>Sheet21!$B$2:$G$2</c:f>
              <c:strCache>
                <c:ptCount val="6"/>
                <c:pt idx="0">
                  <c:v>Deloc</c:v>
                </c:pt>
                <c:pt idx="1">
                  <c:v>În mică măsură</c:v>
                </c:pt>
                <c:pt idx="2">
                  <c:v>Mediu</c:v>
                </c:pt>
                <c:pt idx="3">
                  <c:v>În mare măsură</c:v>
                </c:pt>
                <c:pt idx="4">
                  <c:v>Total</c:v>
                </c:pt>
                <c:pt idx="5">
                  <c:v>Nu pot aprecia</c:v>
                </c:pt>
              </c:strCache>
            </c:strRef>
          </c:cat>
          <c:val>
            <c:numRef>
              <c:f>Sheet21!$B$3:$G$3</c:f>
              <c:numCache>
                <c:formatCode>0.00%</c:formatCode>
                <c:ptCount val="6"/>
                <c:pt idx="0">
                  <c:v>9.1000000000000004E-3</c:v>
                </c:pt>
                <c:pt idx="1">
                  <c:v>3.6400000000000002E-2</c:v>
                </c:pt>
                <c:pt idx="2">
                  <c:v>0.1091</c:v>
                </c:pt>
                <c:pt idx="3">
                  <c:v>0.39090000000000003</c:v>
                </c:pt>
                <c:pt idx="4">
                  <c:v>0.18179999999999999</c:v>
                </c:pt>
                <c:pt idx="5">
                  <c:v>0.2727</c:v>
                </c:pt>
              </c:numCache>
            </c:numRef>
          </c:val>
          <c:extLst>
            <c:ext xmlns:c16="http://schemas.microsoft.com/office/drawing/2014/chart" uri="{C3380CC4-5D6E-409C-BE32-E72D297353CC}">
              <c16:uniqueId val="{00000000-43EB-4DED-AD30-8E6578D065F0}"/>
            </c:ext>
          </c:extLst>
        </c:ser>
        <c:ser>
          <c:idx val="1"/>
          <c:order val="1"/>
          <c:tx>
            <c:strRef>
              <c:f>Sheet21!$A$4</c:f>
              <c:strCache>
                <c:ptCount val="1"/>
                <c:pt idx="0">
                  <c:v>2015</c:v>
                </c:pt>
              </c:strCache>
            </c:strRef>
          </c:tx>
          <c:spPr>
            <a:solidFill>
              <a:schemeClr val="accent2"/>
            </a:solidFill>
            <a:ln>
              <a:noFill/>
            </a:ln>
            <a:effectLst/>
          </c:spPr>
          <c:invertIfNegative val="0"/>
          <c:cat>
            <c:strRef>
              <c:f>Sheet21!$B$2:$G$2</c:f>
              <c:strCache>
                <c:ptCount val="6"/>
                <c:pt idx="0">
                  <c:v>Deloc</c:v>
                </c:pt>
                <c:pt idx="1">
                  <c:v>În mică măsură</c:v>
                </c:pt>
                <c:pt idx="2">
                  <c:v>Mediu</c:v>
                </c:pt>
                <c:pt idx="3">
                  <c:v>În mare măsură</c:v>
                </c:pt>
                <c:pt idx="4">
                  <c:v>Total</c:v>
                </c:pt>
                <c:pt idx="5">
                  <c:v>Nu pot aprecia</c:v>
                </c:pt>
              </c:strCache>
            </c:strRef>
          </c:cat>
          <c:val>
            <c:numRef>
              <c:f>Sheet21!$B$4:$G$4</c:f>
              <c:numCache>
                <c:formatCode>0.00%</c:formatCode>
                <c:ptCount val="6"/>
                <c:pt idx="0">
                  <c:v>0</c:v>
                </c:pt>
                <c:pt idx="1">
                  <c:v>2.6800000000000001E-2</c:v>
                </c:pt>
                <c:pt idx="2">
                  <c:v>0.125</c:v>
                </c:pt>
                <c:pt idx="3">
                  <c:v>0.4375</c:v>
                </c:pt>
                <c:pt idx="4">
                  <c:v>0.25890000000000002</c:v>
                </c:pt>
                <c:pt idx="5">
                  <c:v>0.15179999999999999</c:v>
                </c:pt>
              </c:numCache>
            </c:numRef>
          </c:val>
          <c:extLst>
            <c:ext xmlns:c16="http://schemas.microsoft.com/office/drawing/2014/chart" uri="{C3380CC4-5D6E-409C-BE32-E72D297353CC}">
              <c16:uniqueId val="{00000001-43EB-4DED-AD30-8E6578D065F0}"/>
            </c:ext>
          </c:extLst>
        </c:ser>
        <c:ser>
          <c:idx val="2"/>
          <c:order val="2"/>
          <c:tx>
            <c:strRef>
              <c:f>Sheet21!$A$5</c:f>
              <c:strCache>
                <c:ptCount val="1"/>
                <c:pt idx="0">
                  <c:v>2020</c:v>
                </c:pt>
              </c:strCache>
            </c:strRef>
          </c:tx>
          <c:spPr>
            <a:solidFill>
              <a:schemeClr val="accent3"/>
            </a:solidFill>
            <a:ln>
              <a:noFill/>
            </a:ln>
            <a:effectLst/>
          </c:spPr>
          <c:invertIfNegative val="0"/>
          <c:cat>
            <c:strRef>
              <c:f>Sheet21!$B$2:$G$2</c:f>
              <c:strCache>
                <c:ptCount val="6"/>
                <c:pt idx="0">
                  <c:v>Deloc</c:v>
                </c:pt>
                <c:pt idx="1">
                  <c:v>În mică măsură</c:v>
                </c:pt>
                <c:pt idx="2">
                  <c:v>Mediu</c:v>
                </c:pt>
                <c:pt idx="3">
                  <c:v>În mare măsură</c:v>
                </c:pt>
                <c:pt idx="4">
                  <c:v>Total</c:v>
                </c:pt>
                <c:pt idx="5">
                  <c:v>Nu pot aprecia</c:v>
                </c:pt>
              </c:strCache>
            </c:strRef>
          </c:cat>
          <c:val>
            <c:numRef>
              <c:f>Sheet21!$B$5:$G$5</c:f>
              <c:numCache>
                <c:formatCode>0.00%</c:formatCode>
                <c:ptCount val="6"/>
                <c:pt idx="0">
                  <c:v>7.7000000000000002E-3</c:v>
                </c:pt>
                <c:pt idx="1">
                  <c:v>7.7000000000000002E-3</c:v>
                </c:pt>
                <c:pt idx="2">
                  <c:v>0.13850000000000001</c:v>
                </c:pt>
                <c:pt idx="3">
                  <c:v>0.44619999999999999</c:v>
                </c:pt>
                <c:pt idx="4">
                  <c:v>0.33079999999999998</c:v>
                </c:pt>
                <c:pt idx="5">
                  <c:v>6.9199999999999998E-2</c:v>
                </c:pt>
              </c:numCache>
            </c:numRef>
          </c:val>
          <c:extLst>
            <c:ext xmlns:c16="http://schemas.microsoft.com/office/drawing/2014/chart" uri="{C3380CC4-5D6E-409C-BE32-E72D297353CC}">
              <c16:uniqueId val="{00000002-43EB-4DED-AD30-8E6578D065F0}"/>
            </c:ext>
          </c:extLst>
        </c:ser>
        <c:dLbls>
          <c:showLegendKey val="0"/>
          <c:showVal val="0"/>
          <c:showCatName val="0"/>
          <c:showSerName val="0"/>
          <c:showPercent val="0"/>
          <c:showBubbleSize val="0"/>
        </c:dLbls>
        <c:gapWidth val="219"/>
        <c:overlap val="-27"/>
        <c:axId val="552822496"/>
        <c:axId val="552827416"/>
      </c:barChart>
      <c:catAx>
        <c:axId val="55282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827416"/>
        <c:crosses val="autoZero"/>
        <c:auto val="1"/>
        <c:lblAlgn val="ctr"/>
        <c:lblOffset val="100"/>
        <c:noMultiLvlLbl val="0"/>
      </c:catAx>
      <c:valAx>
        <c:axId val="5528274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82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Există proceduri de lucru interne adecvate la nivelul Autorității de Management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Sheet22!$A$3</c:f>
              <c:strCache>
                <c:ptCount val="1"/>
                <c:pt idx="0">
                  <c:v>2007</c:v>
                </c:pt>
              </c:strCache>
            </c:strRef>
          </c:tx>
          <c:spPr>
            <a:solidFill>
              <a:schemeClr val="accent1"/>
            </a:solidFill>
            <a:ln>
              <a:noFill/>
            </a:ln>
            <a:effectLst/>
          </c:spPr>
          <c:invertIfNegative val="0"/>
          <c:cat>
            <c:strRef>
              <c:f>Sheet22!$B$2:$G$2</c:f>
              <c:strCache>
                <c:ptCount val="6"/>
                <c:pt idx="0">
                  <c:v>Deloc</c:v>
                </c:pt>
                <c:pt idx="1">
                  <c:v>În mică măsură</c:v>
                </c:pt>
                <c:pt idx="2">
                  <c:v>Mediu</c:v>
                </c:pt>
                <c:pt idx="3">
                  <c:v>În mare măsură</c:v>
                </c:pt>
                <c:pt idx="4">
                  <c:v>Total</c:v>
                </c:pt>
                <c:pt idx="5">
                  <c:v>Nu pot aprecia</c:v>
                </c:pt>
              </c:strCache>
            </c:strRef>
          </c:cat>
          <c:val>
            <c:numRef>
              <c:f>Sheet22!$B$3:$G$3</c:f>
              <c:numCache>
                <c:formatCode>0.00%</c:formatCode>
                <c:ptCount val="6"/>
                <c:pt idx="0">
                  <c:v>0</c:v>
                </c:pt>
                <c:pt idx="1">
                  <c:v>4.4200000000000003E-2</c:v>
                </c:pt>
                <c:pt idx="2">
                  <c:v>4.4200000000000003E-2</c:v>
                </c:pt>
                <c:pt idx="3">
                  <c:v>0.15040000000000001</c:v>
                </c:pt>
                <c:pt idx="4">
                  <c:v>0.1239</c:v>
                </c:pt>
                <c:pt idx="5">
                  <c:v>0.63719999999999999</c:v>
                </c:pt>
              </c:numCache>
            </c:numRef>
          </c:val>
          <c:extLst>
            <c:ext xmlns:c16="http://schemas.microsoft.com/office/drawing/2014/chart" uri="{C3380CC4-5D6E-409C-BE32-E72D297353CC}">
              <c16:uniqueId val="{00000000-23C5-4880-8102-DDE999EFF3BF}"/>
            </c:ext>
          </c:extLst>
        </c:ser>
        <c:ser>
          <c:idx val="1"/>
          <c:order val="1"/>
          <c:tx>
            <c:strRef>
              <c:f>Sheet22!$A$4</c:f>
              <c:strCache>
                <c:ptCount val="1"/>
                <c:pt idx="0">
                  <c:v>2015</c:v>
                </c:pt>
              </c:strCache>
            </c:strRef>
          </c:tx>
          <c:spPr>
            <a:solidFill>
              <a:schemeClr val="accent2"/>
            </a:solidFill>
            <a:ln>
              <a:noFill/>
            </a:ln>
            <a:effectLst/>
          </c:spPr>
          <c:invertIfNegative val="0"/>
          <c:cat>
            <c:strRef>
              <c:f>Sheet22!$B$2:$G$2</c:f>
              <c:strCache>
                <c:ptCount val="6"/>
                <c:pt idx="0">
                  <c:v>Deloc</c:v>
                </c:pt>
                <c:pt idx="1">
                  <c:v>În mică măsură</c:v>
                </c:pt>
                <c:pt idx="2">
                  <c:v>Mediu</c:v>
                </c:pt>
                <c:pt idx="3">
                  <c:v>În mare măsură</c:v>
                </c:pt>
                <c:pt idx="4">
                  <c:v>Total</c:v>
                </c:pt>
                <c:pt idx="5">
                  <c:v>Nu pot aprecia</c:v>
                </c:pt>
              </c:strCache>
            </c:strRef>
          </c:cat>
          <c:val>
            <c:numRef>
              <c:f>Sheet22!$B$4:$G$4</c:f>
              <c:numCache>
                <c:formatCode>0.00%</c:formatCode>
                <c:ptCount val="6"/>
                <c:pt idx="0">
                  <c:v>0</c:v>
                </c:pt>
                <c:pt idx="1">
                  <c:v>3.5099999999999999E-2</c:v>
                </c:pt>
                <c:pt idx="2">
                  <c:v>2.63E-2</c:v>
                </c:pt>
                <c:pt idx="3">
                  <c:v>0.14910000000000001</c:v>
                </c:pt>
                <c:pt idx="4">
                  <c:v>0.16669999999999999</c:v>
                </c:pt>
                <c:pt idx="5">
                  <c:v>0.62280000000000002</c:v>
                </c:pt>
              </c:numCache>
            </c:numRef>
          </c:val>
          <c:extLst>
            <c:ext xmlns:c16="http://schemas.microsoft.com/office/drawing/2014/chart" uri="{C3380CC4-5D6E-409C-BE32-E72D297353CC}">
              <c16:uniqueId val="{00000001-23C5-4880-8102-DDE999EFF3BF}"/>
            </c:ext>
          </c:extLst>
        </c:ser>
        <c:ser>
          <c:idx val="2"/>
          <c:order val="2"/>
          <c:tx>
            <c:strRef>
              <c:f>Sheet22!$A$5</c:f>
              <c:strCache>
                <c:ptCount val="1"/>
                <c:pt idx="0">
                  <c:v>2020</c:v>
                </c:pt>
              </c:strCache>
            </c:strRef>
          </c:tx>
          <c:spPr>
            <a:solidFill>
              <a:schemeClr val="accent3"/>
            </a:solidFill>
            <a:ln>
              <a:noFill/>
            </a:ln>
            <a:effectLst/>
          </c:spPr>
          <c:invertIfNegative val="0"/>
          <c:cat>
            <c:strRef>
              <c:f>Sheet22!$B$2:$G$2</c:f>
              <c:strCache>
                <c:ptCount val="6"/>
                <c:pt idx="0">
                  <c:v>Deloc</c:v>
                </c:pt>
                <c:pt idx="1">
                  <c:v>În mică măsură</c:v>
                </c:pt>
                <c:pt idx="2">
                  <c:v>Mediu</c:v>
                </c:pt>
                <c:pt idx="3">
                  <c:v>În mare măsură</c:v>
                </c:pt>
                <c:pt idx="4">
                  <c:v>Total</c:v>
                </c:pt>
                <c:pt idx="5">
                  <c:v>Nu pot aprecia</c:v>
                </c:pt>
              </c:strCache>
            </c:strRef>
          </c:cat>
          <c:val>
            <c:numRef>
              <c:f>Sheet22!$B$5:$G$5</c:f>
              <c:numCache>
                <c:formatCode>0.00%</c:formatCode>
                <c:ptCount val="6"/>
                <c:pt idx="0">
                  <c:v>0</c:v>
                </c:pt>
                <c:pt idx="1">
                  <c:v>3.0499999999999999E-2</c:v>
                </c:pt>
                <c:pt idx="2">
                  <c:v>3.8199999999999998E-2</c:v>
                </c:pt>
                <c:pt idx="3">
                  <c:v>0.1603</c:v>
                </c:pt>
                <c:pt idx="4">
                  <c:v>0.2137</c:v>
                </c:pt>
                <c:pt idx="5">
                  <c:v>0.55730000000000002</c:v>
                </c:pt>
              </c:numCache>
            </c:numRef>
          </c:val>
          <c:extLst>
            <c:ext xmlns:c16="http://schemas.microsoft.com/office/drawing/2014/chart" uri="{C3380CC4-5D6E-409C-BE32-E72D297353CC}">
              <c16:uniqueId val="{00000002-23C5-4880-8102-DDE999EFF3BF}"/>
            </c:ext>
          </c:extLst>
        </c:ser>
        <c:dLbls>
          <c:showLegendKey val="0"/>
          <c:showVal val="0"/>
          <c:showCatName val="0"/>
          <c:showSerName val="0"/>
          <c:showPercent val="0"/>
          <c:showBubbleSize val="0"/>
        </c:dLbls>
        <c:gapWidth val="219"/>
        <c:overlap val="-27"/>
        <c:axId val="544665424"/>
        <c:axId val="544659192"/>
      </c:barChart>
      <c:catAx>
        <c:axId val="54466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59192"/>
        <c:crosses val="autoZero"/>
        <c:auto val="1"/>
        <c:lblAlgn val="ctr"/>
        <c:lblOffset val="100"/>
        <c:noMultiLvlLbl val="0"/>
      </c:catAx>
      <c:valAx>
        <c:axId val="5446591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6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Există proceduri de lucru interne adecvate la nivelul Organismelor Intermediare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Sheet23!$A$3</c:f>
              <c:strCache>
                <c:ptCount val="1"/>
                <c:pt idx="0">
                  <c:v>2007</c:v>
                </c:pt>
              </c:strCache>
            </c:strRef>
          </c:tx>
          <c:spPr>
            <a:solidFill>
              <a:schemeClr val="accent1"/>
            </a:solidFill>
            <a:ln>
              <a:noFill/>
            </a:ln>
            <a:effectLst/>
          </c:spPr>
          <c:invertIfNegative val="0"/>
          <c:cat>
            <c:strRef>
              <c:f>Sheet23!$B$2:$G$2</c:f>
              <c:strCache>
                <c:ptCount val="6"/>
                <c:pt idx="0">
                  <c:v>Deloc</c:v>
                </c:pt>
                <c:pt idx="1">
                  <c:v>În mică măsură</c:v>
                </c:pt>
                <c:pt idx="2">
                  <c:v>Mediu</c:v>
                </c:pt>
                <c:pt idx="3">
                  <c:v>În mare măsură</c:v>
                </c:pt>
                <c:pt idx="4">
                  <c:v>Total</c:v>
                </c:pt>
                <c:pt idx="5">
                  <c:v>Nu pot aprecia</c:v>
                </c:pt>
              </c:strCache>
            </c:strRef>
          </c:cat>
          <c:val>
            <c:numRef>
              <c:f>Sheet23!$B$3:$G$3</c:f>
              <c:numCache>
                <c:formatCode>0.00%</c:formatCode>
                <c:ptCount val="6"/>
                <c:pt idx="0">
                  <c:v>0</c:v>
                </c:pt>
                <c:pt idx="1">
                  <c:v>4.4600000000000001E-2</c:v>
                </c:pt>
                <c:pt idx="2">
                  <c:v>8.0399999999999985E-2</c:v>
                </c:pt>
                <c:pt idx="3">
                  <c:v>0.38390000000000002</c:v>
                </c:pt>
                <c:pt idx="4">
                  <c:v>0.25</c:v>
                </c:pt>
                <c:pt idx="5">
                  <c:v>0.24110000000000001</c:v>
                </c:pt>
              </c:numCache>
            </c:numRef>
          </c:val>
          <c:extLst>
            <c:ext xmlns:c16="http://schemas.microsoft.com/office/drawing/2014/chart" uri="{C3380CC4-5D6E-409C-BE32-E72D297353CC}">
              <c16:uniqueId val="{00000000-ED2A-40F2-A60B-2B96B558D287}"/>
            </c:ext>
          </c:extLst>
        </c:ser>
        <c:ser>
          <c:idx val="1"/>
          <c:order val="1"/>
          <c:tx>
            <c:strRef>
              <c:f>Sheet23!$A$4</c:f>
              <c:strCache>
                <c:ptCount val="1"/>
                <c:pt idx="0">
                  <c:v>2015</c:v>
                </c:pt>
              </c:strCache>
            </c:strRef>
          </c:tx>
          <c:spPr>
            <a:solidFill>
              <a:schemeClr val="accent2"/>
            </a:solidFill>
            <a:ln>
              <a:noFill/>
            </a:ln>
            <a:effectLst/>
          </c:spPr>
          <c:invertIfNegative val="0"/>
          <c:cat>
            <c:strRef>
              <c:f>Sheet23!$B$2:$G$2</c:f>
              <c:strCache>
                <c:ptCount val="6"/>
                <c:pt idx="0">
                  <c:v>Deloc</c:v>
                </c:pt>
                <c:pt idx="1">
                  <c:v>În mică măsură</c:v>
                </c:pt>
                <c:pt idx="2">
                  <c:v>Mediu</c:v>
                </c:pt>
                <c:pt idx="3">
                  <c:v>În mare măsură</c:v>
                </c:pt>
                <c:pt idx="4">
                  <c:v>Total</c:v>
                </c:pt>
                <c:pt idx="5">
                  <c:v>Nu pot aprecia</c:v>
                </c:pt>
              </c:strCache>
            </c:strRef>
          </c:cat>
          <c:val>
            <c:numRef>
              <c:f>Sheet23!$B$4:$G$4</c:f>
              <c:numCache>
                <c:formatCode>0.00%</c:formatCode>
                <c:ptCount val="6"/>
                <c:pt idx="0">
                  <c:v>0</c:v>
                </c:pt>
                <c:pt idx="1">
                  <c:v>4.3899999999999988E-2</c:v>
                </c:pt>
                <c:pt idx="2">
                  <c:v>7.8899999999999998E-2</c:v>
                </c:pt>
                <c:pt idx="3">
                  <c:v>0.43859999999999999</c:v>
                </c:pt>
                <c:pt idx="4">
                  <c:v>0.33329999999999999</c:v>
                </c:pt>
                <c:pt idx="5">
                  <c:v>0.1053</c:v>
                </c:pt>
              </c:numCache>
            </c:numRef>
          </c:val>
          <c:extLst>
            <c:ext xmlns:c16="http://schemas.microsoft.com/office/drawing/2014/chart" uri="{C3380CC4-5D6E-409C-BE32-E72D297353CC}">
              <c16:uniqueId val="{00000001-ED2A-40F2-A60B-2B96B558D287}"/>
            </c:ext>
          </c:extLst>
        </c:ser>
        <c:ser>
          <c:idx val="2"/>
          <c:order val="2"/>
          <c:tx>
            <c:strRef>
              <c:f>Sheet23!$A$5</c:f>
              <c:strCache>
                <c:ptCount val="1"/>
                <c:pt idx="0">
                  <c:v>2020</c:v>
                </c:pt>
              </c:strCache>
            </c:strRef>
          </c:tx>
          <c:spPr>
            <a:solidFill>
              <a:schemeClr val="accent3"/>
            </a:solidFill>
            <a:ln>
              <a:noFill/>
            </a:ln>
            <a:effectLst/>
          </c:spPr>
          <c:invertIfNegative val="0"/>
          <c:cat>
            <c:strRef>
              <c:f>Sheet23!$B$2:$G$2</c:f>
              <c:strCache>
                <c:ptCount val="6"/>
                <c:pt idx="0">
                  <c:v>Deloc</c:v>
                </c:pt>
                <c:pt idx="1">
                  <c:v>În mică măsură</c:v>
                </c:pt>
                <c:pt idx="2">
                  <c:v>Mediu</c:v>
                </c:pt>
                <c:pt idx="3">
                  <c:v>În mare măsură</c:v>
                </c:pt>
                <c:pt idx="4">
                  <c:v>Total</c:v>
                </c:pt>
                <c:pt idx="5">
                  <c:v>Nu pot aprecia</c:v>
                </c:pt>
              </c:strCache>
            </c:strRef>
          </c:cat>
          <c:val>
            <c:numRef>
              <c:f>Sheet23!$B$5:$G$5</c:f>
              <c:numCache>
                <c:formatCode>0.00%</c:formatCode>
                <c:ptCount val="6"/>
                <c:pt idx="0">
                  <c:v>7.6E-3</c:v>
                </c:pt>
                <c:pt idx="1">
                  <c:v>3.0499999999999999E-2</c:v>
                </c:pt>
                <c:pt idx="2">
                  <c:v>6.8699999999999997E-2</c:v>
                </c:pt>
                <c:pt idx="3">
                  <c:v>0.51149999999999995</c:v>
                </c:pt>
                <c:pt idx="4">
                  <c:v>0.374</c:v>
                </c:pt>
                <c:pt idx="5">
                  <c:v>7.6E-3</c:v>
                </c:pt>
              </c:numCache>
            </c:numRef>
          </c:val>
          <c:extLst>
            <c:ext xmlns:c16="http://schemas.microsoft.com/office/drawing/2014/chart" uri="{C3380CC4-5D6E-409C-BE32-E72D297353CC}">
              <c16:uniqueId val="{00000002-ED2A-40F2-A60B-2B96B558D287}"/>
            </c:ext>
          </c:extLst>
        </c:ser>
        <c:dLbls>
          <c:showLegendKey val="0"/>
          <c:showVal val="0"/>
          <c:showCatName val="0"/>
          <c:showSerName val="0"/>
          <c:showPercent val="0"/>
          <c:showBubbleSize val="0"/>
        </c:dLbls>
        <c:gapWidth val="219"/>
        <c:overlap val="-27"/>
        <c:axId val="389055240"/>
        <c:axId val="389052288"/>
      </c:barChart>
      <c:catAx>
        <c:axId val="38905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052288"/>
        <c:crosses val="autoZero"/>
        <c:auto val="1"/>
        <c:lblAlgn val="ctr"/>
        <c:lblOffset val="100"/>
        <c:noMultiLvlLbl val="0"/>
      </c:catAx>
      <c:valAx>
        <c:axId val="389052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055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Există proceduri de lucru adecvate între AM și OI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Sheet24!$A$3</c:f>
              <c:strCache>
                <c:ptCount val="1"/>
                <c:pt idx="0">
                  <c:v>2007</c:v>
                </c:pt>
              </c:strCache>
            </c:strRef>
          </c:tx>
          <c:spPr>
            <a:solidFill>
              <a:schemeClr val="accent1"/>
            </a:solidFill>
            <a:ln>
              <a:noFill/>
            </a:ln>
            <a:effectLst/>
          </c:spPr>
          <c:invertIfNegative val="0"/>
          <c:cat>
            <c:strRef>
              <c:f>Sheet24!$B$2:$G$2</c:f>
              <c:strCache>
                <c:ptCount val="6"/>
                <c:pt idx="0">
                  <c:v>Deloc</c:v>
                </c:pt>
                <c:pt idx="1">
                  <c:v>În mică măsură</c:v>
                </c:pt>
                <c:pt idx="2">
                  <c:v>Mediu</c:v>
                </c:pt>
                <c:pt idx="3">
                  <c:v>În mare măsură</c:v>
                </c:pt>
                <c:pt idx="4">
                  <c:v>Total</c:v>
                </c:pt>
                <c:pt idx="5">
                  <c:v>Nu pot aprecia</c:v>
                </c:pt>
              </c:strCache>
            </c:strRef>
          </c:cat>
          <c:val>
            <c:numRef>
              <c:f>Sheet24!$B$3:$G$3</c:f>
              <c:numCache>
                <c:formatCode>0.00%</c:formatCode>
                <c:ptCount val="6"/>
                <c:pt idx="0">
                  <c:v>9.0000000000000011E-3</c:v>
                </c:pt>
                <c:pt idx="1">
                  <c:v>3.5999999999999997E-2</c:v>
                </c:pt>
                <c:pt idx="2">
                  <c:v>0.14410000000000001</c:v>
                </c:pt>
                <c:pt idx="3">
                  <c:v>0.35139999999999999</c:v>
                </c:pt>
                <c:pt idx="4">
                  <c:v>0.19819999999999999</c:v>
                </c:pt>
                <c:pt idx="5">
                  <c:v>0.26129999999999998</c:v>
                </c:pt>
              </c:numCache>
            </c:numRef>
          </c:val>
          <c:extLst>
            <c:ext xmlns:c16="http://schemas.microsoft.com/office/drawing/2014/chart" uri="{C3380CC4-5D6E-409C-BE32-E72D297353CC}">
              <c16:uniqueId val="{00000000-AE1E-42C1-8460-9BD984CCC368}"/>
            </c:ext>
          </c:extLst>
        </c:ser>
        <c:ser>
          <c:idx val="1"/>
          <c:order val="1"/>
          <c:tx>
            <c:strRef>
              <c:f>Sheet24!$A$4</c:f>
              <c:strCache>
                <c:ptCount val="1"/>
                <c:pt idx="0">
                  <c:v>2015</c:v>
                </c:pt>
              </c:strCache>
            </c:strRef>
          </c:tx>
          <c:spPr>
            <a:solidFill>
              <a:schemeClr val="accent2"/>
            </a:solidFill>
            <a:ln>
              <a:noFill/>
            </a:ln>
            <a:effectLst/>
          </c:spPr>
          <c:invertIfNegative val="0"/>
          <c:cat>
            <c:strRef>
              <c:f>Sheet24!$B$2:$G$2</c:f>
              <c:strCache>
                <c:ptCount val="6"/>
                <c:pt idx="0">
                  <c:v>Deloc</c:v>
                </c:pt>
                <c:pt idx="1">
                  <c:v>În mică măsură</c:v>
                </c:pt>
                <c:pt idx="2">
                  <c:v>Mediu</c:v>
                </c:pt>
                <c:pt idx="3">
                  <c:v>În mare măsură</c:v>
                </c:pt>
                <c:pt idx="4">
                  <c:v>Total</c:v>
                </c:pt>
                <c:pt idx="5">
                  <c:v>Nu pot aprecia</c:v>
                </c:pt>
              </c:strCache>
            </c:strRef>
          </c:cat>
          <c:val>
            <c:numRef>
              <c:f>Sheet24!$B$4:$G$4</c:f>
              <c:numCache>
                <c:formatCode>0.00%</c:formatCode>
                <c:ptCount val="6"/>
                <c:pt idx="0">
                  <c:v>8.8000000000000005E-3</c:v>
                </c:pt>
                <c:pt idx="1">
                  <c:v>4.4200000000000003E-2</c:v>
                </c:pt>
                <c:pt idx="2">
                  <c:v>0.15040000000000001</c:v>
                </c:pt>
                <c:pt idx="3">
                  <c:v>0.38049999999999989</c:v>
                </c:pt>
                <c:pt idx="4">
                  <c:v>0.26550000000000001</c:v>
                </c:pt>
                <c:pt idx="5">
                  <c:v>0.15040000000000001</c:v>
                </c:pt>
              </c:numCache>
            </c:numRef>
          </c:val>
          <c:extLst>
            <c:ext xmlns:c16="http://schemas.microsoft.com/office/drawing/2014/chart" uri="{C3380CC4-5D6E-409C-BE32-E72D297353CC}">
              <c16:uniqueId val="{00000001-AE1E-42C1-8460-9BD984CCC368}"/>
            </c:ext>
          </c:extLst>
        </c:ser>
        <c:ser>
          <c:idx val="2"/>
          <c:order val="2"/>
          <c:tx>
            <c:strRef>
              <c:f>Sheet24!$A$5</c:f>
              <c:strCache>
                <c:ptCount val="1"/>
                <c:pt idx="0">
                  <c:v>2020</c:v>
                </c:pt>
              </c:strCache>
            </c:strRef>
          </c:tx>
          <c:spPr>
            <a:solidFill>
              <a:schemeClr val="accent3"/>
            </a:solidFill>
            <a:ln>
              <a:noFill/>
            </a:ln>
            <a:effectLst/>
          </c:spPr>
          <c:invertIfNegative val="0"/>
          <c:cat>
            <c:strRef>
              <c:f>Sheet24!$B$2:$G$2</c:f>
              <c:strCache>
                <c:ptCount val="6"/>
                <c:pt idx="0">
                  <c:v>Deloc</c:v>
                </c:pt>
                <c:pt idx="1">
                  <c:v>În mică măsură</c:v>
                </c:pt>
                <c:pt idx="2">
                  <c:v>Mediu</c:v>
                </c:pt>
                <c:pt idx="3">
                  <c:v>În mare măsură</c:v>
                </c:pt>
                <c:pt idx="4">
                  <c:v>Total</c:v>
                </c:pt>
                <c:pt idx="5">
                  <c:v>Nu pot aprecia</c:v>
                </c:pt>
              </c:strCache>
            </c:strRef>
          </c:cat>
          <c:val>
            <c:numRef>
              <c:f>Sheet24!$B$5:$G$5</c:f>
              <c:numCache>
                <c:formatCode>0.00%</c:formatCode>
                <c:ptCount val="6"/>
                <c:pt idx="0">
                  <c:v>1.54E-2</c:v>
                </c:pt>
                <c:pt idx="1">
                  <c:v>3.85E-2</c:v>
                </c:pt>
                <c:pt idx="2">
                  <c:v>0.13850000000000001</c:v>
                </c:pt>
                <c:pt idx="3">
                  <c:v>0.44619999999999999</c:v>
                </c:pt>
                <c:pt idx="4">
                  <c:v>0.3</c:v>
                </c:pt>
                <c:pt idx="5">
                  <c:v>6.1500000000000013E-2</c:v>
                </c:pt>
              </c:numCache>
            </c:numRef>
          </c:val>
          <c:extLst>
            <c:ext xmlns:c16="http://schemas.microsoft.com/office/drawing/2014/chart" uri="{C3380CC4-5D6E-409C-BE32-E72D297353CC}">
              <c16:uniqueId val="{00000002-AE1E-42C1-8460-9BD984CCC368}"/>
            </c:ext>
          </c:extLst>
        </c:ser>
        <c:dLbls>
          <c:showLegendKey val="0"/>
          <c:showVal val="0"/>
          <c:showCatName val="0"/>
          <c:showSerName val="0"/>
          <c:showPercent val="0"/>
          <c:showBubbleSize val="0"/>
        </c:dLbls>
        <c:gapWidth val="219"/>
        <c:overlap val="-27"/>
        <c:axId val="549905920"/>
        <c:axId val="549904936"/>
      </c:barChart>
      <c:catAx>
        <c:axId val="54990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904936"/>
        <c:crosses val="autoZero"/>
        <c:auto val="1"/>
        <c:lblAlgn val="ctr"/>
        <c:lblOffset val="100"/>
        <c:noMultiLvlLbl val="0"/>
      </c:catAx>
      <c:valAx>
        <c:axId val="5499049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90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Există proceduri de lucru cu beneficiarii adecvate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Sheet25!$A$3</c:f>
              <c:strCache>
                <c:ptCount val="1"/>
                <c:pt idx="0">
                  <c:v>2007</c:v>
                </c:pt>
              </c:strCache>
            </c:strRef>
          </c:tx>
          <c:spPr>
            <a:solidFill>
              <a:schemeClr val="accent1"/>
            </a:solidFill>
            <a:ln>
              <a:noFill/>
            </a:ln>
            <a:effectLst/>
          </c:spPr>
          <c:invertIfNegative val="0"/>
          <c:cat>
            <c:strRef>
              <c:f>Sheet25!$B$2:$G$2</c:f>
              <c:strCache>
                <c:ptCount val="6"/>
                <c:pt idx="0">
                  <c:v>Deloc</c:v>
                </c:pt>
                <c:pt idx="1">
                  <c:v>În mică măsură</c:v>
                </c:pt>
                <c:pt idx="2">
                  <c:v>Mediu</c:v>
                </c:pt>
                <c:pt idx="3">
                  <c:v>În mare măsură</c:v>
                </c:pt>
                <c:pt idx="4">
                  <c:v>Total</c:v>
                </c:pt>
                <c:pt idx="5">
                  <c:v>Nu pot aprecia</c:v>
                </c:pt>
              </c:strCache>
            </c:strRef>
          </c:cat>
          <c:val>
            <c:numRef>
              <c:f>Sheet25!$B$3:$G$3</c:f>
              <c:numCache>
                <c:formatCode>0.00%</c:formatCode>
                <c:ptCount val="6"/>
                <c:pt idx="0">
                  <c:v>9.0000000000000011E-3</c:v>
                </c:pt>
                <c:pt idx="1">
                  <c:v>7.2099999999999997E-2</c:v>
                </c:pt>
                <c:pt idx="2">
                  <c:v>0.1351</c:v>
                </c:pt>
                <c:pt idx="3">
                  <c:v>0.3604</c:v>
                </c:pt>
                <c:pt idx="4">
                  <c:v>0.1351</c:v>
                </c:pt>
                <c:pt idx="5">
                  <c:v>0.2883</c:v>
                </c:pt>
              </c:numCache>
            </c:numRef>
          </c:val>
          <c:extLst>
            <c:ext xmlns:c16="http://schemas.microsoft.com/office/drawing/2014/chart" uri="{C3380CC4-5D6E-409C-BE32-E72D297353CC}">
              <c16:uniqueId val="{00000000-6B9C-41A4-91D2-0285AA37C55C}"/>
            </c:ext>
          </c:extLst>
        </c:ser>
        <c:ser>
          <c:idx val="1"/>
          <c:order val="1"/>
          <c:tx>
            <c:strRef>
              <c:f>Sheet25!$A$4</c:f>
              <c:strCache>
                <c:ptCount val="1"/>
                <c:pt idx="0">
                  <c:v>2015</c:v>
                </c:pt>
              </c:strCache>
            </c:strRef>
          </c:tx>
          <c:spPr>
            <a:solidFill>
              <a:schemeClr val="accent2"/>
            </a:solidFill>
            <a:ln>
              <a:noFill/>
            </a:ln>
            <a:effectLst/>
          </c:spPr>
          <c:invertIfNegative val="0"/>
          <c:cat>
            <c:strRef>
              <c:f>Sheet25!$B$2:$G$2</c:f>
              <c:strCache>
                <c:ptCount val="6"/>
                <c:pt idx="0">
                  <c:v>Deloc</c:v>
                </c:pt>
                <c:pt idx="1">
                  <c:v>În mică măsură</c:v>
                </c:pt>
                <c:pt idx="2">
                  <c:v>Mediu</c:v>
                </c:pt>
                <c:pt idx="3">
                  <c:v>În mare măsură</c:v>
                </c:pt>
                <c:pt idx="4">
                  <c:v>Total</c:v>
                </c:pt>
                <c:pt idx="5">
                  <c:v>Nu pot aprecia</c:v>
                </c:pt>
              </c:strCache>
            </c:strRef>
          </c:cat>
          <c:val>
            <c:numRef>
              <c:f>Sheet25!$B$4:$G$4</c:f>
              <c:numCache>
                <c:formatCode>0.00%</c:formatCode>
                <c:ptCount val="6"/>
                <c:pt idx="0">
                  <c:v>8.8000000000000005E-3</c:v>
                </c:pt>
                <c:pt idx="1">
                  <c:v>5.2600000000000001E-2</c:v>
                </c:pt>
                <c:pt idx="2">
                  <c:v>0.20180000000000001</c:v>
                </c:pt>
                <c:pt idx="3">
                  <c:v>0.35959999999999998</c:v>
                </c:pt>
                <c:pt idx="4">
                  <c:v>0.21049999999999999</c:v>
                </c:pt>
                <c:pt idx="5">
                  <c:v>0.16669999999999999</c:v>
                </c:pt>
              </c:numCache>
            </c:numRef>
          </c:val>
          <c:extLst>
            <c:ext xmlns:c16="http://schemas.microsoft.com/office/drawing/2014/chart" uri="{C3380CC4-5D6E-409C-BE32-E72D297353CC}">
              <c16:uniqueId val="{00000001-6B9C-41A4-91D2-0285AA37C55C}"/>
            </c:ext>
          </c:extLst>
        </c:ser>
        <c:ser>
          <c:idx val="2"/>
          <c:order val="2"/>
          <c:tx>
            <c:strRef>
              <c:f>Sheet25!$A$5</c:f>
              <c:strCache>
                <c:ptCount val="1"/>
                <c:pt idx="0">
                  <c:v>2020</c:v>
                </c:pt>
              </c:strCache>
            </c:strRef>
          </c:tx>
          <c:spPr>
            <a:solidFill>
              <a:schemeClr val="accent3"/>
            </a:solidFill>
            <a:ln>
              <a:noFill/>
            </a:ln>
            <a:effectLst/>
          </c:spPr>
          <c:invertIfNegative val="0"/>
          <c:cat>
            <c:strRef>
              <c:f>Sheet25!$B$2:$G$2</c:f>
              <c:strCache>
                <c:ptCount val="6"/>
                <c:pt idx="0">
                  <c:v>Deloc</c:v>
                </c:pt>
                <c:pt idx="1">
                  <c:v>În mică măsură</c:v>
                </c:pt>
                <c:pt idx="2">
                  <c:v>Mediu</c:v>
                </c:pt>
                <c:pt idx="3">
                  <c:v>În mare măsură</c:v>
                </c:pt>
                <c:pt idx="4">
                  <c:v>Total</c:v>
                </c:pt>
                <c:pt idx="5">
                  <c:v>Nu pot aprecia</c:v>
                </c:pt>
              </c:strCache>
            </c:strRef>
          </c:cat>
          <c:val>
            <c:numRef>
              <c:f>Sheet25!$B$5:$G$5</c:f>
              <c:numCache>
                <c:formatCode>0.00%</c:formatCode>
                <c:ptCount val="6"/>
                <c:pt idx="0">
                  <c:v>1.5299999999999999E-2</c:v>
                </c:pt>
                <c:pt idx="1">
                  <c:v>3.8199999999999998E-2</c:v>
                </c:pt>
                <c:pt idx="2">
                  <c:v>0.20610000000000001</c:v>
                </c:pt>
                <c:pt idx="3">
                  <c:v>0.43509999999999999</c:v>
                </c:pt>
                <c:pt idx="4">
                  <c:v>0.2366</c:v>
                </c:pt>
                <c:pt idx="5">
                  <c:v>6.8699999999999997E-2</c:v>
                </c:pt>
              </c:numCache>
            </c:numRef>
          </c:val>
          <c:extLst>
            <c:ext xmlns:c16="http://schemas.microsoft.com/office/drawing/2014/chart" uri="{C3380CC4-5D6E-409C-BE32-E72D297353CC}">
              <c16:uniqueId val="{00000002-6B9C-41A4-91D2-0285AA37C55C}"/>
            </c:ext>
          </c:extLst>
        </c:ser>
        <c:dLbls>
          <c:showLegendKey val="0"/>
          <c:showVal val="0"/>
          <c:showCatName val="0"/>
          <c:showSerName val="0"/>
          <c:showPercent val="0"/>
          <c:showBubbleSize val="0"/>
        </c:dLbls>
        <c:gapWidth val="219"/>
        <c:overlap val="-27"/>
        <c:axId val="556438432"/>
        <c:axId val="556444664"/>
      </c:barChart>
      <c:catAx>
        <c:axId val="55643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444664"/>
        <c:crosses val="autoZero"/>
        <c:auto val="1"/>
        <c:lblAlgn val="ctr"/>
        <c:lblOffset val="100"/>
        <c:noMultiLvlLbl val="0"/>
      </c:catAx>
      <c:valAx>
        <c:axId val="556444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438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Există instrumente de lucru interne adecvate la nivelul Autorității de Management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Sheet26!$A$3</c:f>
              <c:strCache>
                <c:ptCount val="1"/>
                <c:pt idx="0">
                  <c:v>2007</c:v>
                </c:pt>
              </c:strCache>
            </c:strRef>
          </c:tx>
          <c:spPr>
            <a:solidFill>
              <a:schemeClr val="accent1"/>
            </a:solidFill>
            <a:ln>
              <a:noFill/>
            </a:ln>
            <a:effectLst/>
          </c:spPr>
          <c:invertIfNegative val="0"/>
          <c:cat>
            <c:strRef>
              <c:f>Sheet26!$B$2:$G$2</c:f>
              <c:strCache>
                <c:ptCount val="6"/>
                <c:pt idx="0">
                  <c:v>Deloc</c:v>
                </c:pt>
                <c:pt idx="1">
                  <c:v>În mică măsură</c:v>
                </c:pt>
                <c:pt idx="2">
                  <c:v>Mediu</c:v>
                </c:pt>
                <c:pt idx="3">
                  <c:v>În mare măsură</c:v>
                </c:pt>
                <c:pt idx="4">
                  <c:v>Total</c:v>
                </c:pt>
                <c:pt idx="5">
                  <c:v>Nu pot aprecia</c:v>
                </c:pt>
              </c:strCache>
            </c:strRef>
          </c:cat>
          <c:val>
            <c:numRef>
              <c:f>Sheet26!$B$3:$G$3</c:f>
              <c:numCache>
                <c:formatCode>0.00%</c:formatCode>
                <c:ptCount val="6"/>
                <c:pt idx="0">
                  <c:v>0</c:v>
                </c:pt>
                <c:pt idx="1">
                  <c:v>2.63E-2</c:v>
                </c:pt>
                <c:pt idx="2">
                  <c:v>5.2600000000000001E-2</c:v>
                </c:pt>
                <c:pt idx="3">
                  <c:v>0.1053</c:v>
                </c:pt>
                <c:pt idx="4">
                  <c:v>8.77E-2</c:v>
                </c:pt>
                <c:pt idx="5">
                  <c:v>0.72809999999999997</c:v>
                </c:pt>
              </c:numCache>
            </c:numRef>
          </c:val>
          <c:extLst>
            <c:ext xmlns:c16="http://schemas.microsoft.com/office/drawing/2014/chart" uri="{C3380CC4-5D6E-409C-BE32-E72D297353CC}">
              <c16:uniqueId val="{00000000-E44B-4267-B2F9-1AA6845ADF68}"/>
            </c:ext>
          </c:extLst>
        </c:ser>
        <c:ser>
          <c:idx val="1"/>
          <c:order val="1"/>
          <c:tx>
            <c:strRef>
              <c:f>Sheet26!$A$4</c:f>
              <c:strCache>
                <c:ptCount val="1"/>
                <c:pt idx="0">
                  <c:v>2015</c:v>
                </c:pt>
              </c:strCache>
            </c:strRef>
          </c:tx>
          <c:spPr>
            <a:solidFill>
              <a:schemeClr val="accent2"/>
            </a:solidFill>
            <a:ln>
              <a:noFill/>
            </a:ln>
            <a:effectLst/>
          </c:spPr>
          <c:invertIfNegative val="0"/>
          <c:cat>
            <c:strRef>
              <c:f>Sheet26!$B$2:$G$2</c:f>
              <c:strCache>
                <c:ptCount val="6"/>
                <c:pt idx="0">
                  <c:v>Deloc</c:v>
                </c:pt>
                <c:pt idx="1">
                  <c:v>În mică măsură</c:v>
                </c:pt>
                <c:pt idx="2">
                  <c:v>Mediu</c:v>
                </c:pt>
                <c:pt idx="3">
                  <c:v>În mare măsură</c:v>
                </c:pt>
                <c:pt idx="4">
                  <c:v>Total</c:v>
                </c:pt>
                <c:pt idx="5">
                  <c:v>Nu pot aprecia</c:v>
                </c:pt>
              </c:strCache>
            </c:strRef>
          </c:cat>
          <c:val>
            <c:numRef>
              <c:f>Sheet26!$B$4:$G$4</c:f>
              <c:numCache>
                <c:formatCode>0.00%</c:formatCode>
                <c:ptCount val="6"/>
                <c:pt idx="0">
                  <c:v>0</c:v>
                </c:pt>
                <c:pt idx="1">
                  <c:v>1.72E-2</c:v>
                </c:pt>
                <c:pt idx="2">
                  <c:v>6.9000000000000006E-2</c:v>
                </c:pt>
                <c:pt idx="3">
                  <c:v>9.4800000000000009E-2</c:v>
                </c:pt>
                <c:pt idx="4">
                  <c:v>0.11210000000000001</c:v>
                </c:pt>
                <c:pt idx="5">
                  <c:v>0.70689999999999997</c:v>
                </c:pt>
              </c:numCache>
            </c:numRef>
          </c:val>
          <c:extLst>
            <c:ext xmlns:c16="http://schemas.microsoft.com/office/drawing/2014/chart" uri="{C3380CC4-5D6E-409C-BE32-E72D297353CC}">
              <c16:uniqueId val="{00000001-E44B-4267-B2F9-1AA6845ADF68}"/>
            </c:ext>
          </c:extLst>
        </c:ser>
        <c:ser>
          <c:idx val="2"/>
          <c:order val="2"/>
          <c:tx>
            <c:strRef>
              <c:f>Sheet26!$A$5</c:f>
              <c:strCache>
                <c:ptCount val="1"/>
                <c:pt idx="0">
                  <c:v>2020</c:v>
                </c:pt>
              </c:strCache>
            </c:strRef>
          </c:tx>
          <c:spPr>
            <a:solidFill>
              <a:schemeClr val="accent3"/>
            </a:solidFill>
            <a:ln>
              <a:noFill/>
            </a:ln>
            <a:effectLst/>
          </c:spPr>
          <c:invertIfNegative val="0"/>
          <c:cat>
            <c:strRef>
              <c:f>Sheet26!$B$2:$G$2</c:f>
              <c:strCache>
                <c:ptCount val="6"/>
                <c:pt idx="0">
                  <c:v>Deloc</c:v>
                </c:pt>
                <c:pt idx="1">
                  <c:v>În mică măsură</c:v>
                </c:pt>
                <c:pt idx="2">
                  <c:v>Mediu</c:v>
                </c:pt>
                <c:pt idx="3">
                  <c:v>În mare măsură</c:v>
                </c:pt>
                <c:pt idx="4">
                  <c:v>Total</c:v>
                </c:pt>
                <c:pt idx="5">
                  <c:v>Nu pot aprecia</c:v>
                </c:pt>
              </c:strCache>
            </c:strRef>
          </c:cat>
          <c:val>
            <c:numRef>
              <c:f>Sheet26!$B$5:$G$5</c:f>
              <c:numCache>
                <c:formatCode>0.00%</c:formatCode>
                <c:ptCount val="6"/>
                <c:pt idx="0">
                  <c:v>7.6E-3</c:v>
                </c:pt>
                <c:pt idx="1">
                  <c:v>1.52E-2</c:v>
                </c:pt>
                <c:pt idx="2">
                  <c:v>6.8199999999999997E-2</c:v>
                </c:pt>
                <c:pt idx="3">
                  <c:v>0.1061</c:v>
                </c:pt>
                <c:pt idx="4">
                  <c:v>0.1439</c:v>
                </c:pt>
                <c:pt idx="5">
                  <c:v>0.65910000000000002</c:v>
                </c:pt>
              </c:numCache>
            </c:numRef>
          </c:val>
          <c:extLst>
            <c:ext xmlns:c16="http://schemas.microsoft.com/office/drawing/2014/chart" uri="{C3380CC4-5D6E-409C-BE32-E72D297353CC}">
              <c16:uniqueId val="{00000002-E44B-4267-B2F9-1AA6845ADF68}"/>
            </c:ext>
          </c:extLst>
        </c:ser>
        <c:dLbls>
          <c:showLegendKey val="0"/>
          <c:showVal val="0"/>
          <c:showCatName val="0"/>
          <c:showSerName val="0"/>
          <c:showPercent val="0"/>
          <c:showBubbleSize val="0"/>
        </c:dLbls>
        <c:gapWidth val="219"/>
        <c:overlap val="-27"/>
        <c:axId val="556442696"/>
        <c:axId val="556443024"/>
      </c:barChart>
      <c:catAx>
        <c:axId val="556442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443024"/>
        <c:crosses val="autoZero"/>
        <c:auto val="1"/>
        <c:lblAlgn val="ctr"/>
        <c:lblOffset val="100"/>
        <c:noMultiLvlLbl val="0"/>
      </c:catAx>
      <c:valAx>
        <c:axId val="556443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442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Există instrumente de lucru interne adecvate la nivelul Organismelor Intermediare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Sheet27!$A$3</c:f>
              <c:strCache>
                <c:ptCount val="1"/>
                <c:pt idx="0">
                  <c:v>2007</c:v>
                </c:pt>
              </c:strCache>
            </c:strRef>
          </c:tx>
          <c:spPr>
            <a:solidFill>
              <a:schemeClr val="accent1"/>
            </a:solidFill>
            <a:ln>
              <a:noFill/>
            </a:ln>
            <a:effectLst/>
          </c:spPr>
          <c:invertIfNegative val="0"/>
          <c:cat>
            <c:strRef>
              <c:f>Sheet27!$B$2:$G$2</c:f>
              <c:strCache>
                <c:ptCount val="6"/>
                <c:pt idx="0">
                  <c:v>Deloc</c:v>
                </c:pt>
                <c:pt idx="1">
                  <c:v>În mică măsură</c:v>
                </c:pt>
                <c:pt idx="2">
                  <c:v>Mediu</c:v>
                </c:pt>
                <c:pt idx="3">
                  <c:v>În mare măsură</c:v>
                </c:pt>
                <c:pt idx="4">
                  <c:v>Total</c:v>
                </c:pt>
                <c:pt idx="5">
                  <c:v>Nu pot aprecia</c:v>
                </c:pt>
              </c:strCache>
            </c:strRef>
          </c:cat>
          <c:val>
            <c:numRef>
              <c:f>Sheet27!$B$3:$G$3</c:f>
              <c:numCache>
                <c:formatCode>0.00%</c:formatCode>
                <c:ptCount val="6"/>
                <c:pt idx="0">
                  <c:v>0</c:v>
                </c:pt>
                <c:pt idx="1">
                  <c:v>3.5400000000000001E-2</c:v>
                </c:pt>
                <c:pt idx="2">
                  <c:v>0.18579999999999999</c:v>
                </c:pt>
                <c:pt idx="3">
                  <c:v>0.30969999999999998</c:v>
                </c:pt>
                <c:pt idx="4">
                  <c:v>0.21240000000000001</c:v>
                </c:pt>
                <c:pt idx="5">
                  <c:v>0.25659999999999999</c:v>
                </c:pt>
              </c:numCache>
            </c:numRef>
          </c:val>
          <c:extLst>
            <c:ext xmlns:c16="http://schemas.microsoft.com/office/drawing/2014/chart" uri="{C3380CC4-5D6E-409C-BE32-E72D297353CC}">
              <c16:uniqueId val="{00000000-9E7E-4A8D-8F58-9B58C65C76F1}"/>
            </c:ext>
          </c:extLst>
        </c:ser>
        <c:ser>
          <c:idx val="1"/>
          <c:order val="1"/>
          <c:tx>
            <c:strRef>
              <c:f>Sheet27!$A$4</c:f>
              <c:strCache>
                <c:ptCount val="1"/>
                <c:pt idx="0">
                  <c:v>2015</c:v>
                </c:pt>
              </c:strCache>
            </c:strRef>
          </c:tx>
          <c:spPr>
            <a:solidFill>
              <a:schemeClr val="accent2"/>
            </a:solidFill>
            <a:ln>
              <a:noFill/>
            </a:ln>
            <a:effectLst/>
          </c:spPr>
          <c:invertIfNegative val="0"/>
          <c:cat>
            <c:strRef>
              <c:f>Sheet27!$B$2:$G$2</c:f>
              <c:strCache>
                <c:ptCount val="6"/>
                <c:pt idx="0">
                  <c:v>Deloc</c:v>
                </c:pt>
                <c:pt idx="1">
                  <c:v>În mică măsură</c:v>
                </c:pt>
                <c:pt idx="2">
                  <c:v>Mediu</c:v>
                </c:pt>
                <c:pt idx="3">
                  <c:v>În mare măsură</c:v>
                </c:pt>
                <c:pt idx="4">
                  <c:v>Total</c:v>
                </c:pt>
                <c:pt idx="5">
                  <c:v>Nu pot aprecia</c:v>
                </c:pt>
              </c:strCache>
            </c:strRef>
          </c:cat>
          <c:val>
            <c:numRef>
              <c:f>Sheet27!$B$4:$G$4</c:f>
              <c:numCache>
                <c:formatCode>0.00%</c:formatCode>
                <c:ptCount val="6"/>
                <c:pt idx="0">
                  <c:v>8.6E-3</c:v>
                </c:pt>
                <c:pt idx="1">
                  <c:v>8.6E-3</c:v>
                </c:pt>
                <c:pt idx="2">
                  <c:v>0.18099999999999999</c:v>
                </c:pt>
                <c:pt idx="3">
                  <c:v>0.37930000000000003</c:v>
                </c:pt>
                <c:pt idx="4">
                  <c:v>0.26719999999999999</c:v>
                </c:pt>
                <c:pt idx="5">
                  <c:v>0.1552</c:v>
                </c:pt>
              </c:numCache>
            </c:numRef>
          </c:val>
          <c:extLst>
            <c:ext xmlns:c16="http://schemas.microsoft.com/office/drawing/2014/chart" uri="{C3380CC4-5D6E-409C-BE32-E72D297353CC}">
              <c16:uniqueId val="{00000001-9E7E-4A8D-8F58-9B58C65C76F1}"/>
            </c:ext>
          </c:extLst>
        </c:ser>
        <c:ser>
          <c:idx val="2"/>
          <c:order val="2"/>
          <c:tx>
            <c:strRef>
              <c:f>Sheet27!$A$5</c:f>
              <c:strCache>
                <c:ptCount val="1"/>
                <c:pt idx="0">
                  <c:v>2020</c:v>
                </c:pt>
              </c:strCache>
            </c:strRef>
          </c:tx>
          <c:spPr>
            <a:solidFill>
              <a:schemeClr val="accent3"/>
            </a:solidFill>
            <a:ln>
              <a:noFill/>
            </a:ln>
            <a:effectLst/>
          </c:spPr>
          <c:invertIfNegative val="0"/>
          <c:cat>
            <c:strRef>
              <c:f>Sheet27!$B$2:$G$2</c:f>
              <c:strCache>
                <c:ptCount val="6"/>
                <c:pt idx="0">
                  <c:v>Deloc</c:v>
                </c:pt>
                <c:pt idx="1">
                  <c:v>În mică măsură</c:v>
                </c:pt>
                <c:pt idx="2">
                  <c:v>Mediu</c:v>
                </c:pt>
                <c:pt idx="3">
                  <c:v>În mare măsură</c:v>
                </c:pt>
                <c:pt idx="4">
                  <c:v>Total</c:v>
                </c:pt>
                <c:pt idx="5">
                  <c:v>Nu pot aprecia</c:v>
                </c:pt>
              </c:strCache>
            </c:strRef>
          </c:cat>
          <c:val>
            <c:numRef>
              <c:f>Sheet27!$B$5:$G$5</c:f>
              <c:numCache>
                <c:formatCode>0.00%</c:formatCode>
                <c:ptCount val="6"/>
                <c:pt idx="0">
                  <c:v>1.52E-2</c:v>
                </c:pt>
                <c:pt idx="1">
                  <c:v>7.6E-3</c:v>
                </c:pt>
                <c:pt idx="2">
                  <c:v>0.1439</c:v>
                </c:pt>
                <c:pt idx="3">
                  <c:v>0.41670000000000001</c:v>
                </c:pt>
                <c:pt idx="4">
                  <c:v>0.32579999999999998</c:v>
                </c:pt>
                <c:pt idx="5">
                  <c:v>9.0899999999999995E-2</c:v>
                </c:pt>
              </c:numCache>
            </c:numRef>
          </c:val>
          <c:extLst>
            <c:ext xmlns:c16="http://schemas.microsoft.com/office/drawing/2014/chart" uri="{C3380CC4-5D6E-409C-BE32-E72D297353CC}">
              <c16:uniqueId val="{00000002-9E7E-4A8D-8F58-9B58C65C76F1}"/>
            </c:ext>
          </c:extLst>
        </c:ser>
        <c:dLbls>
          <c:showLegendKey val="0"/>
          <c:showVal val="0"/>
          <c:showCatName val="0"/>
          <c:showSerName val="0"/>
          <c:showPercent val="0"/>
          <c:showBubbleSize val="0"/>
        </c:dLbls>
        <c:gapWidth val="219"/>
        <c:overlap val="-27"/>
        <c:axId val="553446856"/>
        <c:axId val="553444888"/>
      </c:barChart>
      <c:catAx>
        <c:axId val="553446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444888"/>
        <c:crosses val="autoZero"/>
        <c:auto val="1"/>
        <c:lblAlgn val="ctr"/>
        <c:lblOffset val="100"/>
        <c:noMultiLvlLbl val="0"/>
      </c:catAx>
      <c:valAx>
        <c:axId val="553444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446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Funcția de monitorizare a programului este eficientă și eficace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Sheet28!$A$3</c:f>
              <c:strCache>
                <c:ptCount val="1"/>
                <c:pt idx="0">
                  <c:v>2007</c:v>
                </c:pt>
              </c:strCache>
            </c:strRef>
          </c:tx>
          <c:spPr>
            <a:solidFill>
              <a:schemeClr val="accent1"/>
            </a:solidFill>
            <a:ln>
              <a:noFill/>
            </a:ln>
            <a:effectLst/>
          </c:spPr>
          <c:invertIfNegative val="0"/>
          <c:cat>
            <c:strRef>
              <c:f>Sheet28!$B$2:$G$2</c:f>
              <c:strCache>
                <c:ptCount val="6"/>
                <c:pt idx="0">
                  <c:v>Deloc</c:v>
                </c:pt>
                <c:pt idx="1">
                  <c:v>În mică măsură</c:v>
                </c:pt>
                <c:pt idx="2">
                  <c:v>Mediu</c:v>
                </c:pt>
                <c:pt idx="3">
                  <c:v>În mare măsură</c:v>
                </c:pt>
                <c:pt idx="4">
                  <c:v>Total</c:v>
                </c:pt>
                <c:pt idx="5">
                  <c:v>Nu pot aprecia</c:v>
                </c:pt>
              </c:strCache>
            </c:strRef>
          </c:cat>
          <c:val>
            <c:numRef>
              <c:f>Sheet28!$B$3:$G$3</c:f>
              <c:numCache>
                <c:formatCode>0.00%</c:formatCode>
                <c:ptCount val="6"/>
                <c:pt idx="0">
                  <c:v>1.77E-2</c:v>
                </c:pt>
                <c:pt idx="1">
                  <c:v>3.5400000000000001E-2</c:v>
                </c:pt>
                <c:pt idx="2">
                  <c:v>0.15040000000000001</c:v>
                </c:pt>
                <c:pt idx="3">
                  <c:v>0.2301</c:v>
                </c:pt>
                <c:pt idx="4">
                  <c:v>0.1416</c:v>
                </c:pt>
                <c:pt idx="5">
                  <c:v>0.42480000000000001</c:v>
                </c:pt>
              </c:numCache>
            </c:numRef>
          </c:val>
          <c:extLst>
            <c:ext xmlns:c16="http://schemas.microsoft.com/office/drawing/2014/chart" uri="{C3380CC4-5D6E-409C-BE32-E72D297353CC}">
              <c16:uniqueId val="{00000000-373D-4DD7-9105-E26B8DBC9D3A}"/>
            </c:ext>
          </c:extLst>
        </c:ser>
        <c:ser>
          <c:idx val="1"/>
          <c:order val="1"/>
          <c:tx>
            <c:strRef>
              <c:f>Sheet28!$A$4</c:f>
              <c:strCache>
                <c:ptCount val="1"/>
                <c:pt idx="0">
                  <c:v>2015</c:v>
                </c:pt>
              </c:strCache>
            </c:strRef>
          </c:tx>
          <c:spPr>
            <a:solidFill>
              <a:schemeClr val="accent2"/>
            </a:solidFill>
            <a:ln>
              <a:noFill/>
            </a:ln>
            <a:effectLst/>
          </c:spPr>
          <c:invertIfNegative val="0"/>
          <c:cat>
            <c:strRef>
              <c:f>Sheet28!$B$2:$G$2</c:f>
              <c:strCache>
                <c:ptCount val="6"/>
                <c:pt idx="0">
                  <c:v>Deloc</c:v>
                </c:pt>
                <c:pt idx="1">
                  <c:v>În mică măsură</c:v>
                </c:pt>
                <c:pt idx="2">
                  <c:v>Mediu</c:v>
                </c:pt>
                <c:pt idx="3">
                  <c:v>În mare măsură</c:v>
                </c:pt>
                <c:pt idx="4">
                  <c:v>Total</c:v>
                </c:pt>
                <c:pt idx="5">
                  <c:v>Nu pot aprecia</c:v>
                </c:pt>
              </c:strCache>
            </c:strRef>
          </c:cat>
          <c:val>
            <c:numRef>
              <c:f>Sheet28!$B$4:$G$4</c:f>
              <c:numCache>
                <c:formatCode>0.00%</c:formatCode>
                <c:ptCount val="6"/>
                <c:pt idx="0">
                  <c:v>8.6E-3</c:v>
                </c:pt>
                <c:pt idx="1">
                  <c:v>5.1700000000000003E-2</c:v>
                </c:pt>
                <c:pt idx="2">
                  <c:v>0.1293</c:v>
                </c:pt>
                <c:pt idx="3">
                  <c:v>0.2414</c:v>
                </c:pt>
                <c:pt idx="4">
                  <c:v>0.22409999999999999</c:v>
                </c:pt>
                <c:pt idx="5">
                  <c:v>0.3448</c:v>
                </c:pt>
              </c:numCache>
            </c:numRef>
          </c:val>
          <c:extLst>
            <c:ext xmlns:c16="http://schemas.microsoft.com/office/drawing/2014/chart" uri="{C3380CC4-5D6E-409C-BE32-E72D297353CC}">
              <c16:uniqueId val="{00000001-373D-4DD7-9105-E26B8DBC9D3A}"/>
            </c:ext>
          </c:extLst>
        </c:ser>
        <c:ser>
          <c:idx val="2"/>
          <c:order val="2"/>
          <c:tx>
            <c:strRef>
              <c:f>Sheet28!$A$5</c:f>
              <c:strCache>
                <c:ptCount val="1"/>
                <c:pt idx="0">
                  <c:v>2020</c:v>
                </c:pt>
              </c:strCache>
            </c:strRef>
          </c:tx>
          <c:spPr>
            <a:solidFill>
              <a:schemeClr val="accent3"/>
            </a:solidFill>
            <a:ln>
              <a:noFill/>
            </a:ln>
            <a:effectLst/>
          </c:spPr>
          <c:invertIfNegative val="0"/>
          <c:cat>
            <c:strRef>
              <c:f>Sheet28!$B$2:$G$2</c:f>
              <c:strCache>
                <c:ptCount val="6"/>
                <c:pt idx="0">
                  <c:v>Deloc</c:v>
                </c:pt>
                <c:pt idx="1">
                  <c:v>În mică măsură</c:v>
                </c:pt>
                <c:pt idx="2">
                  <c:v>Mediu</c:v>
                </c:pt>
                <c:pt idx="3">
                  <c:v>În mare măsură</c:v>
                </c:pt>
                <c:pt idx="4">
                  <c:v>Total</c:v>
                </c:pt>
                <c:pt idx="5">
                  <c:v>Nu pot aprecia</c:v>
                </c:pt>
              </c:strCache>
            </c:strRef>
          </c:cat>
          <c:val>
            <c:numRef>
              <c:f>Sheet28!$B$5:$G$5</c:f>
              <c:numCache>
                <c:formatCode>0.00%</c:formatCode>
                <c:ptCount val="6"/>
                <c:pt idx="0">
                  <c:v>7.6E-3</c:v>
                </c:pt>
                <c:pt idx="1">
                  <c:v>6.0599999999999987E-2</c:v>
                </c:pt>
                <c:pt idx="2">
                  <c:v>0.11360000000000001</c:v>
                </c:pt>
                <c:pt idx="3">
                  <c:v>0.30299999999999999</c:v>
                </c:pt>
                <c:pt idx="4">
                  <c:v>0.2727</c:v>
                </c:pt>
                <c:pt idx="5">
                  <c:v>0.2424</c:v>
                </c:pt>
              </c:numCache>
            </c:numRef>
          </c:val>
          <c:extLst>
            <c:ext xmlns:c16="http://schemas.microsoft.com/office/drawing/2014/chart" uri="{C3380CC4-5D6E-409C-BE32-E72D297353CC}">
              <c16:uniqueId val="{00000002-373D-4DD7-9105-E26B8DBC9D3A}"/>
            </c:ext>
          </c:extLst>
        </c:ser>
        <c:dLbls>
          <c:showLegendKey val="0"/>
          <c:showVal val="0"/>
          <c:showCatName val="0"/>
          <c:showSerName val="0"/>
          <c:showPercent val="0"/>
          <c:showBubbleSize val="0"/>
        </c:dLbls>
        <c:gapWidth val="219"/>
        <c:overlap val="-27"/>
        <c:axId val="696810192"/>
        <c:axId val="696814128"/>
      </c:barChart>
      <c:catAx>
        <c:axId val="69681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814128"/>
        <c:crosses val="autoZero"/>
        <c:auto val="1"/>
        <c:lblAlgn val="ctr"/>
        <c:lblOffset val="100"/>
        <c:noMultiLvlLbl val="0"/>
      </c:catAx>
      <c:valAx>
        <c:axId val="696814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810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Activitatea de monitorizare a proiectelor este eficientă și eficace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Sheet29!$A$3</c:f>
              <c:strCache>
                <c:ptCount val="1"/>
                <c:pt idx="0">
                  <c:v>2007</c:v>
                </c:pt>
              </c:strCache>
            </c:strRef>
          </c:tx>
          <c:spPr>
            <a:solidFill>
              <a:schemeClr val="accent1"/>
            </a:solidFill>
            <a:ln>
              <a:noFill/>
            </a:ln>
            <a:effectLst/>
          </c:spPr>
          <c:invertIfNegative val="0"/>
          <c:cat>
            <c:strRef>
              <c:f>Sheet29!$B$2:$G$2</c:f>
              <c:strCache>
                <c:ptCount val="6"/>
                <c:pt idx="0">
                  <c:v>Deloc</c:v>
                </c:pt>
                <c:pt idx="1">
                  <c:v>În mică măsură</c:v>
                </c:pt>
                <c:pt idx="2">
                  <c:v>Mediu</c:v>
                </c:pt>
                <c:pt idx="3">
                  <c:v>În mare măsură</c:v>
                </c:pt>
                <c:pt idx="4">
                  <c:v>Total</c:v>
                </c:pt>
                <c:pt idx="5">
                  <c:v>Nu pot aprecia</c:v>
                </c:pt>
              </c:strCache>
            </c:strRef>
          </c:cat>
          <c:val>
            <c:numRef>
              <c:f>Sheet29!$B$3:$G$3</c:f>
              <c:numCache>
                <c:formatCode>0.00%</c:formatCode>
                <c:ptCount val="6"/>
                <c:pt idx="0">
                  <c:v>0</c:v>
                </c:pt>
                <c:pt idx="1">
                  <c:v>3.5700000000000003E-2</c:v>
                </c:pt>
                <c:pt idx="2">
                  <c:v>0.19639999999999999</c:v>
                </c:pt>
                <c:pt idx="3">
                  <c:v>0.27679999999999999</c:v>
                </c:pt>
                <c:pt idx="4">
                  <c:v>0.1696</c:v>
                </c:pt>
                <c:pt idx="5">
                  <c:v>0.32140000000000002</c:v>
                </c:pt>
              </c:numCache>
            </c:numRef>
          </c:val>
          <c:extLst>
            <c:ext xmlns:c16="http://schemas.microsoft.com/office/drawing/2014/chart" uri="{C3380CC4-5D6E-409C-BE32-E72D297353CC}">
              <c16:uniqueId val="{00000000-1AE5-40A1-8C0C-13AE80F81900}"/>
            </c:ext>
          </c:extLst>
        </c:ser>
        <c:ser>
          <c:idx val="1"/>
          <c:order val="1"/>
          <c:tx>
            <c:strRef>
              <c:f>Sheet29!$A$4</c:f>
              <c:strCache>
                <c:ptCount val="1"/>
                <c:pt idx="0">
                  <c:v>2015</c:v>
                </c:pt>
              </c:strCache>
            </c:strRef>
          </c:tx>
          <c:spPr>
            <a:solidFill>
              <a:schemeClr val="accent2"/>
            </a:solidFill>
            <a:ln>
              <a:noFill/>
            </a:ln>
            <a:effectLst/>
          </c:spPr>
          <c:invertIfNegative val="0"/>
          <c:cat>
            <c:strRef>
              <c:f>Sheet29!$B$2:$G$2</c:f>
              <c:strCache>
                <c:ptCount val="6"/>
                <c:pt idx="0">
                  <c:v>Deloc</c:v>
                </c:pt>
                <c:pt idx="1">
                  <c:v>În mică măsură</c:v>
                </c:pt>
                <c:pt idx="2">
                  <c:v>Mediu</c:v>
                </c:pt>
                <c:pt idx="3">
                  <c:v>În mare măsură</c:v>
                </c:pt>
                <c:pt idx="4">
                  <c:v>Total</c:v>
                </c:pt>
                <c:pt idx="5">
                  <c:v>Nu pot aprecia</c:v>
                </c:pt>
              </c:strCache>
            </c:strRef>
          </c:cat>
          <c:val>
            <c:numRef>
              <c:f>Sheet29!$B$4:$G$4</c:f>
              <c:numCache>
                <c:formatCode>0.00%</c:formatCode>
                <c:ptCount val="6"/>
                <c:pt idx="0">
                  <c:v>0</c:v>
                </c:pt>
                <c:pt idx="1">
                  <c:v>8.8000000000000005E-3</c:v>
                </c:pt>
                <c:pt idx="2">
                  <c:v>0.21049999999999999</c:v>
                </c:pt>
                <c:pt idx="3">
                  <c:v>0.3246</c:v>
                </c:pt>
                <c:pt idx="4">
                  <c:v>0.2281</c:v>
                </c:pt>
                <c:pt idx="5">
                  <c:v>0.2281</c:v>
                </c:pt>
              </c:numCache>
            </c:numRef>
          </c:val>
          <c:extLst>
            <c:ext xmlns:c16="http://schemas.microsoft.com/office/drawing/2014/chart" uri="{C3380CC4-5D6E-409C-BE32-E72D297353CC}">
              <c16:uniqueId val="{00000001-1AE5-40A1-8C0C-13AE80F81900}"/>
            </c:ext>
          </c:extLst>
        </c:ser>
        <c:ser>
          <c:idx val="2"/>
          <c:order val="2"/>
          <c:tx>
            <c:strRef>
              <c:f>Sheet29!$A$5</c:f>
              <c:strCache>
                <c:ptCount val="1"/>
                <c:pt idx="0">
                  <c:v>2020</c:v>
                </c:pt>
              </c:strCache>
            </c:strRef>
          </c:tx>
          <c:spPr>
            <a:solidFill>
              <a:schemeClr val="accent3"/>
            </a:solidFill>
            <a:ln>
              <a:noFill/>
            </a:ln>
            <a:effectLst/>
          </c:spPr>
          <c:invertIfNegative val="0"/>
          <c:cat>
            <c:strRef>
              <c:f>Sheet29!$B$2:$G$2</c:f>
              <c:strCache>
                <c:ptCount val="6"/>
                <c:pt idx="0">
                  <c:v>Deloc</c:v>
                </c:pt>
                <c:pt idx="1">
                  <c:v>În mică măsură</c:v>
                </c:pt>
                <c:pt idx="2">
                  <c:v>Mediu</c:v>
                </c:pt>
                <c:pt idx="3">
                  <c:v>În mare măsură</c:v>
                </c:pt>
                <c:pt idx="4">
                  <c:v>Total</c:v>
                </c:pt>
                <c:pt idx="5">
                  <c:v>Nu pot aprecia</c:v>
                </c:pt>
              </c:strCache>
            </c:strRef>
          </c:cat>
          <c:val>
            <c:numRef>
              <c:f>Sheet29!$B$5:$G$5</c:f>
              <c:numCache>
                <c:formatCode>0.00%</c:formatCode>
                <c:ptCount val="6"/>
                <c:pt idx="0">
                  <c:v>1.5299999999999999E-2</c:v>
                </c:pt>
                <c:pt idx="1">
                  <c:v>0</c:v>
                </c:pt>
                <c:pt idx="2">
                  <c:v>0.1908</c:v>
                </c:pt>
                <c:pt idx="3">
                  <c:v>0.38929999999999998</c:v>
                </c:pt>
                <c:pt idx="4">
                  <c:v>0.27479999999999999</c:v>
                </c:pt>
                <c:pt idx="5">
                  <c:v>0.1298</c:v>
                </c:pt>
              </c:numCache>
            </c:numRef>
          </c:val>
          <c:extLst>
            <c:ext xmlns:c16="http://schemas.microsoft.com/office/drawing/2014/chart" uri="{C3380CC4-5D6E-409C-BE32-E72D297353CC}">
              <c16:uniqueId val="{00000002-1AE5-40A1-8C0C-13AE80F81900}"/>
            </c:ext>
          </c:extLst>
        </c:ser>
        <c:dLbls>
          <c:showLegendKey val="0"/>
          <c:showVal val="0"/>
          <c:showCatName val="0"/>
          <c:showSerName val="0"/>
          <c:showPercent val="0"/>
          <c:showBubbleSize val="0"/>
        </c:dLbls>
        <c:gapWidth val="219"/>
        <c:overlap val="-27"/>
        <c:axId val="544640168"/>
        <c:axId val="544637216"/>
      </c:barChart>
      <c:catAx>
        <c:axId val="544640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37216"/>
        <c:crosses val="autoZero"/>
        <c:auto val="1"/>
        <c:lblAlgn val="ctr"/>
        <c:lblOffset val="100"/>
        <c:noMultiLvlLbl val="0"/>
      </c:catAx>
      <c:valAx>
        <c:axId val="5446372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40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Organismele Intermediare selectate sunt adecvate tipului de intervenție de care acestea răspund și pot asigura în mod adecvat un contact direct cu beneficiarii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Sheet3!$B$4</c:f>
              <c:strCache>
                <c:ptCount val="1"/>
                <c:pt idx="0">
                  <c:v>2007</c:v>
                </c:pt>
              </c:strCache>
            </c:strRef>
          </c:tx>
          <c:spPr>
            <a:solidFill>
              <a:schemeClr val="accent1"/>
            </a:solidFill>
            <a:ln>
              <a:noFill/>
            </a:ln>
            <a:effectLst/>
          </c:spPr>
          <c:invertIfNegative val="0"/>
          <c:cat>
            <c:strRef>
              <c:f>Sheet3!$C$3:$H$3</c:f>
              <c:strCache>
                <c:ptCount val="6"/>
                <c:pt idx="0">
                  <c:v>Deloc</c:v>
                </c:pt>
                <c:pt idx="1">
                  <c:v>În mică măsură</c:v>
                </c:pt>
                <c:pt idx="2">
                  <c:v>Mediu</c:v>
                </c:pt>
                <c:pt idx="3">
                  <c:v>În mare măsură</c:v>
                </c:pt>
                <c:pt idx="4">
                  <c:v>Total</c:v>
                </c:pt>
                <c:pt idx="5">
                  <c:v>Nu pot aprecia</c:v>
                </c:pt>
              </c:strCache>
            </c:strRef>
          </c:cat>
          <c:val>
            <c:numRef>
              <c:f>Sheet3!$C$4:$H$4</c:f>
              <c:numCache>
                <c:formatCode>0.00%</c:formatCode>
                <c:ptCount val="6"/>
                <c:pt idx="0">
                  <c:v>8.8000000000000005E-3</c:v>
                </c:pt>
                <c:pt idx="1">
                  <c:v>3.5099999999999999E-2</c:v>
                </c:pt>
                <c:pt idx="2">
                  <c:v>1.7500000000000002E-2</c:v>
                </c:pt>
                <c:pt idx="3">
                  <c:v>0.29820000000000002</c:v>
                </c:pt>
                <c:pt idx="4">
                  <c:v>0.38600000000000001</c:v>
                </c:pt>
                <c:pt idx="5">
                  <c:v>0.25440000000000002</c:v>
                </c:pt>
              </c:numCache>
            </c:numRef>
          </c:val>
          <c:extLst>
            <c:ext xmlns:c16="http://schemas.microsoft.com/office/drawing/2014/chart" uri="{C3380CC4-5D6E-409C-BE32-E72D297353CC}">
              <c16:uniqueId val="{00000000-F915-4C66-A747-E5E8E251EED6}"/>
            </c:ext>
          </c:extLst>
        </c:ser>
        <c:ser>
          <c:idx val="1"/>
          <c:order val="1"/>
          <c:tx>
            <c:strRef>
              <c:f>Sheet3!$B$5</c:f>
              <c:strCache>
                <c:ptCount val="1"/>
                <c:pt idx="0">
                  <c:v>2015</c:v>
                </c:pt>
              </c:strCache>
            </c:strRef>
          </c:tx>
          <c:spPr>
            <a:solidFill>
              <a:schemeClr val="accent2"/>
            </a:solidFill>
            <a:ln>
              <a:noFill/>
            </a:ln>
            <a:effectLst/>
          </c:spPr>
          <c:invertIfNegative val="0"/>
          <c:cat>
            <c:strRef>
              <c:f>Sheet3!$C$3:$H$3</c:f>
              <c:strCache>
                <c:ptCount val="6"/>
                <c:pt idx="0">
                  <c:v>Deloc</c:v>
                </c:pt>
                <c:pt idx="1">
                  <c:v>În mică măsură</c:v>
                </c:pt>
                <c:pt idx="2">
                  <c:v>Mediu</c:v>
                </c:pt>
                <c:pt idx="3">
                  <c:v>În mare măsură</c:v>
                </c:pt>
                <c:pt idx="4">
                  <c:v>Total</c:v>
                </c:pt>
                <c:pt idx="5">
                  <c:v>Nu pot aprecia</c:v>
                </c:pt>
              </c:strCache>
            </c:strRef>
          </c:cat>
          <c:val>
            <c:numRef>
              <c:f>Sheet3!$C$5:$H$5</c:f>
              <c:numCache>
                <c:formatCode>0.00%</c:formatCode>
                <c:ptCount val="6"/>
                <c:pt idx="0">
                  <c:v>8.5000000000000006E-3</c:v>
                </c:pt>
                <c:pt idx="1">
                  <c:v>8.5000000000000006E-3</c:v>
                </c:pt>
                <c:pt idx="2">
                  <c:v>4.2699999999999988E-2</c:v>
                </c:pt>
                <c:pt idx="3">
                  <c:v>0.31619999999999998</c:v>
                </c:pt>
                <c:pt idx="4">
                  <c:v>0.48720000000000002</c:v>
                </c:pt>
                <c:pt idx="5">
                  <c:v>0.1368</c:v>
                </c:pt>
              </c:numCache>
            </c:numRef>
          </c:val>
          <c:extLst>
            <c:ext xmlns:c16="http://schemas.microsoft.com/office/drawing/2014/chart" uri="{C3380CC4-5D6E-409C-BE32-E72D297353CC}">
              <c16:uniqueId val="{00000001-F915-4C66-A747-E5E8E251EED6}"/>
            </c:ext>
          </c:extLst>
        </c:ser>
        <c:ser>
          <c:idx val="2"/>
          <c:order val="2"/>
          <c:tx>
            <c:strRef>
              <c:f>Sheet3!$B$6</c:f>
              <c:strCache>
                <c:ptCount val="1"/>
                <c:pt idx="0">
                  <c:v>2020</c:v>
                </c:pt>
              </c:strCache>
            </c:strRef>
          </c:tx>
          <c:spPr>
            <a:solidFill>
              <a:schemeClr val="accent3"/>
            </a:solidFill>
            <a:ln>
              <a:noFill/>
            </a:ln>
            <a:effectLst/>
          </c:spPr>
          <c:invertIfNegative val="0"/>
          <c:cat>
            <c:strRef>
              <c:f>Sheet3!$C$3:$H$3</c:f>
              <c:strCache>
                <c:ptCount val="6"/>
                <c:pt idx="0">
                  <c:v>Deloc</c:v>
                </c:pt>
                <c:pt idx="1">
                  <c:v>În mică măsură</c:v>
                </c:pt>
                <c:pt idx="2">
                  <c:v>Mediu</c:v>
                </c:pt>
                <c:pt idx="3">
                  <c:v>În mare măsură</c:v>
                </c:pt>
                <c:pt idx="4">
                  <c:v>Total</c:v>
                </c:pt>
                <c:pt idx="5">
                  <c:v>Nu pot aprecia</c:v>
                </c:pt>
              </c:strCache>
            </c:strRef>
          </c:cat>
          <c:val>
            <c:numRef>
              <c:f>Sheet3!$C$6:$H$6</c:f>
              <c:numCache>
                <c:formatCode>0.00%</c:formatCode>
                <c:ptCount val="6"/>
                <c:pt idx="0">
                  <c:v>7.6E-3</c:v>
                </c:pt>
                <c:pt idx="1">
                  <c:v>1.52E-2</c:v>
                </c:pt>
                <c:pt idx="2">
                  <c:v>4.5499999999999999E-2</c:v>
                </c:pt>
                <c:pt idx="3">
                  <c:v>0.36359999999999998</c:v>
                </c:pt>
                <c:pt idx="4">
                  <c:v>0.53790000000000004</c:v>
                </c:pt>
                <c:pt idx="5">
                  <c:v>3.0300000000000001E-2</c:v>
                </c:pt>
              </c:numCache>
            </c:numRef>
          </c:val>
          <c:extLst>
            <c:ext xmlns:c16="http://schemas.microsoft.com/office/drawing/2014/chart" uri="{C3380CC4-5D6E-409C-BE32-E72D297353CC}">
              <c16:uniqueId val="{00000002-F915-4C66-A747-E5E8E251EED6}"/>
            </c:ext>
          </c:extLst>
        </c:ser>
        <c:dLbls>
          <c:showLegendKey val="0"/>
          <c:showVal val="0"/>
          <c:showCatName val="0"/>
          <c:showSerName val="0"/>
          <c:showPercent val="0"/>
          <c:showBubbleSize val="0"/>
        </c:dLbls>
        <c:gapWidth val="219"/>
        <c:overlap val="-27"/>
        <c:axId val="518320944"/>
        <c:axId val="518318976"/>
      </c:barChart>
      <c:catAx>
        <c:axId val="51832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318976"/>
        <c:crosses val="autoZero"/>
        <c:auto val="1"/>
        <c:lblAlgn val="ctr"/>
        <c:lblOffset val="100"/>
        <c:noMultiLvlLbl val="0"/>
      </c:catAx>
      <c:valAx>
        <c:axId val="518318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32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Funcția de evaluare a programului este eficientă și eficace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Sheet30!$A$3</c:f>
              <c:strCache>
                <c:ptCount val="1"/>
                <c:pt idx="0">
                  <c:v>2007</c:v>
                </c:pt>
              </c:strCache>
            </c:strRef>
          </c:tx>
          <c:spPr>
            <a:solidFill>
              <a:schemeClr val="accent1"/>
            </a:solidFill>
            <a:ln>
              <a:noFill/>
            </a:ln>
            <a:effectLst/>
          </c:spPr>
          <c:invertIfNegative val="0"/>
          <c:cat>
            <c:strRef>
              <c:f>Sheet30!$B$2:$G$2</c:f>
              <c:strCache>
                <c:ptCount val="6"/>
                <c:pt idx="0">
                  <c:v>Deloc</c:v>
                </c:pt>
                <c:pt idx="1">
                  <c:v>În mică măsură</c:v>
                </c:pt>
                <c:pt idx="2">
                  <c:v>Mediu</c:v>
                </c:pt>
                <c:pt idx="3">
                  <c:v>În mare măsură</c:v>
                </c:pt>
                <c:pt idx="4">
                  <c:v>Total</c:v>
                </c:pt>
                <c:pt idx="5">
                  <c:v>Nu pot aprecia</c:v>
                </c:pt>
              </c:strCache>
            </c:strRef>
          </c:cat>
          <c:val>
            <c:numRef>
              <c:f>Sheet30!$B$3:$G$3</c:f>
              <c:numCache>
                <c:formatCode>0.00%</c:formatCode>
                <c:ptCount val="6"/>
                <c:pt idx="0">
                  <c:v>0</c:v>
                </c:pt>
                <c:pt idx="1">
                  <c:v>2.6800000000000001E-2</c:v>
                </c:pt>
                <c:pt idx="2">
                  <c:v>0.1429</c:v>
                </c:pt>
                <c:pt idx="3">
                  <c:v>0.15179999999999999</c:v>
                </c:pt>
                <c:pt idx="4">
                  <c:v>0.11609999999999999</c:v>
                </c:pt>
                <c:pt idx="5">
                  <c:v>0.5625</c:v>
                </c:pt>
              </c:numCache>
            </c:numRef>
          </c:val>
          <c:extLst>
            <c:ext xmlns:c16="http://schemas.microsoft.com/office/drawing/2014/chart" uri="{C3380CC4-5D6E-409C-BE32-E72D297353CC}">
              <c16:uniqueId val="{00000000-75D1-40DE-96CD-15889F238B44}"/>
            </c:ext>
          </c:extLst>
        </c:ser>
        <c:ser>
          <c:idx val="1"/>
          <c:order val="1"/>
          <c:tx>
            <c:strRef>
              <c:f>Sheet30!$A$4</c:f>
              <c:strCache>
                <c:ptCount val="1"/>
                <c:pt idx="0">
                  <c:v>2015</c:v>
                </c:pt>
              </c:strCache>
            </c:strRef>
          </c:tx>
          <c:spPr>
            <a:solidFill>
              <a:schemeClr val="accent2"/>
            </a:solidFill>
            <a:ln>
              <a:noFill/>
            </a:ln>
            <a:effectLst/>
          </c:spPr>
          <c:invertIfNegative val="0"/>
          <c:cat>
            <c:strRef>
              <c:f>Sheet30!$B$2:$G$2</c:f>
              <c:strCache>
                <c:ptCount val="6"/>
                <c:pt idx="0">
                  <c:v>Deloc</c:v>
                </c:pt>
                <c:pt idx="1">
                  <c:v>În mică măsură</c:v>
                </c:pt>
                <c:pt idx="2">
                  <c:v>Mediu</c:v>
                </c:pt>
                <c:pt idx="3">
                  <c:v>În mare măsură</c:v>
                </c:pt>
                <c:pt idx="4">
                  <c:v>Total</c:v>
                </c:pt>
                <c:pt idx="5">
                  <c:v>Nu pot aprecia</c:v>
                </c:pt>
              </c:strCache>
            </c:strRef>
          </c:cat>
          <c:val>
            <c:numRef>
              <c:f>Sheet30!$B$4:$G$4</c:f>
              <c:numCache>
                <c:formatCode>0.00%</c:formatCode>
                <c:ptCount val="6"/>
                <c:pt idx="0">
                  <c:v>0</c:v>
                </c:pt>
                <c:pt idx="1">
                  <c:v>2.6100000000000002E-2</c:v>
                </c:pt>
                <c:pt idx="2">
                  <c:v>0.13039999999999999</c:v>
                </c:pt>
                <c:pt idx="3">
                  <c:v>0.1913</c:v>
                </c:pt>
                <c:pt idx="4">
                  <c:v>0.1565</c:v>
                </c:pt>
                <c:pt idx="5">
                  <c:v>0.49569999999999997</c:v>
                </c:pt>
              </c:numCache>
            </c:numRef>
          </c:val>
          <c:extLst>
            <c:ext xmlns:c16="http://schemas.microsoft.com/office/drawing/2014/chart" uri="{C3380CC4-5D6E-409C-BE32-E72D297353CC}">
              <c16:uniqueId val="{00000001-75D1-40DE-96CD-15889F238B44}"/>
            </c:ext>
          </c:extLst>
        </c:ser>
        <c:ser>
          <c:idx val="2"/>
          <c:order val="2"/>
          <c:tx>
            <c:strRef>
              <c:f>Sheet30!$A$5</c:f>
              <c:strCache>
                <c:ptCount val="1"/>
                <c:pt idx="0">
                  <c:v>2020</c:v>
                </c:pt>
              </c:strCache>
            </c:strRef>
          </c:tx>
          <c:spPr>
            <a:solidFill>
              <a:schemeClr val="accent3"/>
            </a:solidFill>
            <a:ln>
              <a:noFill/>
            </a:ln>
            <a:effectLst/>
          </c:spPr>
          <c:invertIfNegative val="0"/>
          <c:cat>
            <c:strRef>
              <c:f>Sheet30!$B$2:$G$2</c:f>
              <c:strCache>
                <c:ptCount val="6"/>
                <c:pt idx="0">
                  <c:v>Deloc</c:v>
                </c:pt>
                <c:pt idx="1">
                  <c:v>În mică măsură</c:v>
                </c:pt>
                <c:pt idx="2">
                  <c:v>Mediu</c:v>
                </c:pt>
                <c:pt idx="3">
                  <c:v>În mare măsură</c:v>
                </c:pt>
                <c:pt idx="4">
                  <c:v>Total</c:v>
                </c:pt>
                <c:pt idx="5">
                  <c:v>Nu pot aprecia</c:v>
                </c:pt>
              </c:strCache>
            </c:strRef>
          </c:cat>
          <c:val>
            <c:numRef>
              <c:f>Sheet30!$B$5:$G$5</c:f>
              <c:numCache>
                <c:formatCode>0.00%</c:formatCode>
                <c:ptCount val="6"/>
                <c:pt idx="0">
                  <c:v>7.7000000000000002E-3</c:v>
                </c:pt>
                <c:pt idx="1">
                  <c:v>1.54E-2</c:v>
                </c:pt>
                <c:pt idx="2">
                  <c:v>0.1462</c:v>
                </c:pt>
                <c:pt idx="3">
                  <c:v>0.21540000000000001</c:v>
                </c:pt>
                <c:pt idx="4">
                  <c:v>0.23080000000000001</c:v>
                </c:pt>
                <c:pt idx="5">
                  <c:v>0.3846</c:v>
                </c:pt>
              </c:numCache>
            </c:numRef>
          </c:val>
          <c:extLst>
            <c:ext xmlns:c16="http://schemas.microsoft.com/office/drawing/2014/chart" uri="{C3380CC4-5D6E-409C-BE32-E72D297353CC}">
              <c16:uniqueId val="{00000002-75D1-40DE-96CD-15889F238B44}"/>
            </c:ext>
          </c:extLst>
        </c:ser>
        <c:dLbls>
          <c:showLegendKey val="0"/>
          <c:showVal val="0"/>
          <c:showCatName val="0"/>
          <c:showSerName val="0"/>
          <c:showPercent val="0"/>
          <c:showBubbleSize val="0"/>
        </c:dLbls>
        <c:gapWidth val="219"/>
        <c:overlap val="-27"/>
        <c:axId val="701261752"/>
        <c:axId val="701259456"/>
      </c:barChart>
      <c:catAx>
        <c:axId val="701261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259456"/>
        <c:crosses val="autoZero"/>
        <c:auto val="1"/>
        <c:lblAlgn val="ctr"/>
        <c:lblOffset val="100"/>
        <c:noMultiLvlLbl val="0"/>
      </c:catAx>
      <c:valAx>
        <c:axId val="7012594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26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Rezultatele evaluării programului sunt utilizate la nivel strategic</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Sheet31!$A$3</c:f>
              <c:strCache>
                <c:ptCount val="1"/>
                <c:pt idx="0">
                  <c:v>2007</c:v>
                </c:pt>
              </c:strCache>
            </c:strRef>
          </c:tx>
          <c:spPr>
            <a:solidFill>
              <a:schemeClr val="accent1"/>
            </a:solidFill>
            <a:ln>
              <a:noFill/>
            </a:ln>
            <a:effectLst/>
          </c:spPr>
          <c:invertIfNegative val="0"/>
          <c:cat>
            <c:strRef>
              <c:f>Sheet31!$B$2:$G$2</c:f>
              <c:strCache>
                <c:ptCount val="6"/>
                <c:pt idx="0">
                  <c:v>Deloc</c:v>
                </c:pt>
                <c:pt idx="1">
                  <c:v>În mică măsură</c:v>
                </c:pt>
                <c:pt idx="2">
                  <c:v>Mediu</c:v>
                </c:pt>
                <c:pt idx="3">
                  <c:v>În mare măsură</c:v>
                </c:pt>
                <c:pt idx="4">
                  <c:v>Total</c:v>
                </c:pt>
                <c:pt idx="5">
                  <c:v>Nu pot aprecia</c:v>
                </c:pt>
              </c:strCache>
            </c:strRef>
          </c:cat>
          <c:val>
            <c:numRef>
              <c:f>Sheet31!$B$3:$G$3</c:f>
              <c:numCache>
                <c:formatCode>0.00%</c:formatCode>
                <c:ptCount val="6"/>
                <c:pt idx="0">
                  <c:v>8.8000000000000005E-3</c:v>
                </c:pt>
                <c:pt idx="1">
                  <c:v>3.5400000000000001E-2</c:v>
                </c:pt>
                <c:pt idx="2">
                  <c:v>0.1062</c:v>
                </c:pt>
                <c:pt idx="3">
                  <c:v>0.1239</c:v>
                </c:pt>
                <c:pt idx="4">
                  <c:v>7.9600000000000004E-2</c:v>
                </c:pt>
                <c:pt idx="5">
                  <c:v>0.64599999999999991</c:v>
                </c:pt>
              </c:numCache>
            </c:numRef>
          </c:val>
          <c:extLst>
            <c:ext xmlns:c16="http://schemas.microsoft.com/office/drawing/2014/chart" uri="{C3380CC4-5D6E-409C-BE32-E72D297353CC}">
              <c16:uniqueId val="{00000000-0AB3-4645-B658-7D8B9FEF7D4E}"/>
            </c:ext>
          </c:extLst>
        </c:ser>
        <c:ser>
          <c:idx val="1"/>
          <c:order val="1"/>
          <c:tx>
            <c:strRef>
              <c:f>Sheet31!$A$4</c:f>
              <c:strCache>
                <c:ptCount val="1"/>
                <c:pt idx="0">
                  <c:v>2015</c:v>
                </c:pt>
              </c:strCache>
            </c:strRef>
          </c:tx>
          <c:spPr>
            <a:solidFill>
              <a:schemeClr val="accent2"/>
            </a:solidFill>
            <a:ln>
              <a:noFill/>
            </a:ln>
            <a:effectLst/>
          </c:spPr>
          <c:invertIfNegative val="0"/>
          <c:cat>
            <c:strRef>
              <c:f>Sheet31!$B$2:$G$2</c:f>
              <c:strCache>
                <c:ptCount val="6"/>
                <c:pt idx="0">
                  <c:v>Deloc</c:v>
                </c:pt>
                <c:pt idx="1">
                  <c:v>În mică măsură</c:v>
                </c:pt>
                <c:pt idx="2">
                  <c:v>Mediu</c:v>
                </c:pt>
                <c:pt idx="3">
                  <c:v>În mare măsură</c:v>
                </c:pt>
                <c:pt idx="4">
                  <c:v>Total</c:v>
                </c:pt>
                <c:pt idx="5">
                  <c:v>Nu pot aprecia</c:v>
                </c:pt>
              </c:strCache>
            </c:strRef>
          </c:cat>
          <c:val>
            <c:numRef>
              <c:f>Sheet31!$B$4:$G$4</c:f>
              <c:numCache>
                <c:formatCode>0.00%</c:formatCode>
                <c:ptCount val="6"/>
                <c:pt idx="0">
                  <c:v>1.7399999999999999E-2</c:v>
                </c:pt>
                <c:pt idx="1">
                  <c:v>3.4799999999999998E-2</c:v>
                </c:pt>
                <c:pt idx="2">
                  <c:v>0.1043</c:v>
                </c:pt>
                <c:pt idx="3">
                  <c:v>0.1391</c:v>
                </c:pt>
                <c:pt idx="4">
                  <c:v>9.5700000000000007E-2</c:v>
                </c:pt>
                <c:pt idx="5">
                  <c:v>0.60870000000000002</c:v>
                </c:pt>
              </c:numCache>
            </c:numRef>
          </c:val>
          <c:extLst>
            <c:ext xmlns:c16="http://schemas.microsoft.com/office/drawing/2014/chart" uri="{C3380CC4-5D6E-409C-BE32-E72D297353CC}">
              <c16:uniqueId val="{00000001-0AB3-4645-B658-7D8B9FEF7D4E}"/>
            </c:ext>
          </c:extLst>
        </c:ser>
        <c:ser>
          <c:idx val="2"/>
          <c:order val="2"/>
          <c:tx>
            <c:strRef>
              <c:f>Sheet31!$A$5</c:f>
              <c:strCache>
                <c:ptCount val="1"/>
                <c:pt idx="0">
                  <c:v>2020</c:v>
                </c:pt>
              </c:strCache>
            </c:strRef>
          </c:tx>
          <c:spPr>
            <a:solidFill>
              <a:schemeClr val="accent3"/>
            </a:solidFill>
            <a:ln>
              <a:noFill/>
            </a:ln>
            <a:effectLst/>
          </c:spPr>
          <c:invertIfNegative val="0"/>
          <c:cat>
            <c:strRef>
              <c:f>Sheet31!$B$2:$G$2</c:f>
              <c:strCache>
                <c:ptCount val="6"/>
                <c:pt idx="0">
                  <c:v>Deloc</c:v>
                </c:pt>
                <c:pt idx="1">
                  <c:v>În mică măsură</c:v>
                </c:pt>
                <c:pt idx="2">
                  <c:v>Mediu</c:v>
                </c:pt>
                <c:pt idx="3">
                  <c:v>În mare măsură</c:v>
                </c:pt>
                <c:pt idx="4">
                  <c:v>Total</c:v>
                </c:pt>
                <c:pt idx="5">
                  <c:v>Nu pot aprecia</c:v>
                </c:pt>
              </c:strCache>
            </c:strRef>
          </c:cat>
          <c:val>
            <c:numRef>
              <c:f>Sheet31!$B$5:$G$5</c:f>
              <c:numCache>
                <c:formatCode>0.00%</c:formatCode>
                <c:ptCount val="6"/>
                <c:pt idx="0">
                  <c:v>1.54E-2</c:v>
                </c:pt>
                <c:pt idx="1">
                  <c:v>3.85E-2</c:v>
                </c:pt>
                <c:pt idx="2">
                  <c:v>0.1</c:v>
                </c:pt>
                <c:pt idx="3">
                  <c:v>0.13850000000000001</c:v>
                </c:pt>
                <c:pt idx="4">
                  <c:v>0.15379999999999999</c:v>
                </c:pt>
                <c:pt idx="5">
                  <c:v>0.55380000000000007</c:v>
                </c:pt>
              </c:numCache>
            </c:numRef>
          </c:val>
          <c:extLst>
            <c:ext xmlns:c16="http://schemas.microsoft.com/office/drawing/2014/chart" uri="{C3380CC4-5D6E-409C-BE32-E72D297353CC}">
              <c16:uniqueId val="{00000002-0AB3-4645-B658-7D8B9FEF7D4E}"/>
            </c:ext>
          </c:extLst>
        </c:ser>
        <c:dLbls>
          <c:showLegendKey val="0"/>
          <c:showVal val="0"/>
          <c:showCatName val="0"/>
          <c:showSerName val="0"/>
          <c:showPercent val="0"/>
          <c:showBubbleSize val="0"/>
        </c:dLbls>
        <c:gapWidth val="219"/>
        <c:overlap val="-27"/>
        <c:axId val="701247320"/>
        <c:axId val="701253224"/>
      </c:barChart>
      <c:catAx>
        <c:axId val="701247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253224"/>
        <c:crosses val="autoZero"/>
        <c:auto val="1"/>
        <c:lblAlgn val="ctr"/>
        <c:lblOffset val="100"/>
        <c:noMultiLvlLbl val="0"/>
      </c:catAx>
      <c:valAx>
        <c:axId val="701253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247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Managementul financiar al programului este eficient și eficace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Sheet32!$A$3</c:f>
              <c:strCache>
                <c:ptCount val="1"/>
                <c:pt idx="0">
                  <c:v>2007</c:v>
                </c:pt>
              </c:strCache>
            </c:strRef>
          </c:tx>
          <c:spPr>
            <a:solidFill>
              <a:schemeClr val="accent1"/>
            </a:solidFill>
            <a:ln>
              <a:noFill/>
            </a:ln>
            <a:effectLst/>
          </c:spPr>
          <c:invertIfNegative val="0"/>
          <c:cat>
            <c:strRef>
              <c:f>Sheet32!$B$2:$G$2</c:f>
              <c:strCache>
                <c:ptCount val="6"/>
                <c:pt idx="0">
                  <c:v>Deloc</c:v>
                </c:pt>
                <c:pt idx="1">
                  <c:v>În mică măsură</c:v>
                </c:pt>
                <c:pt idx="2">
                  <c:v>Mediu</c:v>
                </c:pt>
                <c:pt idx="3">
                  <c:v>În mare măsură</c:v>
                </c:pt>
                <c:pt idx="4">
                  <c:v>Total</c:v>
                </c:pt>
                <c:pt idx="5">
                  <c:v>Nu pot aprecia</c:v>
                </c:pt>
              </c:strCache>
            </c:strRef>
          </c:cat>
          <c:val>
            <c:numRef>
              <c:f>Sheet32!$B$3:$G$3</c:f>
              <c:numCache>
                <c:formatCode>0.00%</c:formatCode>
                <c:ptCount val="6"/>
                <c:pt idx="0">
                  <c:v>0</c:v>
                </c:pt>
                <c:pt idx="1">
                  <c:v>2.6499999999999999E-2</c:v>
                </c:pt>
                <c:pt idx="2">
                  <c:v>0.1239</c:v>
                </c:pt>
                <c:pt idx="3">
                  <c:v>0.1681</c:v>
                </c:pt>
                <c:pt idx="4">
                  <c:v>0.1239</c:v>
                </c:pt>
                <c:pt idx="5">
                  <c:v>0.5575</c:v>
                </c:pt>
              </c:numCache>
            </c:numRef>
          </c:val>
          <c:extLst>
            <c:ext xmlns:c16="http://schemas.microsoft.com/office/drawing/2014/chart" uri="{C3380CC4-5D6E-409C-BE32-E72D297353CC}">
              <c16:uniqueId val="{00000000-3AFF-41AF-BA15-9313D00DB917}"/>
            </c:ext>
          </c:extLst>
        </c:ser>
        <c:ser>
          <c:idx val="1"/>
          <c:order val="1"/>
          <c:tx>
            <c:strRef>
              <c:f>Sheet32!$A$4</c:f>
              <c:strCache>
                <c:ptCount val="1"/>
                <c:pt idx="0">
                  <c:v>2015</c:v>
                </c:pt>
              </c:strCache>
            </c:strRef>
          </c:tx>
          <c:spPr>
            <a:solidFill>
              <a:schemeClr val="accent2"/>
            </a:solidFill>
            <a:ln>
              <a:noFill/>
            </a:ln>
            <a:effectLst/>
          </c:spPr>
          <c:invertIfNegative val="0"/>
          <c:cat>
            <c:strRef>
              <c:f>Sheet32!$B$2:$G$2</c:f>
              <c:strCache>
                <c:ptCount val="6"/>
                <c:pt idx="0">
                  <c:v>Deloc</c:v>
                </c:pt>
                <c:pt idx="1">
                  <c:v>În mică măsură</c:v>
                </c:pt>
                <c:pt idx="2">
                  <c:v>Mediu</c:v>
                </c:pt>
                <c:pt idx="3">
                  <c:v>În mare măsură</c:v>
                </c:pt>
                <c:pt idx="4">
                  <c:v>Total</c:v>
                </c:pt>
                <c:pt idx="5">
                  <c:v>Nu pot aprecia</c:v>
                </c:pt>
              </c:strCache>
            </c:strRef>
          </c:cat>
          <c:val>
            <c:numRef>
              <c:f>Sheet32!$B$4:$G$4</c:f>
              <c:numCache>
                <c:formatCode>0.00%</c:formatCode>
                <c:ptCount val="6"/>
                <c:pt idx="0">
                  <c:v>0</c:v>
                </c:pt>
                <c:pt idx="1">
                  <c:v>8.6E-3</c:v>
                </c:pt>
                <c:pt idx="2">
                  <c:v>0.11210000000000001</c:v>
                </c:pt>
                <c:pt idx="3">
                  <c:v>0.2586</c:v>
                </c:pt>
                <c:pt idx="4">
                  <c:v>0.13789999999999999</c:v>
                </c:pt>
                <c:pt idx="5">
                  <c:v>0.48280000000000001</c:v>
                </c:pt>
              </c:numCache>
            </c:numRef>
          </c:val>
          <c:extLst>
            <c:ext xmlns:c16="http://schemas.microsoft.com/office/drawing/2014/chart" uri="{C3380CC4-5D6E-409C-BE32-E72D297353CC}">
              <c16:uniqueId val="{00000001-3AFF-41AF-BA15-9313D00DB917}"/>
            </c:ext>
          </c:extLst>
        </c:ser>
        <c:ser>
          <c:idx val="2"/>
          <c:order val="2"/>
          <c:tx>
            <c:strRef>
              <c:f>Sheet32!$A$5</c:f>
              <c:strCache>
                <c:ptCount val="1"/>
                <c:pt idx="0">
                  <c:v>2020</c:v>
                </c:pt>
              </c:strCache>
            </c:strRef>
          </c:tx>
          <c:spPr>
            <a:solidFill>
              <a:schemeClr val="accent3"/>
            </a:solidFill>
            <a:ln>
              <a:noFill/>
            </a:ln>
            <a:effectLst/>
          </c:spPr>
          <c:invertIfNegative val="0"/>
          <c:cat>
            <c:strRef>
              <c:f>Sheet32!$B$2:$G$2</c:f>
              <c:strCache>
                <c:ptCount val="6"/>
                <c:pt idx="0">
                  <c:v>Deloc</c:v>
                </c:pt>
                <c:pt idx="1">
                  <c:v>În mică măsură</c:v>
                </c:pt>
                <c:pt idx="2">
                  <c:v>Mediu</c:v>
                </c:pt>
                <c:pt idx="3">
                  <c:v>În mare măsură</c:v>
                </c:pt>
                <c:pt idx="4">
                  <c:v>Total</c:v>
                </c:pt>
                <c:pt idx="5">
                  <c:v>Nu pot aprecia</c:v>
                </c:pt>
              </c:strCache>
            </c:strRef>
          </c:cat>
          <c:val>
            <c:numRef>
              <c:f>Sheet32!$B$5:$G$5</c:f>
              <c:numCache>
                <c:formatCode>0.00%</c:formatCode>
                <c:ptCount val="6"/>
                <c:pt idx="0">
                  <c:v>0</c:v>
                </c:pt>
                <c:pt idx="1">
                  <c:v>2.3099999999999999E-2</c:v>
                </c:pt>
                <c:pt idx="2">
                  <c:v>0.1077</c:v>
                </c:pt>
                <c:pt idx="3">
                  <c:v>0.3</c:v>
                </c:pt>
                <c:pt idx="4">
                  <c:v>0.21540000000000001</c:v>
                </c:pt>
                <c:pt idx="5">
                  <c:v>0.3538</c:v>
                </c:pt>
              </c:numCache>
            </c:numRef>
          </c:val>
          <c:extLst>
            <c:ext xmlns:c16="http://schemas.microsoft.com/office/drawing/2014/chart" uri="{C3380CC4-5D6E-409C-BE32-E72D297353CC}">
              <c16:uniqueId val="{00000002-3AFF-41AF-BA15-9313D00DB917}"/>
            </c:ext>
          </c:extLst>
        </c:ser>
        <c:dLbls>
          <c:showLegendKey val="0"/>
          <c:showVal val="0"/>
          <c:showCatName val="0"/>
          <c:showSerName val="0"/>
          <c:showPercent val="0"/>
          <c:showBubbleSize val="0"/>
        </c:dLbls>
        <c:gapWidth val="219"/>
        <c:overlap val="-27"/>
        <c:axId val="696818720"/>
        <c:axId val="696818064"/>
      </c:barChart>
      <c:catAx>
        <c:axId val="69681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818064"/>
        <c:crosses val="autoZero"/>
        <c:auto val="1"/>
        <c:lblAlgn val="ctr"/>
        <c:lblOffset val="100"/>
        <c:noMultiLvlLbl val="0"/>
      </c:catAx>
      <c:valAx>
        <c:axId val="696818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81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Sarcinile delegate către Organismele Intermediare sunt clare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Sheet4!$B$4</c:f>
              <c:strCache>
                <c:ptCount val="1"/>
                <c:pt idx="0">
                  <c:v>2007</c:v>
                </c:pt>
              </c:strCache>
            </c:strRef>
          </c:tx>
          <c:spPr>
            <a:solidFill>
              <a:schemeClr val="accent1"/>
            </a:solidFill>
            <a:ln>
              <a:noFill/>
            </a:ln>
            <a:effectLst/>
          </c:spPr>
          <c:invertIfNegative val="0"/>
          <c:cat>
            <c:strRef>
              <c:f>Sheet4!$C$3:$H$3</c:f>
              <c:strCache>
                <c:ptCount val="6"/>
                <c:pt idx="0">
                  <c:v>Deloc</c:v>
                </c:pt>
                <c:pt idx="1">
                  <c:v>În mică măsură</c:v>
                </c:pt>
                <c:pt idx="2">
                  <c:v>Mediu</c:v>
                </c:pt>
                <c:pt idx="3">
                  <c:v>În mare măsură</c:v>
                </c:pt>
                <c:pt idx="4">
                  <c:v>Total</c:v>
                </c:pt>
                <c:pt idx="5">
                  <c:v>Nu pot aprecia</c:v>
                </c:pt>
              </c:strCache>
            </c:strRef>
          </c:cat>
          <c:val>
            <c:numRef>
              <c:f>Sheet4!$C$4:$H$4</c:f>
              <c:numCache>
                <c:formatCode>0.00%</c:formatCode>
                <c:ptCount val="6"/>
                <c:pt idx="0">
                  <c:v>8.6999999999999994E-3</c:v>
                </c:pt>
                <c:pt idx="1">
                  <c:v>8.6999999999999994E-3</c:v>
                </c:pt>
                <c:pt idx="2">
                  <c:v>0.1391</c:v>
                </c:pt>
                <c:pt idx="3">
                  <c:v>0.33910000000000001</c:v>
                </c:pt>
                <c:pt idx="4">
                  <c:v>0.26090000000000002</c:v>
                </c:pt>
                <c:pt idx="5">
                  <c:v>0.24349999999999999</c:v>
                </c:pt>
              </c:numCache>
            </c:numRef>
          </c:val>
          <c:extLst>
            <c:ext xmlns:c16="http://schemas.microsoft.com/office/drawing/2014/chart" uri="{C3380CC4-5D6E-409C-BE32-E72D297353CC}">
              <c16:uniqueId val="{00000000-D499-4473-9E8A-6468D38A14B9}"/>
            </c:ext>
          </c:extLst>
        </c:ser>
        <c:ser>
          <c:idx val="1"/>
          <c:order val="1"/>
          <c:tx>
            <c:strRef>
              <c:f>Sheet4!$B$5</c:f>
              <c:strCache>
                <c:ptCount val="1"/>
                <c:pt idx="0">
                  <c:v>2015</c:v>
                </c:pt>
              </c:strCache>
            </c:strRef>
          </c:tx>
          <c:spPr>
            <a:solidFill>
              <a:schemeClr val="accent2"/>
            </a:solidFill>
            <a:ln>
              <a:noFill/>
            </a:ln>
            <a:effectLst/>
          </c:spPr>
          <c:invertIfNegative val="0"/>
          <c:cat>
            <c:strRef>
              <c:f>Sheet4!$C$3:$H$3</c:f>
              <c:strCache>
                <c:ptCount val="6"/>
                <c:pt idx="0">
                  <c:v>Deloc</c:v>
                </c:pt>
                <c:pt idx="1">
                  <c:v>În mică măsură</c:v>
                </c:pt>
                <c:pt idx="2">
                  <c:v>Mediu</c:v>
                </c:pt>
                <c:pt idx="3">
                  <c:v>În mare măsură</c:v>
                </c:pt>
                <c:pt idx="4">
                  <c:v>Total</c:v>
                </c:pt>
                <c:pt idx="5">
                  <c:v>Nu pot aprecia</c:v>
                </c:pt>
              </c:strCache>
            </c:strRef>
          </c:cat>
          <c:val>
            <c:numRef>
              <c:f>Sheet4!$C$5:$H$5</c:f>
              <c:numCache>
                <c:formatCode>0.00%</c:formatCode>
                <c:ptCount val="6"/>
                <c:pt idx="0">
                  <c:v>8.5000000000000006E-3</c:v>
                </c:pt>
                <c:pt idx="1">
                  <c:v>3.39E-2</c:v>
                </c:pt>
                <c:pt idx="2">
                  <c:v>0.1186</c:v>
                </c:pt>
                <c:pt idx="3">
                  <c:v>0.35589999999999999</c:v>
                </c:pt>
                <c:pt idx="4">
                  <c:v>0.37290000000000001</c:v>
                </c:pt>
                <c:pt idx="5">
                  <c:v>0.11020000000000001</c:v>
                </c:pt>
              </c:numCache>
            </c:numRef>
          </c:val>
          <c:extLst>
            <c:ext xmlns:c16="http://schemas.microsoft.com/office/drawing/2014/chart" uri="{C3380CC4-5D6E-409C-BE32-E72D297353CC}">
              <c16:uniqueId val="{00000001-D499-4473-9E8A-6468D38A14B9}"/>
            </c:ext>
          </c:extLst>
        </c:ser>
        <c:ser>
          <c:idx val="2"/>
          <c:order val="2"/>
          <c:tx>
            <c:strRef>
              <c:f>Sheet4!$B$6</c:f>
              <c:strCache>
                <c:ptCount val="1"/>
                <c:pt idx="0">
                  <c:v>2020</c:v>
                </c:pt>
              </c:strCache>
            </c:strRef>
          </c:tx>
          <c:spPr>
            <a:solidFill>
              <a:schemeClr val="accent3"/>
            </a:solidFill>
            <a:ln>
              <a:noFill/>
            </a:ln>
            <a:effectLst/>
          </c:spPr>
          <c:invertIfNegative val="0"/>
          <c:cat>
            <c:strRef>
              <c:f>Sheet4!$C$3:$H$3</c:f>
              <c:strCache>
                <c:ptCount val="6"/>
                <c:pt idx="0">
                  <c:v>Deloc</c:v>
                </c:pt>
                <c:pt idx="1">
                  <c:v>În mică măsură</c:v>
                </c:pt>
                <c:pt idx="2">
                  <c:v>Mediu</c:v>
                </c:pt>
                <c:pt idx="3">
                  <c:v>În mare măsură</c:v>
                </c:pt>
                <c:pt idx="4">
                  <c:v>Total</c:v>
                </c:pt>
                <c:pt idx="5">
                  <c:v>Nu pot aprecia</c:v>
                </c:pt>
              </c:strCache>
            </c:strRef>
          </c:cat>
          <c:val>
            <c:numRef>
              <c:f>Sheet4!$C$6:$H$6</c:f>
              <c:numCache>
                <c:formatCode>0.00%</c:formatCode>
                <c:ptCount val="6"/>
                <c:pt idx="0">
                  <c:v>1.49E-2</c:v>
                </c:pt>
                <c:pt idx="1">
                  <c:v>2.9899999999999999E-2</c:v>
                </c:pt>
                <c:pt idx="2">
                  <c:v>0.1119</c:v>
                </c:pt>
                <c:pt idx="3">
                  <c:v>0.44030000000000002</c:v>
                </c:pt>
                <c:pt idx="4">
                  <c:v>0.39550000000000002</c:v>
                </c:pt>
                <c:pt idx="5">
                  <c:v>7.4999999999999997E-3</c:v>
                </c:pt>
              </c:numCache>
            </c:numRef>
          </c:val>
          <c:extLst>
            <c:ext xmlns:c16="http://schemas.microsoft.com/office/drawing/2014/chart" uri="{C3380CC4-5D6E-409C-BE32-E72D297353CC}">
              <c16:uniqueId val="{00000002-D499-4473-9E8A-6468D38A14B9}"/>
            </c:ext>
          </c:extLst>
        </c:ser>
        <c:dLbls>
          <c:showLegendKey val="0"/>
          <c:showVal val="0"/>
          <c:showCatName val="0"/>
          <c:showSerName val="0"/>
          <c:showPercent val="0"/>
          <c:showBubbleSize val="0"/>
        </c:dLbls>
        <c:gapWidth val="219"/>
        <c:overlap val="-27"/>
        <c:axId val="511017792"/>
        <c:axId val="511013528"/>
      </c:barChart>
      <c:catAx>
        <c:axId val="51101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013528"/>
        <c:crosses val="autoZero"/>
        <c:auto val="1"/>
        <c:lblAlgn val="ctr"/>
        <c:lblOffset val="100"/>
        <c:noMultiLvlLbl val="0"/>
      </c:catAx>
      <c:valAx>
        <c:axId val="511013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01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Distribuția sarcinilor între AM și OI este adecvată pentru a asigura buna implementare a programului</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Sheet5!$A$4</c:f>
              <c:strCache>
                <c:ptCount val="1"/>
                <c:pt idx="0">
                  <c:v>2007</c:v>
                </c:pt>
              </c:strCache>
            </c:strRef>
          </c:tx>
          <c:spPr>
            <a:solidFill>
              <a:schemeClr val="accent1"/>
            </a:solidFill>
            <a:ln>
              <a:noFill/>
            </a:ln>
            <a:effectLst/>
          </c:spPr>
          <c:invertIfNegative val="0"/>
          <c:cat>
            <c:strRef>
              <c:f>Sheet5!$B$3:$G$3</c:f>
              <c:strCache>
                <c:ptCount val="6"/>
                <c:pt idx="0">
                  <c:v>Deloc</c:v>
                </c:pt>
                <c:pt idx="1">
                  <c:v>În mică măsură</c:v>
                </c:pt>
                <c:pt idx="2">
                  <c:v>Mediu</c:v>
                </c:pt>
                <c:pt idx="3">
                  <c:v>În mare măsură</c:v>
                </c:pt>
                <c:pt idx="4">
                  <c:v>Total</c:v>
                </c:pt>
                <c:pt idx="5">
                  <c:v>Nu pot aprecia</c:v>
                </c:pt>
              </c:strCache>
            </c:strRef>
          </c:cat>
          <c:val>
            <c:numRef>
              <c:f>Sheet5!$B$4:$G$4</c:f>
              <c:numCache>
                <c:formatCode>0.00%</c:formatCode>
                <c:ptCount val="6"/>
                <c:pt idx="0">
                  <c:v>8.8999999999999999E-3</c:v>
                </c:pt>
                <c:pt idx="1">
                  <c:v>5.3600000000000002E-2</c:v>
                </c:pt>
                <c:pt idx="2">
                  <c:v>0.1696</c:v>
                </c:pt>
                <c:pt idx="3">
                  <c:v>0.27679999999999999</c:v>
                </c:pt>
                <c:pt idx="4">
                  <c:v>0.2054</c:v>
                </c:pt>
                <c:pt idx="5">
                  <c:v>0.28570000000000001</c:v>
                </c:pt>
              </c:numCache>
            </c:numRef>
          </c:val>
          <c:extLst>
            <c:ext xmlns:c16="http://schemas.microsoft.com/office/drawing/2014/chart" uri="{C3380CC4-5D6E-409C-BE32-E72D297353CC}">
              <c16:uniqueId val="{00000000-3582-4FE9-B2BF-1F09382AF483}"/>
            </c:ext>
          </c:extLst>
        </c:ser>
        <c:ser>
          <c:idx val="1"/>
          <c:order val="1"/>
          <c:tx>
            <c:strRef>
              <c:f>Sheet5!$A$5</c:f>
              <c:strCache>
                <c:ptCount val="1"/>
                <c:pt idx="0">
                  <c:v>2015</c:v>
                </c:pt>
              </c:strCache>
            </c:strRef>
          </c:tx>
          <c:spPr>
            <a:solidFill>
              <a:schemeClr val="accent2"/>
            </a:solidFill>
            <a:ln>
              <a:noFill/>
            </a:ln>
            <a:effectLst/>
          </c:spPr>
          <c:invertIfNegative val="0"/>
          <c:cat>
            <c:strRef>
              <c:f>Sheet5!$B$3:$G$3</c:f>
              <c:strCache>
                <c:ptCount val="6"/>
                <c:pt idx="0">
                  <c:v>Deloc</c:v>
                </c:pt>
                <c:pt idx="1">
                  <c:v>În mică măsură</c:v>
                </c:pt>
                <c:pt idx="2">
                  <c:v>Mediu</c:v>
                </c:pt>
                <c:pt idx="3">
                  <c:v>În mare măsură</c:v>
                </c:pt>
                <c:pt idx="4">
                  <c:v>Total</c:v>
                </c:pt>
                <c:pt idx="5">
                  <c:v>Nu pot aprecia</c:v>
                </c:pt>
              </c:strCache>
            </c:strRef>
          </c:cat>
          <c:val>
            <c:numRef>
              <c:f>Sheet5!$B$5:$G$5</c:f>
              <c:numCache>
                <c:formatCode>0.00%</c:formatCode>
                <c:ptCount val="6"/>
                <c:pt idx="0">
                  <c:v>8.6999999999999994E-3</c:v>
                </c:pt>
                <c:pt idx="1">
                  <c:v>7.8299999999999995E-2</c:v>
                </c:pt>
                <c:pt idx="2">
                  <c:v>0.14779999999999999</c:v>
                </c:pt>
                <c:pt idx="3">
                  <c:v>0.313</c:v>
                </c:pt>
                <c:pt idx="4">
                  <c:v>0.26960000000000001</c:v>
                </c:pt>
                <c:pt idx="5">
                  <c:v>0.18260000000000001</c:v>
                </c:pt>
              </c:numCache>
            </c:numRef>
          </c:val>
          <c:extLst>
            <c:ext xmlns:c16="http://schemas.microsoft.com/office/drawing/2014/chart" uri="{C3380CC4-5D6E-409C-BE32-E72D297353CC}">
              <c16:uniqueId val="{00000001-3582-4FE9-B2BF-1F09382AF483}"/>
            </c:ext>
          </c:extLst>
        </c:ser>
        <c:ser>
          <c:idx val="2"/>
          <c:order val="2"/>
          <c:tx>
            <c:strRef>
              <c:f>Sheet5!$A$6</c:f>
              <c:strCache>
                <c:ptCount val="1"/>
                <c:pt idx="0">
                  <c:v>2020</c:v>
                </c:pt>
              </c:strCache>
            </c:strRef>
          </c:tx>
          <c:spPr>
            <a:solidFill>
              <a:schemeClr val="accent3"/>
            </a:solidFill>
            <a:ln>
              <a:noFill/>
            </a:ln>
            <a:effectLst/>
          </c:spPr>
          <c:invertIfNegative val="0"/>
          <c:cat>
            <c:strRef>
              <c:f>Sheet5!$B$3:$G$3</c:f>
              <c:strCache>
                <c:ptCount val="6"/>
                <c:pt idx="0">
                  <c:v>Deloc</c:v>
                </c:pt>
                <c:pt idx="1">
                  <c:v>În mică măsură</c:v>
                </c:pt>
                <c:pt idx="2">
                  <c:v>Mediu</c:v>
                </c:pt>
                <c:pt idx="3">
                  <c:v>În mare măsură</c:v>
                </c:pt>
                <c:pt idx="4">
                  <c:v>Total</c:v>
                </c:pt>
                <c:pt idx="5">
                  <c:v>Nu pot aprecia</c:v>
                </c:pt>
              </c:strCache>
            </c:strRef>
          </c:cat>
          <c:val>
            <c:numRef>
              <c:f>Sheet5!$B$6:$G$6</c:f>
              <c:numCache>
                <c:formatCode>0.00%</c:formatCode>
                <c:ptCount val="6"/>
                <c:pt idx="0">
                  <c:v>7.6E-3</c:v>
                </c:pt>
                <c:pt idx="1">
                  <c:v>6.8699999999999997E-2</c:v>
                </c:pt>
                <c:pt idx="2">
                  <c:v>0.1832</c:v>
                </c:pt>
                <c:pt idx="3">
                  <c:v>0.374</c:v>
                </c:pt>
                <c:pt idx="4">
                  <c:v>0.313</c:v>
                </c:pt>
                <c:pt idx="5">
                  <c:v>5.3400000000000003E-2</c:v>
                </c:pt>
              </c:numCache>
            </c:numRef>
          </c:val>
          <c:extLst>
            <c:ext xmlns:c16="http://schemas.microsoft.com/office/drawing/2014/chart" uri="{C3380CC4-5D6E-409C-BE32-E72D297353CC}">
              <c16:uniqueId val="{00000002-3582-4FE9-B2BF-1F09382AF483}"/>
            </c:ext>
          </c:extLst>
        </c:ser>
        <c:dLbls>
          <c:showLegendKey val="0"/>
          <c:showVal val="0"/>
          <c:showCatName val="0"/>
          <c:showSerName val="0"/>
          <c:showPercent val="0"/>
          <c:showBubbleSize val="0"/>
        </c:dLbls>
        <c:gapWidth val="219"/>
        <c:overlap val="-27"/>
        <c:axId val="518400976"/>
        <c:axId val="518417704"/>
      </c:barChart>
      <c:catAx>
        <c:axId val="51840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417704"/>
        <c:crosses val="autoZero"/>
        <c:auto val="1"/>
        <c:lblAlgn val="ctr"/>
        <c:lblOffset val="100"/>
        <c:noMultiLvlLbl val="0"/>
      </c:catAx>
      <c:valAx>
        <c:axId val="518417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40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Există la nivelul Autorității de Management structuri interne adecvate pentru implementarea programului în toate etapele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Sheet6!$A$4</c:f>
              <c:strCache>
                <c:ptCount val="1"/>
                <c:pt idx="0">
                  <c:v>2007</c:v>
                </c:pt>
              </c:strCache>
            </c:strRef>
          </c:tx>
          <c:spPr>
            <a:solidFill>
              <a:schemeClr val="accent1"/>
            </a:solidFill>
            <a:ln>
              <a:noFill/>
            </a:ln>
            <a:effectLst/>
          </c:spPr>
          <c:invertIfNegative val="0"/>
          <c:cat>
            <c:strRef>
              <c:f>Sheet6!$B$3:$G$3</c:f>
              <c:strCache>
                <c:ptCount val="6"/>
                <c:pt idx="0">
                  <c:v>Deloc</c:v>
                </c:pt>
                <c:pt idx="1">
                  <c:v>În mică măsură</c:v>
                </c:pt>
                <c:pt idx="2">
                  <c:v>Mediu</c:v>
                </c:pt>
                <c:pt idx="3">
                  <c:v>În mare măsură</c:v>
                </c:pt>
                <c:pt idx="4">
                  <c:v>Total</c:v>
                </c:pt>
                <c:pt idx="5">
                  <c:v>Nu pot aprecia</c:v>
                </c:pt>
              </c:strCache>
            </c:strRef>
          </c:cat>
          <c:val>
            <c:numRef>
              <c:f>Sheet6!$B$4:$G$4</c:f>
              <c:numCache>
                <c:formatCode>0.00%</c:formatCode>
                <c:ptCount val="6"/>
                <c:pt idx="0">
                  <c:v>8.8000000000000005E-3</c:v>
                </c:pt>
                <c:pt idx="1">
                  <c:v>4.4200000000000003E-2</c:v>
                </c:pt>
                <c:pt idx="2">
                  <c:v>4.4200000000000003E-2</c:v>
                </c:pt>
                <c:pt idx="3">
                  <c:v>0.17699999999999999</c:v>
                </c:pt>
                <c:pt idx="4">
                  <c:v>0.1593</c:v>
                </c:pt>
                <c:pt idx="5">
                  <c:v>0.56640000000000001</c:v>
                </c:pt>
              </c:numCache>
            </c:numRef>
          </c:val>
          <c:extLst>
            <c:ext xmlns:c16="http://schemas.microsoft.com/office/drawing/2014/chart" uri="{C3380CC4-5D6E-409C-BE32-E72D297353CC}">
              <c16:uniqueId val="{00000000-5C12-46FD-833B-CCE9A8E1BD5E}"/>
            </c:ext>
          </c:extLst>
        </c:ser>
        <c:ser>
          <c:idx val="1"/>
          <c:order val="1"/>
          <c:tx>
            <c:strRef>
              <c:f>Sheet6!$A$5</c:f>
              <c:strCache>
                <c:ptCount val="1"/>
                <c:pt idx="0">
                  <c:v>2015</c:v>
                </c:pt>
              </c:strCache>
            </c:strRef>
          </c:tx>
          <c:spPr>
            <a:solidFill>
              <a:schemeClr val="accent2"/>
            </a:solidFill>
            <a:ln>
              <a:noFill/>
            </a:ln>
            <a:effectLst/>
          </c:spPr>
          <c:invertIfNegative val="0"/>
          <c:cat>
            <c:strRef>
              <c:f>Sheet6!$B$3:$G$3</c:f>
              <c:strCache>
                <c:ptCount val="6"/>
                <c:pt idx="0">
                  <c:v>Deloc</c:v>
                </c:pt>
                <c:pt idx="1">
                  <c:v>În mică măsură</c:v>
                </c:pt>
                <c:pt idx="2">
                  <c:v>Mediu</c:v>
                </c:pt>
                <c:pt idx="3">
                  <c:v>În mare măsură</c:v>
                </c:pt>
                <c:pt idx="4">
                  <c:v>Total</c:v>
                </c:pt>
                <c:pt idx="5">
                  <c:v>Nu pot aprecia</c:v>
                </c:pt>
              </c:strCache>
            </c:strRef>
          </c:cat>
          <c:val>
            <c:numRef>
              <c:f>Sheet6!$B$5:$G$5</c:f>
              <c:numCache>
                <c:formatCode>0.00%</c:formatCode>
                <c:ptCount val="6"/>
                <c:pt idx="0">
                  <c:v>1.72E-2</c:v>
                </c:pt>
                <c:pt idx="1">
                  <c:v>5.1700000000000003E-2</c:v>
                </c:pt>
                <c:pt idx="2">
                  <c:v>4.3099999999999999E-2</c:v>
                </c:pt>
                <c:pt idx="3">
                  <c:v>0.18099999999999999</c:v>
                </c:pt>
                <c:pt idx="4">
                  <c:v>0.2155</c:v>
                </c:pt>
                <c:pt idx="5">
                  <c:v>0.4914</c:v>
                </c:pt>
              </c:numCache>
            </c:numRef>
          </c:val>
          <c:extLst>
            <c:ext xmlns:c16="http://schemas.microsoft.com/office/drawing/2014/chart" uri="{C3380CC4-5D6E-409C-BE32-E72D297353CC}">
              <c16:uniqueId val="{00000001-5C12-46FD-833B-CCE9A8E1BD5E}"/>
            </c:ext>
          </c:extLst>
        </c:ser>
        <c:ser>
          <c:idx val="2"/>
          <c:order val="2"/>
          <c:tx>
            <c:strRef>
              <c:f>Sheet6!$A$6</c:f>
              <c:strCache>
                <c:ptCount val="1"/>
                <c:pt idx="0">
                  <c:v>2020</c:v>
                </c:pt>
              </c:strCache>
            </c:strRef>
          </c:tx>
          <c:spPr>
            <a:solidFill>
              <a:schemeClr val="accent3"/>
            </a:solidFill>
            <a:ln>
              <a:noFill/>
            </a:ln>
            <a:effectLst/>
          </c:spPr>
          <c:invertIfNegative val="0"/>
          <c:cat>
            <c:strRef>
              <c:f>Sheet6!$B$3:$G$3</c:f>
              <c:strCache>
                <c:ptCount val="6"/>
                <c:pt idx="0">
                  <c:v>Deloc</c:v>
                </c:pt>
                <c:pt idx="1">
                  <c:v>În mică măsură</c:v>
                </c:pt>
                <c:pt idx="2">
                  <c:v>Mediu</c:v>
                </c:pt>
                <c:pt idx="3">
                  <c:v>În mare măsură</c:v>
                </c:pt>
                <c:pt idx="4">
                  <c:v>Total</c:v>
                </c:pt>
                <c:pt idx="5">
                  <c:v>Nu pot aprecia</c:v>
                </c:pt>
              </c:strCache>
            </c:strRef>
          </c:cat>
          <c:val>
            <c:numRef>
              <c:f>Sheet6!$B$6:$G$6</c:f>
              <c:numCache>
                <c:formatCode>0.00%</c:formatCode>
                <c:ptCount val="6"/>
                <c:pt idx="0">
                  <c:v>1.52E-2</c:v>
                </c:pt>
                <c:pt idx="1">
                  <c:v>4.5499999999999999E-2</c:v>
                </c:pt>
                <c:pt idx="2">
                  <c:v>3.0300000000000001E-2</c:v>
                </c:pt>
                <c:pt idx="3">
                  <c:v>0.2424</c:v>
                </c:pt>
                <c:pt idx="4">
                  <c:v>0.28029999999999999</c:v>
                </c:pt>
                <c:pt idx="5">
                  <c:v>0.38640000000000002</c:v>
                </c:pt>
              </c:numCache>
            </c:numRef>
          </c:val>
          <c:extLst>
            <c:ext xmlns:c16="http://schemas.microsoft.com/office/drawing/2014/chart" uri="{C3380CC4-5D6E-409C-BE32-E72D297353CC}">
              <c16:uniqueId val="{00000002-5C12-46FD-833B-CCE9A8E1BD5E}"/>
            </c:ext>
          </c:extLst>
        </c:ser>
        <c:dLbls>
          <c:showLegendKey val="0"/>
          <c:showVal val="0"/>
          <c:showCatName val="0"/>
          <c:showSerName val="0"/>
          <c:showPercent val="0"/>
          <c:showBubbleSize val="0"/>
        </c:dLbls>
        <c:gapWidth val="219"/>
        <c:overlap val="-27"/>
        <c:axId val="518435088"/>
        <c:axId val="518438040"/>
      </c:barChart>
      <c:catAx>
        <c:axId val="51843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438040"/>
        <c:crosses val="autoZero"/>
        <c:auto val="1"/>
        <c:lblAlgn val="ctr"/>
        <c:lblOffset val="100"/>
        <c:noMultiLvlLbl val="0"/>
      </c:catAx>
      <c:valAx>
        <c:axId val="5184380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43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Există la nivelul Organismelor Interm</a:t>
            </a:r>
            <a:r>
              <a:rPr lang="ro-RO" sz="1200"/>
              <a:t>e</a:t>
            </a:r>
            <a:r>
              <a:rPr lang="en-GB" sz="1200"/>
              <a:t>diare structuri interne adecvate pentru implementarea programului în toate etapele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Sheet7!$A$3</c:f>
              <c:strCache>
                <c:ptCount val="1"/>
                <c:pt idx="0">
                  <c:v>2007</c:v>
                </c:pt>
              </c:strCache>
            </c:strRef>
          </c:tx>
          <c:spPr>
            <a:solidFill>
              <a:schemeClr val="accent1"/>
            </a:solidFill>
            <a:ln>
              <a:noFill/>
            </a:ln>
            <a:effectLst/>
          </c:spPr>
          <c:invertIfNegative val="0"/>
          <c:cat>
            <c:strRef>
              <c:f>Sheet7!$B$2:$G$2</c:f>
              <c:strCache>
                <c:ptCount val="6"/>
                <c:pt idx="0">
                  <c:v>Deloc</c:v>
                </c:pt>
                <c:pt idx="1">
                  <c:v>În mică măsură</c:v>
                </c:pt>
                <c:pt idx="2">
                  <c:v>Mediu</c:v>
                </c:pt>
                <c:pt idx="3">
                  <c:v>În mare măsură</c:v>
                </c:pt>
                <c:pt idx="4">
                  <c:v>Total</c:v>
                </c:pt>
                <c:pt idx="5">
                  <c:v>Nu pot aprecia</c:v>
                </c:pt>
              </c:strCache>
            </c:strRef>
          </c:cat>
          <c:val>
            <c:numRef>
              <c:f>Sheet7!$B$3:$G$3</c:f>
              <c:numCache>
                <c:formatCode>0.00%</c:formatCode>
                <c:ptCount val="6"/>
                <c:pt idx="0">
                  <c:v>8.8999999999999999E-3</c:v>
                </c:pt>
                <c:pt idx="1">
                  <c:v>1.7899999999999999E-2</c:v>
                </c:pt>
                <c:pt idx="2">
                  <c:v>0.1071</c:v>
                </c:pt>
                <c:pt idx="3">
                  <c:v>0.33929999999999999</c:v>
                </c:pt>
                <c:pt idx="4">
                  <c:v>0.27679999999999999</c:v>
                </c:pt>
                <c:pt idx="5">
                  <c:v>0.25</c:v>
                </c:pt>
              </c:numCache>
            </c:numRef>
          </c:val>
          <c:extLst>
            <c:ext xmlns:c16="http://schemas.microsoft.com/office/drawing/2014/chart" uri="{C3380CC4-5D6E-409C-BE32-E72D297353CC}">
              <c16:uniqueId val="{00000000-C8BE-4C25-A6DA-CD1799DCCA19}"/>
            </c:ext>
          </c:extLst>
        </c:ser>
        <c:ser>
          <c:idx val="1"/>
          <c:order val="1"/>
          <c:tx>
            <c:strRef>
              <c:f>Sheet7!$A$4</c:f>
              <c:strCache>
                <c:ptCount val="1"/>
                <c:pt idx="0">
                  <c:v>2015</c:v>
                </c:pt>
              </c:strCache>
            </c:strRef>
          </c:tx>
          <c:spPr>
            <a:solidFill>
              <a:schemeClr val="accent2"/>
            </a:solidFill>
            <a:ln>
              <a:noFill/>
            </a:ln>
            <a:effectLst/>
          </c:spPr>
          <c:invertIfNegative val="0"/>
          <c:cat>
            <c:strRef>
              <c:f>Sheet7!$B$2:$G$2</c:f>
              <c:strCache>
                <c:ptCount val="6"/>
                <c:pt idx="0">
                  <c:v>Deloc</c:v>
                </c:pt>
                <c:pt idx="1">
                  <c:v>În mică măsură</c:v>
                </c:pt>
                <c:pt idx="2">
                  <c:v>Mediu</c:v>
                </c:pt>
                <c:pt idx="3">
                  <c:v>În mare măsură</c:v>
                </c:pt>
                <c:pt idx="4">
                  <c:v>Total</c:v>
                </c:pt>
                <c:pt idx="5">
                  <c:v>Nu pot aprecia</c:v>
                </c:pt>
              </c:strCache>
            </c:strRef>
          </c:cat>
          <c:val>
            <c:numRef>
              <c:f>Sheet7!$B$4:$G$4</c:f>
              <c:numCache>
                <c:formatCode>0.00%</c:formatCode>
                <c:ptCount val="6"/>
                <c:pt idx="0">
                  <c:v>8.6999999999999994E-3</c:v>
                </c:pt>
                <c:pt idx="1">
                  <c:v>3.4799999999999998E-2</c:v>
                </c:pt>
                <c:pt idx="2">
                  <c:v>4.3499999999999997E-2</c:v>
                </c:pt>
                <c:pt idx="3">
                  <c:v>0.4</c:v>
                </c:pt>
                <c:pt idx="4">
                  <c:v>0.39129999999999998</c:v>
                </c:pt>
                <c:pt idx="5">
                  <c:v>0.1217</c:v>
                </c:pt>
              </c:numCache>
            </c:numRef>
          </c:val>
          <c:extLst>
            <c:ext xmlns:c16="http://schemas.microsoft.com/office/drawing/2014/chart" uri="{C3380CC4-5D6E-409C-BE32-E72D297353CC}">
              <c16:uniqueId val="{00000001-C8BE-4C25-A6DA-CD1799DCCA19}"/>
            </c:ext>
          </c:extLst>
        </c:ser>
        <c:ser>
          <c:idx val="2"/>
          <c:order val="2"/>
          <c:tx>
            <c:strRef>
              <c:f>Sheet7!$A$5</c:f>
              <c:strCache>
                <c:ptCount val="1"/>
                <c:pt idx="0">
                  <c:v>2020</c:v>
                </c:pt>
              </c:strCache>
            </c:strRef>
          </c:tx>
          <c:spPr>
            <a:solidFill>
              <a:schemeClr val="accent3"/>
            </a:solidFill>
            <a:ln>
              <a:noFill/>
            </a:ln>
            <a:effectLst/>
          </c:spPr>
          <c:invertIfNegative val="0"/>
          <c:cat>
            <c:strRef>
              <c:f>Sheet7!$B$2:$G$2</c:f>
              <c:strCache>
                <c:ptCount val="6"/>
                <c:pt idx="0">
                  <c:v>Deloc</c:v>
                </c:pt>
                <c:pt idx="1">
                  <c:v>În mică măsură</c:v>
                </c:pt>
                <c:pt idx="2">
                  <c:v>Mediu</c:v>
                </c:pt>
                <c:pt idx="3">
                  <c:v>În mare măsură</c:v>
                </c:pt>
                <c:pt idx="4">
                  <c:v>Total</c:v>
                </c:pt>
                <c:pt idx="5">
                  <c:v>Nu pot aprecia</c:v>
                </c:pt>
              </c:strCache>
            </c:strRef>
          </c:cat>
          <c:val>
            <c:numRef>
              <c:f>Sheet7!$B$5:$G$5</c:f>
              <c:numCache>
                <c:formatCode>0.00%</c:formatCode>
                <c:ptCount val="6"/>
                <c:pt idx="0">
                  <c:v>7.6E-3</c:v>
                </c:pt>
                <c:pt idx="1">
                  <c:v>1.52E-2</c:v>
                </c:pt>
                <c:pt idx="2">
                  <c:v>8.3299999999999999E-2</c:v>
                </c:pt>
                <c:pt idx="3">
                  <c:v>0.42420000000000002</c:v>
                </c:pt>
                <c:pt idx="4">
                  <c:v>0.42420000000000002</c:v>
                </c:pt>
                <c:pt idx="5">
                  <c:v>4.5499999999999999E-2</c:v>
                </c:pt>
              </c:numCache>
            </c:numRef>
          </c:val>
          <c:extLst>
            <c:ext xmlns:c16="http://schemas.microsoft.com/office/drawing/2014/chart" uri="{C3380CC4-5D6E-409C-BE32-E72D297353CC}">
              <c16:uniqueId val="{00000002-C8BE-4C25-A6DA-CD1799DCCA19}"/>
            </c:ext>
          </c:extLst>
        </c:ser>
        <c:dLbls>
          <c:showLegendKey val="0"/>
          <c:showVal val="0"/>
          <c:showCatName val="0"/>
          <c:showSerName val="0"/>
          <c:showPercent val="0"/>
          <c:showBubbleSize val="0"/>
        </c:dLbls>
        <c:gapWidth val="219"/>
        <c:overlap val="-27"/>
        <c:axId val="518424920"/>
        <c:axId val="518430168"/>
      </c:barChart>
      <c:catAx>
        <c:axId val="51842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430168"/>
        <c:crosses val="autoZero"/>
        <c:auto val="1"/>
        <c:lblAlgn val="ctr"/>
        <c:lblOffset val="100"/>
        <c:noMultiLvlLbl val="0"/>
      </c:catAx>
      <c:valAx>
        <c:axId val="518430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424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Rolurile, responsabilităţile şi atribuţiile sunt repartizate clar și eficient la nivelul departamentelor/unităţilor din cadrul Autorității de Management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Sheet8!$A$3</c:f>
              <c:strCache>
                <c:ptCount val="1"/>
                <c:pt idx="0">
                  <c:v>2007</c:v>
                </c:pt>
              </c:strCache>
            </c:strRef>
          </c:tx>
          <c:spPr>
            <a:solidFill>
              <a:schemeClr val="accent1"/>
            </a:solidFill>
            <a:ln>
              <a:noFill/>
            </a:ln>
            <a:effectLst/>
          </c:spPr>
          <c:invertIfNegative val="0"/>
          <c:cat>
            <c:strRef>
              <c:f>Sheet8!$B$2:$G$2</c:f>
              <c:strCache>
                <c:ptCount val="6"/>
                <c:pt idx="0">
                  <c:v>Deloc</c:v>
                </c:pt>
                <c:pt idx="1">
                  <c:v>În mică măsură</c:v>
                </c:pt>
                <c:pt idx="2">
                  <c:v>Mediu</c:v>
                </c:pt>
                <c:pt idx="3">
                  <c:v>În mare măsură</c:v>
                </c:pt>
                <c:pt idx="4">
                  <c:v>Total</c:v>
                </c:pt>
                <c:pt idx="5">
                  <c:v>Nu pot aprecia</c:v>
                </c:pt>
              </c:strCache>
            </c:strRef>
          </c:cat>
          <c:val>
            <c:numRef>
              <c:f>Sheet8!$B$3:$G$3</c:f>
              <c:numCache>
                <c:formatCode>0.00%</c:formatCode>
                <c:ptCount val="6"/>
                <c:pt idx="0">
                  <c:v>1.7999999999999999E-2</c:v>
                </c:pt>
                <c:pt idx="1">
                  <c:v>9.0000000000000011E-3</c:v>
                </c:pt>
                <c:pt idx="2">
                  <c:v>6.3099999999999989E-2</c:v>
                </c:pt>
                <c:pt idx="3">
                  <c:v>0.23419999999999999</c:v>
                </c:pt>
                <c:pt idx="4">
                  <c:v>9.01E-2</c:v>
                </c:pt>
                <c:pt idx="5">
                  <c:v>0.58560000000000001</c:v>
                </c:pt>
              </c:numCache>
            </c:numRef>
          </c:val>
          <c:extLst>
            <c:ext xmlns:c16="http://schemas.microsoft.com/office/drawing/2014/chart" uri="{C3380CC4-5D6E-409C-BE32-E72D297353CC}">
              <c16:uniqueId val="{00000000-D3E8-43E4-A4E7-F3C2DD8110CC}"/>
            </c:ext>
          </c:extLst>
        </c:ser>
        <c:ser>
          <c:idx val="1"/>
          <c:order val="1"/>
          <c:tx>
            <c:strRef>
              <c:f>Sheet8!$A$4</c:f>
              <c:strCache>
                <c:ptCount val="1"/>
                <c:pt idx="0">
                  <c:v>2015</c:v>
                </c:pt>
              </c:strCache>
            </c:strRef>
          </c:tx>
          <c:spPr>
            <a:solidFill>
              <a:schemeClr val="accent2"/>
            </a:solidFill>
            <a:ln>
              <a:noFill/>
            </a:ln>
            <a:effectLst/>
          </c:spPr>
          <c:invertIfNegative val="0"/>
          <c:cat>
            <c:strRef>
              <c:f>Sheet8!$B$2:$G$2</c:f>
              <c:strCache>
                <c:ptCount val="6"/>
                <c:pt idx="0">
                  <c:v>Deloc</c:v>
                </c:pt>
                <c:pt idx="1">
                  <c:v>În mică măsură</c:v>
                </c:pt>
                <c:pt idx="2">
                  <c:v>Mediu</c:v>
                </c:pt>
                <c:pt idx="3">
                  <c:v>În mare măsură</c:v>
                </c:pt>
                <c:pt idx="4">
                  <c:v>Total</c:v>
                </c:pt>
                <c:pt idx="5">
                  <c:v>Nu pot aprecia</c:v>
                </c:pt>
              </c:strCache>
            </c:strRef>
          </c:cat>
          <c:val>
            <c:numRef>
              <c:f>Sheet8!$B$4:$G$4</c:f>
              <c:numCache>
                <c:formatCode>0.00%</c:formatCode>
                <c:ptCount val="6"/>
                <c:pt idx="0">
                  <c:v>8.8000000000000005E-3</c:v>
                </c:pt>
                <c:pt idx="1">
                  <c:v>3.5099999999999999E-2</c:v>
                </c:pt>
                <c:pt idx="2">
                  <c:v>4.3899999999999988E-2</c:v>
                </c:pt>
                <c:pt idx="3">
                  <c:v>0.21049999999999999</c:v>
                </c:pt>
                <c:pt idx="4">
                  <c:v>0.14910000000000001</c:v>
                </c:pt>
                <c:pt idx="5">
                  <c:v>0.55259999999999998</c:v>
                </c:pt>
              </c:numCache>
            </c:numRef>
          </c:val>
          <c:extLst>
            <c:ext xmlns:c16="http://schemas.microsoft.com/office/drawing/2014/chart" uri="{C3380CC4-5D6E-409C-BE32-E72D297353CC}">
              <c16:uniqueId val="{00000001-D3E8-43E4-A4E7-F3C2DD8110CC}"/>
            </c:ext>
          </c:extLst>
        </c:ser>
        <c:ser>
          <c:idx val="2"/>
          <c:order val="2"/>
          <c:tx>
            <c:strRef>
              <c:f>Sheet8!$A$5</c:f>
              <c:strCache>
                <c:ptCount val="1"/>
                <c:pt idx="0">
                  <c:v>2020</c:v>
                </c:pt>
              </c:strCache>
            </c:strRef>
          </c:tx>
          <c:spPr>
            <a:solidFill>
              <a:schemeClr val="accent3"/>
            </a:solidFill>
            <a:ln>
              <a:noFill/>
            </a:ln>
            <a:effectLst/>
          </c:spPr>
          <c:invertIfNegative val="0"/>
          <c:cat>
            <c:strRef>
              <c:f>Sheet8!$B$2:$G$2</c:f>
              <c:strCache>
                <c:ptCount val="6"/>
                <c:pt idx="0">
                  <c:v>Deloc</c:v>
                </c:pt>
                <c:pt idx="1">
                  <c:v>În mică măsură</c:v>
                </c:pt>
                <c:pt idx="2">
                  <c:v>Mediu</c:v>
                </c:pt>
                <c:pt idx="3">
                  <c:v>În mare măsură</c:v>
                </c:pt>
                <c:pt idx="4">
                  <c:v>Total</c:v>
                </c:pt>
                <c:pt idx="5">
                  <c:v>Nu pot aprecia</c:v>
                </c:pt>
              </c:strCache>
            </c:strRef>
          </c:cat>
          <c:val>
            <c:numRef>
              <c:f>Sheet8!$B$5:$G$5</c:f>
              <c:numCache>
                <c:formatCode>0.00%</c:formatCode>
                <c:ptCount val="6"/>
                <c:pt idx="0">
                  <c:v>1.5299999999999999E-2</c:v>
                </c:pt>
                <c:pt idx="1">
                  <c:v>1.5299999999999999E-2</c:v>
                </c:pt>
                <c:pt idx="2">
                  <c:v>6.8699999999999997E-2</c:v>
                </c:pt>
                <c:pt idx="3">
                  <c:v>0.22140000000000001</c:v>
                </c:pt>
                <c:pt idx="4">
                  <c:v>0.22140000000000001</c:v>
                </c:pt>
                <c:pt idx="5">
                  <c:v>0.45800000000000002</c:v>
                </c:pt>
              </c:numCache>
            </c:numRef>
          </c:val>
          <c:extLst>
            <c:ext xmlns:c16="http://schemas.microsoft.com/office/drawing/2014/chart" uri="{C3380CC4-5D6E-409C-BE32-E72D297353CC}">
              <c16:uniqueId val="{00000002-D3E8-43E4-A4E7-F3C2DD8110CC}"/>
            </c:ext>
          </c:extLst>
        </c:ser>
        <c:dLbls>
          <c:showLegendKey val="0"/>
          <c:showVal val="0"/>
          <c:showCatName val="0"/>
          <c:showSerName val="0"/>
          <c:showPercent val="0"/>
          <c:showBubbleSize val="0"/>
        </c:dLbls>
        <c:gapWidth val="219"/>
        <c:overlap val="-27"/>
        <c:axId val="398472992"/>
        <c:axId val="398464464"/>
      </c:barChart>
      <c:catAx>
        <c:axId val="39847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464464"/>
        <c:crosses val="autoZero"/>
        <c:auto val="1"/>
        <c:lblAlgn val="ctr"/>
        <c:lblOffset val="100"/>
        <c:noMultiLvlLbl val="0"/>
      </c:catAx>
      <c:valAx>
        <c:axId val="398464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47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Rolurile, responsabilităţile şi atribuţiile sunt repartizate clar și eficient la nivelul posturilor din cadrul Autorității de Management</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Sheet10!$A$3</c:f>
              <c:strCache>
                <c:ptCount val="1"/>
                <c:pt idx="0">
                  <c:v>2007</c:v>
                </c:pt>
              </c:strCache>
            </c:strRef>
          </c:tx>
          <c:spPr>
            <a:solidFill>
              <a:schemeClr val="accent1"/>
            </a:solidFill>
            <a:ln>
              <a:noFill/>
            </a:ln>
            <a:effectLst/>
          </c:spPr>
          <c:invertIfNegative val="0"/>
          <c:cat>
            <c:strRef>
              <c:f>Sheet10!$B$2:$G$2</c:f>
              <c:strCache>
                <c:ptCount val="6"/>
                <c:pt idx="0">
                  <c:v>Deloc</c:v>
                </c:pt>
                <c:pt idx="1">
                  <c:v>În mică măsură</c:v>
                </c:pt>
                <c:pt idx="2">
                  <c:v>Mediu</c:v>
                </c:pt>
                <c:pt idx="3">
                  <c:v>În mare măsură</c:v>
                </c:pt>
                <c:pt idx="4">
                  <c:v>Total</c:v>
                </c:pt>
                <c:pt idx="5">
                  <c:v>Nu pot aprecia</c:v>
                </c:pt>
              </c:strCache>
            </c:strRef>
          </c:cat>
          <c:val>
            <c:numRef>
              <c:f>Sheet10!$B$3:$G$3</c:f>
              <c:numCache>
                <c:formatCode>0.00%</c:formatCode>
                <c:ptCount val="6"/>
                <c:pt idx="0">
                  <c:v>9.0000000000000011E-3</c:v>
                </c:pt>
                <c:pt idx="1">
                  <c:v>2.7E-2</c:v>
                </c:pt>
                <c:pt idx="2">
                  <c:v>5.4100000000000002E-2</c:v>
                </c:pt>
                <c:pt idx="3">
                  <c:v>0.16220000000000001</c:v>
                </c:pt>
                <c:pt idx="4">
                  <c:v>9.01E-2</c:v>
                </c:pt>
                <c:pt idx="5">
                  <c:v>0.65769999999999995</c:v>
                </c:pt>
              </c:numCache>
            </c:numRef>
          </c:val>
          <c:extLst>
            <c:ext xmlns:c16="http://schemas.microsoft.com/office/drawing/2014/chart" uri="{C3380CC4-5D6E-409C-BE32-E72D297353CC}">
              <c16:uniqueId val="{00000000-DE29-46C0-9221-3D3670136D3D}"/>
            </c:ext>
          </c:extLst>
        </c:ser>
        <c:ser>
          <c:idx val="1"/>
          <c:order val="1"/>
          <c:tx>
            <c:strRef>
              <c:f>Sheet10!$A$4</c:f>
              <c:strCache>
                <c:ptCount val="1"/>
                <c:pt idx="0">
                  <c:v>2015</c:v>
                </c:pt>
              </c:strCache>
            </c:strRef>
          </c:tx>
          <c:spPr>
            <a:solidFill>
              <a:schemeClr val="accent2"/>
            </a:solidFill>
            <a:ln>
              <a:noFill/>
            </a:ln>
            <a:effectLst/>
          </c:spPr>
          <c:invertIfNegative val="0"/>
          <c:cat>
            <c:strRef>
              <c:f>Sheet10!$B$2:$G$2</c:f>
              <c:strCache>
                <c:ptCount val="6"/>
                <c:pt idx="0">
                  <c:v>Deloc</c:v>
                </c:pt>
                <c:pt idx="1">
                  <c:v>În mică măsură</c:v>
                </c:pt>
                <c:pt idx="2">
                  <c:v>Mediu</c:v>
                </c:pt>
                <c:pt idx="3">
                  <c:v>În mare măsură</c:v>
                </c:pt>
                <c:pt idx="4">
                  <c:v>Total</c:v>
                </c:pt>
                <c:pt idx="5">
                  <c:v>Nu pot aprecia</c:v>
                </c:pt>
              </c:strCache>
            </c:strRef>
          </c:cat>
          <c:val>
            <c:numRef>
              <c:f>Sheet10!$B$4:$G$4</c:f>
              <c:numCache>
                <c:formatCode>0.00%</c:formatCode>
                <c:ptCount val="6"/>
                <c:pt idx="0">
                  <c:v>0</c:v>
                </c:pt>
                <c:pt idx="1">
                  <c:v>3.5099999999999999E-2</c:v>
                </c:pt>
                <c:pt idx="2">
                  <c:v>4.3899999999999988E-2</c:v>
                </c:pt>
                <c:pt idx="3">
                  <c:v>0.15790000000000001</c:v>
                </c:pt>
                <c:pt idx="4">
                  <c:v>0.12280000000000001</c:v>
                </c:pt>
                <c:pt idx="5">
                  <c:v>0.64040000000000008</c:v>
                </c:pt>
              </c:numCache>
            </c:numRef>
          </c:val>
          <c:extLst>
            <c:ext xmlns:c16="http://schemas.microsoft.com/office/drawing/2014/chart" uri="{C3380CC4-5D6E-409C-BE32-E72D297353CC}">
              <c16:uniqueId val="{00000001-DE29-46C0-9221-3D3670136D3D}"/>
            </c:ext>
          </c:extLst>
        </c:ser>
        <c:ser>
          <c:idx val="2"/>
          <c:order val="2"/>
          <c:tx>
            <c:strRef>
              <c:f>Sheet10!$A$5</c:f>
              <c:strCache>
                <c:ptCount val="1"/>
                <c:pt idx="0">
                  <c:v>2020</c:v>
                </c:pt>
              </c:strCache>
            </c:strRef>
          </c:tx>
          <c:spPr>
            <a:solidFill>
              <a:schemeClr val="accent3"/>
            </a:solidFill>
            <a:ln>
              <a:noFill/>
            </a:ln>
            <a:effectLst/>
          </c:spPr>
          <c:invertIfNegative val="0"/>
          <c:cat>
            <c:strRef>
              <c:f>Sheet10!$B$2:$G$2</c:f>
              <c:strCache>
                <c:ptCount val="6"/>
                <c:pt idx="0">
                  <c:v>Deloc</c:v>
                </c:pt>
                <c:pt idx="1">
                  <c:v>În mică măsură</c:v>
                </c:pt>
                <c:pt idx="2">
                  <c:v>Mediu</c:v>
                </c:pt>
                <c:pt idx="3">
                  <c:v>În mare măsură</c:v>
                </c:pt>
                <c:pt idx="4">
                  <c:v>Total</c:v>
                </c:pt>
                <c:pt idx="5">
                  <c:v>Nu pot aprecia</c:v>
                </c:pt>
              </c:strCache>
            </c:strRef>
          </c:cat>
          <c:val>
            <c:numRef>
              <c:f>Sheet10!$B$5:$G$5</c:f>
              <c:numCache>
                <c:formatCode>0.00%</c:formatCode>
                <c:ptCount val="6"/>
                <c:pt idx="0">
                  <c:v>7.7000000000000002E-3</c:v>
                </c:pt>
                <c:pt idx="1">
                  <c:v>1.54E-2</c:v>
                </c:pt>
                <c:pt idx="2">
                  <c:v>5.3800000000000001E-2</c:v>
                </c:pt>
                <c:pt idx="3">
                  <c:v>0.16919999999999999</c:v>
                </c:pt>
                <c:pt idx="4">
                  <c:v>0.1615</c:v>
                </c:pt>
                <c:pt idx="5">
                  <c:v>0.59229999999999994</c:v>
                </c:pt>
              </c:numCache>
            </c:numRef>
          </c:val>
          <c:extLst>
            <c:ext xmlns:c16="http://schemas.microsoft.com/office/drawing/2014/chart" uri="{C3380CC4-5D6E-409C-BE32-E72D297353CC}">
              <c16:uniqueId val="{00000002-DE29-46C0-9221-3D3670136D3D}"/>
            </c:ext>
          </c:extLst>
        </c:ser>
        <c:dLbls>
          <c:showLegendKey val="0"/>
          <c:showVal val="0"/>
          <c:showCatName val="0"/>
          <c:showSerName val="0"/>
          <c:showPercent val="0"/>
          <c:showBubbleSize val="0"/>
        </c:dLbls>
        <c:gapWidth val="219"/>
        <c:overlap val="-27"/>
        <c:axId val="398424120"/>
        <c:axId val="398430680"/>
      </c:barChart>
      <c:catAx>
        <c:axId val="39842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430680"/>
        <c:crosses val="autoZero"/>
        <c:auto val="1"/>
        <c:lblAlgn val="ctr"/>
        <c:lblOffset val="100"/>
        <c:noMultiLvlLbl val="0"/>
      </c:catAx>
      <c:valAx>
        <c:axId val="3984306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424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0AED-67EF-4466-BDF3-1EA68E27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Pitulice</dc:creator>
  <cp:keywords/>
  <dc:description/>
  <cp:lastModifiedBy>Diana Manoleli</cp:lastModifiedBy>
  <cp:revision>16</cp:revision>
  <dcterms:created xsi:type="dcterms:W3CDTF">2020-12-21T19:14:00Z</dcterms:created>
  <dcterms:modified xsi:type="dcterms:W3CDTF">2021-02-08T08:57:00Z</dcterms:modified>
</cp:coreProperties>
</file>