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0A87" w14:textId="7461A3D9" w:rsidR="00752DCA" w:rsidRPr="006B20B9" w:rsidRDefault="00752DCA" w:rsidP="00752DCA">
      <w:pPr>
        <w:ind w:right="-2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14:paraId="1FD5BED4" w14:textId="77777777" w:rsidR="00752DCA" w:rsidRPr="006B20B9" w:rsidRDefault="00752DCA" w:rsidP="00752DCA">
      <w:pPr>
        <w:ind w:right="-2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14:paraId="66068010" w14:textId="77777777" w:rsidR="00752DCA" w:rsidRPr="006B20B9" w:rsidRDefault="00752DCA" w:rsidP="00752DCA">
      <w:pPr>
        <w:ind w:right="-2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14:paraId="226BD6BB" w14:textId="77777777" w:rsidR="00752DCA" w:rsidRPr="006B20B9" w:rsidRDefault="00752DCA" w:rsidP="00752DCA">
      <w:pPr>
        <w:ind w:right="-2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14:paraId="1E199383" w14:textId="77777777" w:rsidR="00752DCA" w:rsidRPr="006B20B9" w:rsidRDefault="00752DCA" w:rsidP="00752DCA">
      <w:pPr>
        <w:ind w:right="-2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14:paraId="64ADE55E" w14:textId="4646DD8F" w:rsidR="001B6784" w:rsidRPr="006B20B9" w:rsidRDefault="001B6784" w:rsidP="0A0100A9">
      <w:pPr>
        <w:ind w:right="-2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7E453285" w14:textId="17995CC9" w:rsidR="001B6784" w:rsidRPr="006B20B9" w:rsidRDefault="001B6784" w:rsidP="00804A96">
      <w:pPr>
        <w:jc w:val="center"/>
        <w:rPr>
          <w:rFonts w:ascii="Calibri" w:eastAsia="Times New Roman" w:hAnsi="Calibri" w:cs="Calibri"/>
          <w:b/>
          <w:bCs/>
          <w:color w:val="4F81BD"/>
          <w:kern w:val="1"/>
          <w:sz w:val="32"/>
          <w:szCs w:val="32"/>
          <w:lang w:eastAsia="ar-SA"/>
        </w:rPr>
      </w:pPr>
      <w:r w:rsidRPr="006B20B9">
        <w:rPr>
          <w:rFonts w:ascii="Calibri" w:eastAsia="Times New Roman" w:hAnsi="Calibri" w:cs="Calibri"/>
          <w:b/>
          <w:bCs/>
          <w:sz w:val="32"/>
          <w:szCs w:val="32"/>
        </w:rPr>
        <w:t>Evaluarea intervențiilor PO</w:t>
      </w:r>
      <w:r w:rsidR="00CF1542" w:rsidRPr="006B20B9">
        <w:rPr>
          <w:rFonts w:ascii="Calibri" w:eastAsia="Times New Roman" w:hAnsi="Calibri" w:cs="Calibri"/>
          <w:b/>
          <w:bCs/>
          <w:sz w:val="32"/>
          <w:szCs w:val="32"/>
        </w:rPr>
        <w:t xml:space="preserve">CU </w:t>
      </w:r>
      <w:r w:rsidRPr="006B20B9">
        <w:rPr>
          <w:rFonts w:ascii="Calibri" w:eastAsia="Times New Roman" w:hAnsi="Calibri" w:cs="Calibri"/>
          <w:b/>
          <w:bCs/>
          <w:sz w:val="32"/>
          <w:szCs w:val="32"/>
        </w:rPr>
        <w:t>în domeniul incluziunii sociale</w:t>
      </w:r>
    </w:p>
    <w:p w14:paraId="00B09A5F" w14:textId="26BF9E0C" w:rsidR="00873EAE" w:rsidRPr="006B20B9" w:rsidRDefault="00DB7E2B" w:rsidP="00804A96">
      <w:pPr>
        <w:pBdr>
          <w:top w:val="single" w:sz="4" w:space="10" w:color="4F81BD"/>
          <w:bottom w:val="single" w:sz="4" w:space="10" w:color="4F81BD"/>
        </w:pBdr>
        <w:ind w:left="864" w:right="864"/>
        <w:jc w:val="center"/>
        <w:rPr>
          <w:rFonts w:ascii="Calibri" w:eastAsia="Calibri" w:hAnsi="Calibri" w:cs="Calibri"/>
          <w:b/>
          <w:bCs/>
          <w:color w:val="3CA1BC"/>
          <w:sz w:val="32"/>
          <w:szCs w:val="32"/>
          <w:lang w:eastAsia="ar-SA"/>
        </w:rPr>
      </w:pPr>
      <w:r w:rsidRPr="006B20B9">
        <w:rPr>
          <w:rFonts w:ascii="Calibri" w:eastAsia="Calibri" w:hAnsi="Calibri" w:cs="Calibri"/>
          <w:b/>
          <w:bCs/>
          <w:color w:val="3CA1BC"/>
          <w:sz w:val="32"/>
          <w:szCs w:val="32"/>
          <w:lang w:eastAsia="ar-SA"/>
        </w:rPr>
        <w:t>(</w:t>
      </w:r>
      <w:r w:rsidR="00CF1542" w:rsidRPr="006B20B9">
        <w:rPr>
          <w:rFonts w:ascii="Calibri" w:eastAsia="Calibri" w:hAnsi="Calibri" w:cs="Calibri"/>
          <w:b/>
          <w:bCs/>
          <w:color w:val="3CA1BC"/>
          <w:sz w:val="32"/>
          <w:szCs w:val="32"/>
          <w:lang w:eastAsia="ar-SA"/>
        </w:rPr>
        <w:t xml:space="preserve">TE </w:t>
      </w:r>
      <w:r w:rsidR="00982A74" w:rsidRPr="006B20B9">
        <w:rPr>
          <w:rFonts w:ascii="Calibri" w:eastAsia="Calibri" w:hAnsi="Calibri" w:cs="Calibri"/>
          <w:b/>
          <w:bCs/>
          <w:color w:val="3CA1BC"/>
          <w:sz w:val="32"/>
          <w:szCs w:val="32"/>
          <w:lang w:eastAsia="ar-SA"/>
        </w:rPr>
        <w:t>6</w:t>
      </w:r>
      <w:r w:rsidRPr="006B20B9">
        <w:rPr>
          <w:rFonts w:ascii="Calibri" w:eastAsia="Calibri" w:hAnsi="Calibri" w:cs="Calibri"/>
          <w:b/>
          <w:bCs/>
          <w:color w:val="3CA1BC"/>
          <w:sz w:val="32"/>
          <w:szCs w:val="32"/>
          <w:lang w:eastAsia="ar-SA"/>
        </w:rPr>
        <w:t>)</w:t>
      </w:r>
      <w:r w:rsidR="00873EAE" w:rsidRPr="006B20B9">
        <w:rPr>
          <w:rFonts w:ascii="Calibri" w:eastAsia="Calibri" w:hAnsi="Calibri" w:cs="Calibri"/>
          <w:b/>
          <w:bCs/>
          <w:color w:val="3CA1BC"/>
          <w:sz w:val="32"/>
          <w:szCs w:val="32"/>
          <w:lang w:eastAsia="ar-SA"/>
        </w:rPr>
        <w:t>.</w:t>
      </w:r>
      <w:r w:rsidR="005F08F1" w:rsidRPr="006B20B9">
        <w:rPr>
          <w:rFonts w:ascii="Calibri" w:eastAsia="Calibri" w:hAnsi="Calibri" w:cs="Calibri"/>
          <w:b/>
          <w:bCs/>
          <w:color w:val="3CA1BC"/>
          <w:sz w:val="32"/>
          <w:szCs w:val="32"/>
          <w:lang w:eastAsia="ar-SA"/>
        </w:rPr>
        <w:t xml:space="preserve"> Anexa </w:t>
      </w:r>
      <w:r w:rsidR="00873EAE" w:rsidRPr="006B20B9">
        <w:rPr>
          <w:rFonts w:ascii="Calibri" w:eastAsia="Calibri" w:hAnsi="Calibri" w:cs="Calibri"/>
          <w:b/>
          <w:bCs/>
          <w:color w:val="3CA1BC"/>
          <w:sz w:val="32"/>
          <w:szCs w:val="32"/>
          <w:lang w:eastAsia="ar-SA"/>
        </w:rPr>
        <w:t>4</w:t>
      </w:r>
      <w:r w:rsidRPr="006B20B9">
        <w:rPr>
          <w:rFonts w:ascii="Calibri" w:eastAsia="Calibri" w:hAnsi="Calibri" w:cs="Calibri"/>
          <w:b/>
          <w:bCs/>
          <w:color w:val="3CA1BC"/>
          <w:sz w:val="32"/>
          <w:szCs w:val="32"/>
          <w:lang w:eastAsia="ar-SA"/>
        </w:rPr>
        <w:t xml:space="preserve">. </w:t>
      </w:r>
      <w:r w:rsidR="00873EAE" w:rsidRPr="006B20B9">
        <w:rPr>
          <w:rFonts w:ascii="Calibri" w:eastAsia="Calibri" w:hAnsi="Calibri" w:cs="Calibri"/>
          <w:b/>
          <w:bCs/>
          <w:color w:val="3CA1BC"/>
          <w:sz w:val="32"/>
          <w:szCs w:val="32"/>
          <w:lang w:eastAsia="ar-SA"/>
        </w:rPr>
        <w:t>Raport sondaj</w:t>
      </w:r>
      <w:r w:rsidR="00CF1542" w:rsidRPr="006B20B9">
        <w:rPr>
          <w:rFonts w:ascii="Calibri" w:eastAsia="Calibri" w:hAnsi="Calibri" w:cs="Calibri"/>
          <w:b/>
          <w:bCs/>
          <w:color w:val="3CA1BC"/>
          <w:sz w:val="32"/>
          <w:szCs w:val="32"/>
          <w:lang w:eastAsia="ar-SA"/>
        </w:rPr>
        <w:t xml:space="preserve"> </w:t>
      </w:r>
    </w:p>
    <w:p w14:paraId="18E96847" w14:textId="7F79DA17" w:rsidR="00752DCA" w:rsidRPr="006B20B9" w:rsidRDefault="00873EAE" w:rsidP="00804A96">
      <w:pPr>
        <w:pBdr>
          <w:top w:val="single" w:sz="4" w:space="10" w:color="4F81BD"/>
          <w:bottom w:val="single" w:sz="4" w:space="10" w:color="4F81BD"/>
        </w:pBdr>
        <w:ind w:left="864" w:right="864"/>
        <w:jc w:val="center"/>
        <w:rPr>
          <w:rFonts w:ascii="Calibri" w:eastAsia="Calibri" w:hAnsi="Calibri" w:cs="Calibri"/>
          <w:b/>
          <w:bCs/>
          <w:color w:val="3CA1BC"/>
          <w:sz w:val="32"/>
          <w:szCs w:val="32"/>
          <w:lang w:eastAsia="ar-SA"/>
        </w:rPr>
      </w:pPr>
      <w:r w:rsidRPr="006B20B9">
        <w:rPr>
          <w:rFonts w:ascii="Calibri" w:eastAsia="Calibri" w:hAnsi="Calibri" w:cs="Calibri"/>
          <w:b/>
          <w:bCs/>
          <w:color w:val="3CA1BC"/>
          <w:sz w:val="32"/>
          <w:szCs w:val="32"/>
          <w:lang w:eastAsia="ar-SA"/>
        </w:rPr>
        <w:t xml:space="preserve">Analiza rezultatelor sondajului realizat în rândul beneficiarilor de finanțare </w:t>
      </w:r>
    </w:p>
    <w:p w14:paraId="06785445" w14:textId="77777777" w:rsidR="00752DCA" w:rsidRPr="006B20B9" w:rsidRDefault="00752DCA" w:rsidP="00804A96">
      <w:pPr>
        <w:ind w:right="-2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14:paraId="51459B94" w14:textId="5056C2A0" w:rsidR="007C6F0A" w:rsidRPr="006B20B9" w:rsidRDefault="007C6F0A">
      <w:pPr>
        <w:rPr>
          <w:rFonts w:ascii="Calibri" w:eastAsia="Calibri" w:hAnsi="Calibri" w:cs="Calibri"/>
          <w:b/>
          <w:color w:val="000000"/>
          <w:sz w:val="28"/>
        </w:rPr>
      </w:pPr>
      <w:r w:rsidRPr="006B20B9">
        <w:rPr>
          <w:rFonts w:ascii="Calibri" w:eastAsia="Calibri" w:hAnsi="Calibri" w:cs="Calibri"/>
          <w:b/>
          <w:color w:val="000000"/>
          <w:sz w:val="28"/>
        </w:rPr>
        <w:br w:type="page"/>
      </w:r>
    </w:p>
    <w:sdt>
      <w:sdtPr>
        <w:rPr>
          <w:rFonts w:ascii="Calibri" w:eastAsiaTheme="minorHAnsi" w:hAnsi="Calibri" w:cs="Calibri"/>
          <w:b/>
          <w:bCs/>
          <w:color w:val="auto"/>
          <w:sz w:val="22"/>
          <w:szCs w:val="22"/>
          <w:lang w:eastAsia="en-US"/>
        </w:rPr>
        <w:id w:val="-663084188"/>
        <w:docPartObj>
          <w:docPartGallery w:val="Table of Contents"/>
          <w:docPartUnique/>
        </w:docPartObj>
      </w:sdtPr>
      <w:sdtEndPr>
        <w:rPr>
          <w:sz w:val="20"/>
        </w:rPr>
      </w:sdtEndPr>
      <w:sdtContent>
        <w:p w14:paraId="0E711215" w14:textId="77777777" w:rsidR="00F05759" w:rsidRPr="006B20B9" w:rsidRDefault="00F05759">
          <w:pPr>
            <w:pStyle w:val="TOCHeading"/>
            <w:rPr>
              <w:rFonts w:ascii="Calibri" w:eastAsiaTheme="minorHAnsi" w:hAnsi="Calibri" w:cs="Calibri"/>
              <w:b/>
              <w:bCs/>
              <w:color w:val="auto"/>
              <w:sz w:val="22"/>
              <w:szCs w:val="22"/>
              <w:lang w:eastAsia="en-US"/>
            </w:rPr>
          </w:pPr>
        </w:p>
        <w:p w14:paraId="07C31CD1" w14:textId="665FC474" w:rsidR="007C6F0A" w:rsidRPr="006B20B9" w:rsidRDefault="007C6F0A" w:rsidP="0A0100A9">
          <w:pPr>
            <w:pStyle w:val="TOCHeading"/>
            <w:rPr>
              <w:rFonts w:ascii="Calibri" w:hAnsi="Calibri" w:cs="Calibri"/>
              <w:b/>
              <w:bCs/>
              <w:color w:val="00ABC0" w:themeColor="accent2"/>
            </w:rPr>
          </w:pPr>
          <w:r w:rsidRPr="006B20B9">
            <w:rPr>
              <w:rFonts w:ascii="Calibri" w:hAnsi="Calibri" w:cs="Calibri"/>
              <w:b/>
              <w:bCs/>
              <w:color w:val="00ABC0" w:themeColor="accent2"/>
            </w:rPr>
            <w:t>Cuprins</w:t>
          </w:r>
        </w:p>
        <w:p w14:paraId="30F4D236" w14:textId="3E7584DA" w:rsidR="00673CC1" w:rsidRPr="006B20B9" w:rsidRDefault="007C6F0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 w:val="0"/>
              <w:kern w:val="0"/>
              <w:sz w:val="22"/>
              <w:lang w:eastAsia="ro-RO"/>
            </w:rPr>
          </w:pPr>
          <w:r w:rsidRPr="006B20B9">
            <w:rPr>
              <w:noProof w:val="0"/>
              <w:szCs w:val="20"/>
            </w:rPr>
            <w:fldChar w:fldCharType="begin"/>
          </w:r>
          <w:r w:rsidRPr="006B20B9">
            <w:rPr>
              <w:noProof w:val="0"/>
              <w:szCs w:val="20"/>
            </w:rPr>
            <w:instrText xml:space="preserve"> TOC \o "1-3" \h \z \u </w:instrText>
          </w:r>
          <w:r w:rsidRPr="006B20B9">
            <w:rPr>
              <w:noProof w:val="0"/>
              <w:szCs w:val="20"/>
            </w:rPr>
            <w:fldChar w:fldCharType="separate"/>
          </w:r>
          <w:hyperlink w:anchor="_Toc86745668" w:history="1">
            <w:r w:rsidR="00673CC1" w:rsidRPr="006B20B9">
              <w:rPr>
                <w:rStyle w:val="Hyperlink"/>
                <w:b w:val="0"/>
                <w:bCs w:val="0"/>
                <w:noProof w:val="0"/>
              </w:rPr>
              <w:t>Aspecte introductive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ab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begin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instrText xml:space="preserve"> PAGEREF _Toc86745668 \h </w:instrText>
            </w:r>
            <w:r w:rsidR="00673CC1" w:rsidRPr="006B20B9">
              <w:rPr>
                <w:b w:val="0"/>
                <w:bCs w:val="0"/>
                <w:noProof w:val="0"/>
                <w:webHidden/>
              </w:rPr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separate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>3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end"/>
            </w:r>
          </w:hyperlink>
        </w:p>
        <w:p w14:paraId="3B312919" w14:textId="346441BE" w:rsidR="00673CC1" w:rsidRPr="006B20B9" w:rsidRDefault="00746F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 w:val="0"/>
              <w:kern w:val="0"/>
              <w:sz w:val="22"/>
              <w:lang w:eastAsia="ro-RO"/>
            </w:rPr>
          </w:pPr>
          <w:hyperlink w:anchor="_Toc86745669" w:history="1">
            <w:r w:rsidR="00673CC1" w:rsidRPr="006B20B9">
              <w:rPr>
                <w:rStyle w:val="Hyperlink"/>
                <w:b w:val="0"/>
                <w:bCs w:val="0"/>
                <w:noProof w:val="0"/>
              </w:rPr>
              <w:t>Aspecte generale privind respondenții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ab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begin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instrText xml:space="preserve"> PAGEREF _Toc86745669 \h </w:instrText>
            </w:r>
            <w:r w:rsidR="00673CC1" w:rsidRPr="006B20B9">
              <w:rPr>
                <w:b w:val="0"/>
                <w:bCs w:val="0"/>
                <w:noProof w:val="0"/>
                <w:webHidden/>
              </w:rPr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separate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>4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end"/>
            </w:r>
          </w:hyperlink>
        </w:p>
        <w:p w14:paraId="680288DC" w14:textId="47828A44" w:rsidR="00673CC1" w:rsidRPr="006B20B9" w:rsidRDefault="00746F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 w:val="0"/>
              <w:kern w:val="0"/>
              <w:sz w:val="22"/>
              <w:lang w:eastAsia="ro-RO"/>
            </w:rPr>
          </w:pPr>
          <w:hyperlink w:anchor="_Toc86745670" w:history="1">
            <w:r w:rsidR="00673CC1" w:rsidRPr="006B20B9">
              <w:rPr>
                <w:rStyle w:val="Hyperlink"/>
                <w:b w:val="0"/>
                <w:bCs w:val="0"/>
                <w:noProof w:val="0"/>
              </w:rPr>
              <w:t>Măsura în care diversele tipuri de activități incluse în cadrul proiectele au contribuit la un impact pozitiv privind privind furnizarea de servicii de sanatate calitative dedicate beneficiarilor finali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ab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begin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instrText xml:space="preserve"> PAGEREF _Toc86745670 \h </w:instrText>
            </w:r>
            <w:r w:rsidR="00673CC1" w:rsidRPr="006B20B9">
              <w:rPr>
                <w:b w:val="0"/>
                <w:bCs w:val="0"/>
                <w:noProof w:val="0"/>
                <w:webHidden/>
              </w:rPr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separate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>4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end"/>
            </w:r>
          </w:hyperlink>
        </w:p>
        <w:p w14:paraId="44494586" w14:textId="71F2F734" w:rsidR="00673CC1" w:rsidRPr="006B20B9" w:rsidRDefault="00746F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 w:val="0"/>
              <w:kern w:val="0"/>
              <w:sz w:val="22"/>
              <w:lang w:eastAsia="ro-RO"/>
            </w:rPr>
          </w:pPr>
          <w:hyperlink w:anchor="_Toc86745671" w:history="1">
            <w:r w:rsidR="00673CC1" w:rsidRPr="006B20B9">
              <w:rPr>
                <w:rStyle w:val="Hyperlink"/>
                <w:b w:val="0"/>
                <w:bCs w:val="0"/>
                <w:noProof w:val="0"/>
              </w:rPr>
              <w:t>Măsura în care intervențiile au produs efecte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ab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begin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instrText xml:space="preserve"> PAGEREF _Toc86745671 \h </w:instrText>
            </w:r>
            <w:r w:rsidR="00673CC1" w:rsidRPr="006B20B9">
              <w:rPr>
                <w:b w:val="0"/>
                <w:bCs w:val="0"/>
                <w:noProof w:val="0"/>
                <w:webHidden/>
              </w:rPr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separate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>5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end"/>
            </w:r>
          </w:hyperlink>
        </w:p>
        <w:p w14:paraId="49FD0B35" w14:textId="032A5502" w:rsidR="00673CC1" w:rsidRPr="006B20B9" w:rsidRDefault="00746F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 w:val="0"/>
              <w:kern w:val="0"/>
              <w:sz w:val="22"/>
              <w:lang w:eastAsia="ro-RO"/>
            </w:rPr>
          </w:pPr>
          <w:hyperlink w:anchor="_Toc86745672" w:history="1">
            <w:r w:rsidR="00673CC1" w:rsidRPr="006B20B9">
              <w:rPr>
                <w:rStyle w:val="Hyperlink"/>
                <w:b w:val="0"/>
                <w:bCs w:val="0"/>
                <w:noProof w:val="0"/>
              </w:rPr>
              <w:t>Contributia sprijinului financiar POCU in furnizarea serviciilor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ab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begin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instrText xml:space="preserve"> PAGEREF _Toc86745672 \h </w:instrText>
            </w:r>
            <w:r w:rsidR="00673CC1" w:rsidRPr="006B20B9">
              <w:rPr>
                <w:b w:val="0"/>
                <w:bCs w:val="0"/>
                <w:noProof w:val="0"/>
                <w:webHidden/>
              </w:rPr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separate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>6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end"/>
            </w:r>
          </w:hyperlink>
        </w:p>
        <w:p w14:paraId="0BA3CED1" w14:textId="723DAF8A" w:rsidR="00673CC1" w:rsidRPr="006B20B9" w:rsidRDefault="00746F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 w:val="0"/>
              <w:kern w:val="0"/>
              <w:sz w:val="22"/>
              <w:lang w:eastAsia="ro-RO"/>
            </w:rPr>
          </w:pPr>
          <w:hyperlink w:anchor="_Toc86745673" w:history="1">
            <w:r w:rsidR="00673CC1" w:rsidRPr="006B20B9">
              <w:rPr>
                <w:rStyle w:val="Hyperlink"/>
                <w:b w:val="0"/>
                <w:bCs w:val="0"/>
                <w:noProof w:val="0"/>
              </w:rPr>
              <w:t>Situația grupurilor țintă în absența finanării POCU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ab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begin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instrText xml:space="preserve"> PAGEREF _Toc86745673 \h </w:instrText>
            </w:r>
            <w:r w:rsidR="00673CC1" w:rsidRPr="006B20B9">
              <w:rPr>
                <w:b w:val="0"/>
                <w:bCs w:val="0"/>
                <w:noProof w:val="0"/>
                <w:webHidden/>
              </w:rPr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separate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>6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end"/>
            </w:r>
          </w:hyperlink>
        </w:p>
        <w:p w14:paraId="2641E43F" w14:textId="0C19FDDE" w:rsidR="00673CC1" w:rsidRPr="006B20B9" w:rsidRDefault="00746F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 w:val="0"/>
              <w:kern w:val="0"/>
              <w:sz w:val="22"/>
              <w:lang w:eastAsia="ro-RO"/>
            </w:rPr>
          </w:pPr>
          <w:hyperlink w:anchor="_Toc86745674" w:history="1">
            <w:r w:rsidR="00673CC1" w:rsidRPr="006B20B9">
              <w:rPr>
                <w:rStyle w:val="Hyperlink"/>
                <w:b w:val="0"/>
                <w:bCs w:val="0"/>
                <w:noProof w:val="0"/>
              </w:rPr>
              <w:t>Efecte neintenționate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ab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begin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instrText xml:space="preserve"> PAGEREF _Toc86745674 \h </w:instrText>
            </w:r>
            <w:r w:rsidR="00673CC1" w:rsidRPr="006B20B9">
              <w:rPr>
                <w:b w:val="0"/>
                <w:bCs w:val="0"/>
                <w:noProof w:val="0"/>
                <w:webHidden/>
              </w:rPr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separate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>7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end"/>
            </w:r>
          </w:hyperlink>
        </w:p>
        <w:p w14:paraId="48DE00D4" w14:textId="4AE03AA2" w:rsidR="00673CC1" w:rsidRPr="006B20B9" w:rsidRDefault="00746F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 w:val="0"/>
              <w:kern w:val="0"/>
              <w:sz w:val="22"/>
              <w:lang w:eastAsia="ro-RO"/>
            </w:rPr>
          </w:pPr>
          <w:hyperlink w:anchor="_Toc86745675" w:history="1">
            <w:r w:rsidR="00673CC1" w:rsidRPr="006B20B9">
              <w:rPr>
                <w:rStyle w:val="Hyperlink"/>
                <w:b w:val="0"/>
                <w:bCs w:val="0"/>
                <w:noProof w:val="0"/>
              </w:rPr>
              <w:t>Măsura în care rezultatele proiectului s-au propagat în comunitate și asupra altor membri ai grupurilor vulnerabile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ab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begin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instrText xml:space="preserve"> PAGEREF _Toc86745675 \h </w:instrText>
            </w:r>
            <w:r w:rsidR="00673CC1" w:rsidRPr="006B20B9">
              <w:rPr>
                <w:b w:val="0"/>
                <w:bCs w:val="0"/>
                <w:noProof w:val="0"/>
                <w:webHidden/>
              </w:rPr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separate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>8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end"/>
            </w:r>
          </w:hyperlink>
        </w:p>
        <w:p w14:paraId="07D2AAD9" w14:textId="316DB895" w:rsidR="00673CC1" w:rsidRPr="006B20B9" w:rsidRDefault="00746F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 w:val="0"/>
              <w:kern w:val="0"/>
              <w:sz w:val="22"/>
              <w:lang w:eastAsia="ro-RO"/>
            </w:rPr>
          </w:pPr>
          <w:hyperlink w:anchor="_Toc86745676" w:history="1">
            <w:r w:rsidR="00673CC1" w:rsidRPr="006B20B9">
              <w:rPr>
                <w:rStyle w:val="Hyperlink"/>
                <w:b w:val="0"/>
                <w:bCs w:val="0"/>
                <w:noProof w:val="0"/>
              </w:rPr>
              <w:t>Sustenabilitatea rezultatelor proiectelor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ab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begin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instrText xml:space="preserve"> PAGEREF _Toc86745676 \h </w:instrText>
            </w:r>
            <w:r w:rsidR="00673CC1" w:rsidRPr="006B20B9">
              <w:rPr>
                <w:b w:val="0"/>
                <w:bCs w:val="0"/>
                <w:noProof w:val="0"/>
                <w:webHidden/>
              </w:rPr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separate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>9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end"/>
            </w:r>
          </w:hyperlink>
        </w:p>
        <w:p w14:paraId="37F0F48A" w14:textId="1D244A30" w:rsidR="00673CC1" w:rsidRPr="006B20B9" w:rsidRDefault="00746F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 w:val="0"/>
              <w:kern w:val="0"/>
              <w:sz w:val="22"/>
              <w:lang w:eastAsia="ro-RO"/>
            </w:rPr>
          </w:pPr>
          <w:hyperlink w:anchor="_Toc86745677" w:history="1">
            <w:r w:rsidR="00673CC1" w:rsidRPr="006B20B9">
              <w:rPr>
                <w:rStyle w:val="Hyperlink"/>
                <w:b w:val="0"/>
                <w:bCs w:val="0"/>
                <w:noProof w:val="0"/>
              </w:rPr>
              <w:t>Factori care au avut efecte pozitive asupra rezultatelor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ab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begin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instrText xml:space="preserve"> PAGEREF _Toc86745677 \h </w:instrText>
            </w:r>
            <w:r w:rsidR="00673CC1" w:rsidRPr="006B20B9">
              <w:rPr>
                <w:b w:val="0"/>
                <w:bCs w:val="0"/>
                <w:noProof w:val="0"/>
                <w:webHidden/>
              </w:rPr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separate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>9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end"/>
            </w:r>
          </w:hyperlink>
        </w:p>
        <w:p w14:paraId="31E22455" w14:textId="186B1F09" w:rsidR="00673CC1" w:rsidRPr="006B20B9" w:rsidRDefault="00746F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 w:val="0"/>
              <w:kern w:val="0"/>
              <w:sz w:val="22"/>
              <w:lang w:eastAsia="ro-RO"/>
            </w:rPr>
          </w:pPr>
          <w:hyperlink w:anchor="_Toc86745678" w:history="1">
            <w:r w:rsidR="00673CC1" w:rsidRPr="006B20B9">
              <w:rPr>
                <w:rStyle w:val="Hyperlink"/>
                <w:b w:val="0"/>
                <w:bCs w:val="0"/>
                <w:noProof w:val="0"/>
              </w:rPr>
              <w:t>Factori care au avut efecte negative asupra proiectului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ab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begin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instrText xml:space="preserve"> PAGEREF _Toc86745678 \h </w:instrText>
            </w:r>
            <w:r w:rsidR="00673CC1" w:rsidRPr="006B20B9">
              <w:rPr>
                <w:b w:val="0"/>
                <w:bCs w:val="0"/>
                <w:noProof w:val="0"/>
                <w:webHidden/>
              </w:rPr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separate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>10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end"/>
            </w:r>
          </w:hyperlink>
        </w:p>
        <w:p w14:paraId="4B988E52" w14:textId="60A7533B" w:rsidR="00673CC1" w:rsidRPr="006B20B9" w:rsidRDefault="00746F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 w:val="0"/>
              <w:kern w:val="0"/>
              <w:sz w:val="22"/>
              <w:lang w:eastAsia="ro-RO"/>
            </w:rPr>
          </w:pPr>
          <w:hyperlink w:anchor="_Toc86745679" w:history="1">
            <w:r w:rsidR="00673CC1" w:rsidRPr="006B20B9">
              <w:rPr>
                <w:rStyle w:val="Hyperlink"/>
                <w:b w:val="0"/>
                <w:bCs w:val="0"/>
                <w:noProof w:val="0"/>
              </w:rPr>
              <w:t>Relația instituțională între părțile interesate și beneficiarii de finanțare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ab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begin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instrText xml:space="preserve"> PAGEREF _Toc86745679 \h </w:instrText>
            </w:r>
            <w:r w:rsidR="00673CC1" w:rsidRPr="006B20B9">
              <w:rPr>
                <w:b w:val="0"/>
                <w:bCs w:val="0"/>
                <w:noProof w:val="0"/>
                <w:webHidden/>
              </w:rPr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separate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>11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end"/>
            </w:r>
          </w:hyperlink>
        </w:p>
        <w:p w14:paraId="3698B788" w14:textId="0A182286" w:rsidR="00673CC1" w:rsidRPr="006B20B9" w:rsidRDefault="00746F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 w:val="0"/>
              <w:kern w:val="0"/>
              <w:sz w:val="22"/>
              <w:lang w:eastAsia="ro-RO"/>
            </w:rPr>
          </w:pPr>
          <w:hyperlink w:anchor="_Toc86745680" w:history="1">
            <w:r w:rsidR="00673CC1" w:rsidRPr="006B20B9">
              <w:rPr>
                <w:rStyle w:val="Hyperlink"/>
                <w:b w:val="0"/>
                <w:bCs w:val="0"/>
                <w:noProof w:val="0"/>
              </w:rPr>
              <w:t>Măsura în care proiectul contribuie la implementarea obiectivelor Strategiei Nationale de Sanatate 2014-2020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ab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begin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instrText xml:space="preserve"> PAGEREF _Toc86745680 \h </w:instrText>
            </w:r>
            <w:r w:rsidR="00673CC1" w:rsidRPr="006B20B9">
              <w:rPr>
                <w:b w:val="0"/>
                <w:bCs w:val="0"/>
                <w:noProof w:val="0"/>
                <w:webHidden/>
              </w:rPr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separate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>12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end"/>
            </w:r>
          </w:hyperlink>
        </w:p>
        <w:p w14:paraId="1BC5AAC9" w14:textId="334B4675" w:rsidR="00673CC1" w:rsidRPr="006B20B9" w:rsidRDefault="00746F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 w:val="0"/>
              <w:kern w:val="0"/>
              <w:sz w:val="22"/>
              <w:lang w:eastAsia="ro-RO"/>
            </w:rPr>
          </w:pPr>
          <w:hyperlink w:anchor="_Toc86745681" w:history="1">
            <w:r w:rsidR="00673CC1" w:rsidRPr="006B20B9">
              <w:rPr>
                <w:rStyle w:val="Hyperlink"/>
                <w:b w:val="0"/>
                <w:bCs w:val="0"/>
                <w:noProof w:val="0"/>
              </w:rPr>
              <w:t>Măsura în care formarea personalului din domeniul medical a contribuit la imbuntatirea performantei individuale la locul de munca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ab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begin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instrText xml:space="preserve"> PAGEREF _Toc86745681 \h </w:instrText>
            </w:r>
            <w:r w:rsidR="00673CC1" w:rsidRPr="006B20B9">
              <w:rPr>
                <w:b w:val="0"/>
                <w:bCs w:val="0"/>
                <w:noProof w:val="0"/>
                <w:webHidden/>
              </w:rPr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separate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>13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end"/>
            </w:r>
          </w:hyperlink>
        </w:p>
        <w:p w14:paraId="09359459" w14:textId="019A23CC" w:rsidR="00673CC1" w:rsidRPr="006B20B9" w:rsidRDefault="00746F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 w:val="0"/>
              <w:kern w:val="0"/>
              <w:sz w:val="22"/>
              <w:lang w:eastAsia="ro-RO"/>
            </w:rPr>
          </w:pPr>
          <w:hyperlink w:anchor="_Toc86745682" w:history="1">
            <w:r w:rsidR="00673CC1" w:rsidRPr="006B20B9">
              <w:rPr>
                <w:rStyle w:val="Hyperlink"/>
                <w:b w:val="0"/>
                <w:bCs w:val="0"/>
                <w:noProof w:val="0"/>
              </w:rPr>
              <w:t>Implemnetarea unor proiecte similare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ab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begin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instrText xml:space="preserve"> PAGEREF _Toc86745682 \h </w:instrText>
            </w:r>
            <w:r w:rsidR="00673CC1" w:rsidRPr="006B20B9">
              <w:rPr>
                <w:b w:val="0"/>
                <w:bCs w:val="0"/>
                <w:noProof w:val="0"/>
                <w:webHidden/>
              </w:rPr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separate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>13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end"/>
            </w:r>
          </w:hyperlink>
        </w:p>
        <w:p w14:paraId="6788DE11" w14:textId="52E4B69D" w:rsidR="00673CC1" w:rsidRPr="006B20B9" w:rsidRDefault="00746F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 w:val="0"/>
              <w:kern w:val="0"/>
              <w:sz w:val="22"/>
              <w:lang w:eastAsia="ro-RO"/>
            </w:rPr>
          </w:pPr>
          <w:hyperlink w:anchor="_Toc86745683" w:history="1">
            <w:r w:rsidR="00673CC1" w:rsidRPr="006B20B9">
              <w:rPr>
                <w:rStyle w:val="Hyperlink"/>
                <w:b w:val="0"/>
                <w:bCs w:val="0"/>
                <w:noProof w:val="0"/>
              </w:rPr>
              <w:t>Bune practici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ab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begin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instrText xml:space="preserve"> PAGEREF _Toc86745683 \h </w:instrText>
            </w:r>
            <w:r w:rsidR="00673CC1" w:rsidRPr="006B20B9">
              <w:rPr>
                <w:b w:val="0"/>
                <w:bCs w:val="0"/>
                <w:noProof w:val="0"/>
                <w:webHidden/>
              </w:rPr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separate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>14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end"/>
            </w:r>
          </w:hyperlink>
        </w:p>
        <w:p w14:paraId="08BC13D0" w14:textId="21D26249" w:rsidR="00673CC1" w:rsidRPr="006B20B9" w:rsidRDefault="00746F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 w:val="0"/>
              <w:kern w:val="0"/>
              <w:sz w:val="22"/>
              <w:lang w:eastAsia="ro-RO"/>
            </w:rPr>
          </w:pPr>
          <w:hyperlink w:anchor="_Toc86745684" w:history="1">
            <w:r w:rsidR="00673CC1" w:rsidRPr="006B20B9">
              <w:rPr>
                <w:rStyle w:val="Hyperlink"/>
                <w:b w:val="0"/>
                <w:bCs w:val="0"/>
                <w:noProof w:val="0"/>
              </w:rPr>
              <w:t>Alte aspecte și recomandări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ab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begin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instrText xml:space="preserve"> PAGEREF _Toc86745684 \h </w:instrText>
            </w:r>
            <w:r w:rsidR="00673CC1" w:rsidRPr="006B20B9">
              <w:rPr>
                <w:b w:val="0"/>
                <w:bCs w:val="0"/>
                <w:noProof w:val="0"/>
                <w:webHidden/>
              </w:rPr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separate"/>
            </w:r>
            <w:r w:rsidR="00673CC1" w:rsidRPr="006B20B9">
              <w:rPr>
                <w:b w:val="0"/>
                <w:bCs w:val="0"/>
                <w:noProof w:val="0"/>
                <w:webHidden/>
              </w:rPr>
              <w:t>14</w:t>
            </w:r>
            <w:r w:rsidR="00673CC1" w:rsidRPr="006B20B9">
              <w:rPr>
                <w:b w:val="0"/>
                <w:bCs w:val="0"/>
                <w:noProof w:val="0"/>
                <w:webHidden/>
              </w:rPr>
              <w:fldChar w:fldCharType="end"/>
            </w:r>
          </w:hyperlink>
        </w:p>
        <w:p w14:paraId="10998DAD" w14:textId="3250B9AD" w:rsidR="007C6F0A" w:rsidRPr="006B20B9" w:rsidRDefault="007C6F0A" w:rsidP="00C93FEA">
          <w:pPr>
            <w:spacing w:line="480" w:lineRule="auto"/>
            <w:rPr>
              <w:rFonts w:ascii="Calibri" w:hAnsi="Calibri" w:cs="Calibri"/>
            </w:rPr>
          </w:pPr>
          <w:r w:rsidRPr="006B20B9">
            <w:rPr>
              <w:rFonts w:ascii="Calibri" w:hAnsi="Calibri" w:cs="Calibri"/>
              <w:szCs w:val="20"/>
            </w:rPr>
            <w:fldChar w:fldCharType="end"/>
          </w:r>
        </w:p>
      </w:sdtContent>
    </w:sdt>
    <w:p w14:paraId="4B1F51D3" w14:textId="69E1B5B4" w:rsidR="00CB2C90" w:rsidRPr="006B20B9" w:rsidRDefault="00CB2C90" w:rsidP="003B7836">
      <w:pPr>
        <w:spacing w:after="0"/>
        <w:rPr>
          <w:rFonts w:ascii="Calibri" w:eastAsia="Calibri" w:hAnsi="Calibri" w:cs="Calibri"/>
          <w:b/>
          <w:color w:val="000000"/>
          <w:sz w:val="28"/>
        </w:rPr>
      </w:pPr>
    </w:p>
    <w:p w14:paraId="55FD7447" w14:textId="77777777" w:rsidR="00673CC1" w:rsidRPr="006B20B9" w:rsidRDefault="00CB2C90" w:rsidP="00CB2C90">
      <w:pPr>
        <w:spacing w:after="0"/>
      </w:pPr>
      <w:r w:rsidRPr="006B20B9">
        <w:rPr>
          <w:rFonts w:ascii="Calibri" w:hAnsi="Calibri"/>
          <w:b/>
          <w:color w:val="00ABC0" w:themeColor="accent2"/>
        </w:rPr>
        <w:t>Lista tabelelor</w:t>
      </w:r>
      <w:r w:rsidR="00C2644B" w:rsidRPr="006B20B9">
        <w:rPr>
          <w:rFonts w:ascii="Calibri" w:eastAsia="Calibri" w:hAnsi="Calibri" w:cs="Calibri"/>
          <w:b/>
          <w:color w:val="000000"/>
          <w:sz w:val="28"/>
        </w:rPr>
        <w:fldChar w:fldCharType="begin"/>
      </w:r>
      <w:r w:rsidR="00C2644B" w:rsidRPr="006B20B9">
        <w:rPr>
          <w:rFonts w:ascii="Calibri" w:eastAsia="Calibri" w:hAnsi="Calibri" w:cs="Calibri"/>
          <w:b/>
          <w:color w:val="000000"/>
          <w:sz w:val="28"/>
        </w:rPr>
        <w:instrText xml:space="preserve"> TOC \h \z \c "Tabel" </w:instrText>
      </w:r>
      <w:r w:rsidR="00C2644B" w:rsidRPr="006B20B9">
        <w:rPr>
          <w:rFonts w:ascii="Calibri" w:eastAsia="Calibri" w:hAnsi="Calibri" w:cs="Calibri"/>
          <w:b/>
          <w:color w:val="000000"/>
          <w:sz w:val="28"/>
        </w:rPr>
        <w:fldChar w:fldCharType="separate"/>
      </w:r>
    </w:p>
    <w:p w14:paraId="7762AA19" w14:textId="6C6B36CA" w:rsidR="00673CC1" w:rsidRPr="006B20B9" w:rsidRDefault="00746F71">
      <w:pPr>
        <w:pStyle w:val="TableofFigures"/>
        <w:tabs>
          <w:tab w:val="right" w:leader="dot" w:pos="9379"/>
        </w:tabs>
        <w:rPr>
          <w:rFonts w:eastAsiaTheme="minorEastAsia"/>
          <w:sz w:val="22"/>
          <w:lang w:eastAsia="ro-RO"/>
        </w:rPr>
      </w:pPr>
      <w:hyperlink w:anchor="_Toc86745686" w:history="1">
        <w:r w:rsidR="00673CC1" w:rsidRPr="006B20B9">
          <w:rPr>
            <w:rStyle w:val="Hyperlink"/>
          </w:rPr>
          <w:t>Tabel 1 Opinia respondenților privind tipurile de activități din cadrul proiectelor</w:t>
        </w:r>
        <w:r w:rsidR="00673CC1" w:rsidRPr="006B20B9">
          <w:rPr>
            <w:webHidden/>
          </w:rPr>
          <w:tab/>
        </w:r>
        <w:r w:rsidR="00673CC1" w:rsidRPr="006B20B9">
          <w:rPr>
            <w:webHidden/>
          </w:rPr>
          <w:fldChar w:fldCharType="begin"/>
        </w:r>
        <w:r w:rsidR="00673CC1" w:rsidRPr="006B20B9">
          <w:rPr>
            <w:webHidden/>
          </w:rPr>
          <w:instrText xml:space="preserve"> PAGEREF _Toc86745686 \h </w:instrText>
        </w:r>
        <w:r w:rsidR="00673CC1" w:rsidRPr="006B20B9">
          <w:rPr>
            <w:webHidden/>
          </w:rPr>
        </w:r>
        <w:r w:rsidR="00673CC1" w:rsidRPr="006B20B9">
          <w:rPr>
            <w:webHidden/>
          </w:rPr>
          <w:fldChar w:fldCharType="separate"/>
        </w:r>
        <w:r w:rsidR="00673CC1" w:rsidRPr="006B20B9">
          <w:rPr>
            <w:webHidden/>
          </w:rPr>
          <w:t>4</w:t>
        </w:r>
        <w:r w:rsidR="00673CC1" w:rsidRPr="006B20B9">
          <w:rPr>
            <w:webHidden/>
          </w:rPr>
          <w:fldChar w:fldCharType="end"/>
        </w:r>
      </w:hyperlink>
    </w:p>
    <w:p w14:paraId="1F2466E9" w14:textId="5B0B7DF3" w:rsidR="00673CC1" w:rsidRPr="006B20B9" w:rsidRDefault="00746F71">
      <w:pPr>
        <w:pStyle w:val="TableofFigures"/>
        <w:tabs>
          <w:tab w:val="right" w:leader="dot" w:pos="9379"/>
        </w:tabs>
        <w:rPr>
          <w:rFonts w:eastAsiaTheme="minorEastAsia"/>
          <w:sz w:val="22"/>
          <w:lang w:eastAsia="ro-RO"/>
        </w:rPr>
      </w:pPr>
      <w:hyperlink w:anchor="_Toc86745687" w:history="1">
        <w:r w:rsidR="00673CC1" w:rsidRPr="006B20B9">
          <w:rPr>
            <w:rStyle w:val="Hyperlink"/>
          </w:rPr>
          <w:t>Tabel 2 Opinia respondenților privind intervențiile și efectele produse</w:t>
        </w:r>
        <w:r w:rsidR="00673CC1" w:rsidRPr="006B20B9">
          <w:rPr>
            <w:webHidden/>
          </w:rPr>
          <w:tab/>
        </w:r>
        <w:r w:rsidR="00673CC1" w:rsidRPr="006B20B9">
          <w:rPr>
            <w:webHidden/>
          </w:rPr>
          <w:fldChar w:fldCharType="begin"/>
        </w:r>
        <w:r w:rsidR="00673CC1" w:rsidRPr="006B20B9">
          <w:rPr>
            <w:webHidden/>
          </w:rPr>
          <w:instrText xml:space="preserve"> PAGEREF _Toc86745687 \h </w:instrText>
        </w:r>
        <w:r w:rsidR="00673CC1" w:rsidRPr="006B20B9">
          <w:rPr>
            <w:webHidden/>
          </w:rPr>
        </w:r>
        <w:r w:rsidR="00673CC1" w:rsidRPr="006B20B9">
          <w:rPr>
            <w:webHidden/>
          </w:rPr>
          <w:fldChar w:fldCharType="separate"/>
        </w:r>
        <w:r w:rsidR="00673CC1" w:rsidRPr="006B20B9">
          <w:rPr>
            <w:webHidden/>
          </w:rPr>
          <w:t>5</w:t>
        </w:r>
        <w:r w:rsidR="00673CC1" w:rsidRPr="006B20B9">
          <w:rPr>
            <w:webHidden/>
          </w:rPr>
          <w:fldChar w:fldCharType="end"/>
        </w:r>
      </w:hyperlink>
    </w:p>
    <w:p w14:paraId="528CCCCA" w14:textId="655B2C96" w:rsidR="00673CC1" w:rsidRPr="006B20B9" w:rsidRDefault="00746F71">
      <w:pPr>
        <w:pStyle w:val="TableofFigures"/>
        <w:tabs>
          <w:tab w:val="right" w:leader="dot" w:pos="9379"/>
        </w:tabs>
        <w:rPr>
          <w:rFonts w:eastAsiaTheme="minorEastAsia"/>
          <w:sz w:val="22"/>
          <w:lang w:eastAsia="ro-RO"/>
        </w:rPr>
      </w:pPr>
      <w:hyperlink w:anchor="_Toc86745688" w:history="1">
        <w:r w:rsidR="00673CC1" w:rsidRPr="006B20B9">
          <w:rPr>
            <w:rStyle w:val="Hyperlink"/>
          </w:rPr>
          <w:t>Tabel 3 Opinia respondenților privind factorii și efectul pozitiv asupra rezultatelor produse</w:t>
        </w:r>
        <w:r w:rsidR="00673CC1" w:rsidRPr="006B20B9">
          <w:rPr>
            <w:webHidden/>
          </w:rPr>
          <w:tab/>
        </w:r>
        <w:r w:rsidR="00673CC1" w:rsidRPr="006B20B9">
          <w:rPr>
            <w:webHidden/>
          </w:rPr>
          <w:fldChar w:fldCharType="begin"/>
        </w:r>
        <w:r w:rsidR="00673CC1" w:rsidRPr="006B20B9">
          <w:rPr>
            <w:webHidden/>
          </w:rPr>
          <w:instrText xml:space="preserve"> PAGEREF _Toc86745688 \h </w:instrText>
        </w:r>
        <w:r w:rsidR="00673CC1" w:rsidRPr="006B20B9">
          <w:rPr>
            <w:webHidden/>
          </w:rPr>
        </w:r>
        <w:r w:rsidR="00673CC1" w:rsidRPr="006B20B9">
          <w:rPr>
            <w:webHidden/>
          </w:rPr>
          <w:fldChar w:fldCharType="separate"/>
        </w:r>
        <w:r w:rsidR="00673CC1" w:rsidRPr="006B20B9">
          <w:rPr>
            <w:webHidden/>
          </w:rPr>
          <w:t>10</w:t>
        </w:r>
        <w:r w:rsidR="00673CC1" w:rsidRPr="006B20B9">
          <w:rPr>
            <w:webHidden/>
          </w:rPr>
          <w:fldChar w:fldCharType="end"/>
        </w:r>
      </w:hyperlink>
    </w:p>
    <w:p w14:paraId="7E993A8B" w14:textId="30FA6198" w:rsidR="00673CC1" w:rsidRPr="006B20B9" w:rsidRDefault="00746F71">
      <w:pPr>
        <w:pStyle w:val="TableofFigures"/>
        <w:tabs>
          <w:tab w:val="right" w:leader="dot" w:pos="9379"/>
        </w:tabs>
        <w:rPr>
          <w:rFonts w:eastAsiaTheme="minorEastAsia"/>
          <w:sz w:val="22"/>
          <w:lang w:eastAsia="ro-RO"/>
        </w:rPr>
      </w:pPr>
      <w:hyperlink w:anchor="_Toc86745689" w:history="1">
        <w:r w:rsidR="00673CC1" w:rsidRPr="006B20B9">
          <w:rPr>
            <w:rStyle w:val="Hyperlink"/>
          </w:rPr>
          <w:t>Tabel 4 Opinia respondenților privind factorii și efectul negativ asupra proiectului</w:t>
        </w:r>
        <w:r w:rsidR="00673CC1" w:rsidRPr="006B20B9">
          <w:rPr>
            <w:webHidden/>
          </w:rPr>
          <w:tab/>
        </w:r>
        <w:r w:rsidR="00673CC1" w:rsidRPr="006B20B9">
          <w:rPr>
            <w:webHidden/>
          </w:rPr>
          <w:fldChar w:fldCharType="begin"/>
        </w:r>
        <w:r w:rsidR="00673CC1" w:rsidRPr="006B20B9">
          <w:rPr>
            <w:webHidden/>
          </w:rPr>
          <w:instrText xml:space="preserve"> PAGEREF _Toc86745689 \h </w:instrText>
        </w:r>
        <w:r w:rsidR="00673CC1" w:rsidRPr="006B20B9">
          <w:rPr>
            <w:webHidden/>
          </w:rPr>
        </w:r>
        <w:r w:rsidR="00673CC1" w:rsidRPr="006B20B9">
          <w:rPr>
            <w:webHidden/>
          </w:rPr>
          <w:fldChar w:fldCharType="separate"/>
        </w:r>
        <w:r w:rsidR="00673CC1" w:rsidRPr="006B20B9">
          <w:rPr>
            <w:webHidden/>
          </w:rPr>
          <w:t>11</w:t>
        </w:r>
        <w:r w:rsidR="00673CC1" w:rsidRPr="006B20B9">
          <w:rPr>
            <w:webHidden/>
          </w:rPr>
          <w:fldChar w:fldCharType="end"/>
        </w:r>
      </w:hyperlink>
    </w:p>
    <w:p w14:paraId="5767EC8B" w14:textId="316E490F" w:rsidR="00673CC1" w:rsidRPr="006B20B9" w:rsidRDefault="00746F71">
      <w:pPr>
        <w:pStyle w:val="TableofFigures"/>
        <w:tabs>
          <w:tab w:val="right" w:leader="dot" w:pos="9379"/>
        </w:tabs>
        <w:rPr>
          <w:rFonts w:eastAsiaTheme="minorEastAsia"/>
          <w:sz w:val="22"/>
          <w:lang w:eastAsia="ro-RO"/>
        </w:rPr>
      </w:pPr>
      <w:hyperlink w:anchor="_Toc86745690" w:history="1">
        <w:r w:rsidR="00673CC1" w:rsidRPr="006B20B9">
          <w:rPr>
            <w:rStyle w:val="Hyperlink"/>
          </w:rPr>
          <w:t xml:space="preserve">Tabel 5 Opinia respondenților privind </w:t>
        </w:r>
        <w:r w:rsidR="00673CC1" w:rsidRPr="006B20B9">
          <w:rPr>
            <w:rStyle w:val="Hyperlink"/>
            <w:rFonts w:ascii="Calibri" w:hAnsi="Calibri" w:cs="Calibri"/>
          </w:rPr>
          <w:t>relația instituțională</w:t>
        </w:r>
        <w:r w:rsidR="00673CC1" w:rsidRPr="006B20B9">
          <w:rPr>
            <w:webHidden/>
          </w:rPr>
          <w:tab/>
        </w:r>
        <w:r w:rsidR="00673CC1" w:rsidRPr="006B20B9">
          <w:rPr>
            <w:webHidden/>
          </w:rPr>
          <w:fldChar w:fldCharType="begin"/>
        </w:r>
        <w:r w:rsidR="00673CC1" w:rsidRPr="006B20B9">
          <w:rPr>
            <w:webHidden/>
          </w:rPr>
          <w:instrText xml:space="preserve"> PAGEREF _Toc86745690 \h </w:instrText>
        </w:r>
        <w:r w:rsidR="00673CC1" w:rsidRPr="006B20B9">
          <w:rPr>
            <w:webHidden/>
          </w:rPr>
        </w:r>
        <w:r w:rsidR="00673CC1" w:rsidRPr="006B20B9">
          <w:rPr>
            <w:webHidden/>
          </w:rPr>
          <w:fldChar w:fldCharType="separate"/>
        </w:r>
        <w:r w:rsidR="00673CC1" w:rsidRPr="006B20B9">
          <w:rPr>
            <w:webHidden/>
          </w:rPr>
          <w:t>12</w:t>
        </w:r>
        <w:r w:rsidR="00673CC1" w:rsidRPr="006B20B9">
          <w:rPr>
            <w:webHidden/>
          </w:rPr>
          <w:fldChar w:fldCharType="end"/>
        </w:r>
      </w:hyperlink>
    </w:p>
    <w:p w14:paraId="29B86B7D" w14:textId="77777777" w:rsidR="003B7836" w:rsidRPr="006B20B9" w:rsidRDefault="00C2644B" w:rsidP="003B7836">
      <w:pPr>
        <w:spacing w:after="0"/>
        <w:rPr>
          <w:rFonts w:ascii="Calibri" w:hAnsi="Calibri"/>
          <w:b/>
          <w:color w:val="00ABC0" w:themeColor="accent2"/>
        </w:rPr>
      </w:pPr>
      <w:r w:rsidRPr="006B20B9">
        <w:rPr>
          <w:rFonts w:ascii="Calibri" w:eastAsia="Calibri" w:hAnsi="Calibri" w:cs="Calibri"/>
          <w:b/>
          <w:color w:val="000000"/>
          <w:sz w:val="28"/>
        </w:rPr>
        <w:fldChar w:fldCharType="end"/>
      </w:r>
      <w:r w:rsidR="003B7836" w:rsidRPr="006B20B9">
        <w:rPr>
          <w:rFonts w:ascii="Calibri" w:hAnsi="Calibri"/>
          <w:b/>
          <w:color w:val="00ABC0" w:themeColor="accent2"/>
        </w:rPr>
        <w:t xml:space="preserve"> </w:t>
      </w:r>
    </w:p>
    <w:p w14:paraId="1304998D" w14:textId="791EB2A5" w:rsidR="003B7836" w:rsidRPr="006B20B9" w:rsidRDefault="003B7836" w:rsidP="003B7836">
      <w:pPr>
        <w:spacing w:after="0"/>
        <w:rPr>
          <w:rFonts w:ascii="Calibri" w:hAnsi="Calibri"/>
          <w:b/>
          <w:color w:val="00ABC0" w:themeColor="accent2"/>
        </w:rPr>
      </w:pPr>
      <w:r w:rsidRPr="006B20B9">
        <w:rPr>
          <w:rFonts w:ascii="Calibri" w:hAnsi="Calibri"/>
          <w:b/>
          <w:color w:val="00ABC0" w:themeColor="accent2"/>
        </w:rPr>
        <w:t>Lista figurilor</w:t>
      </w:r>
    </w:p>
    <w:p w14:paraId="5C97073A" w14:textId="12E5EA13" w:rsidR="00673CC1" w:rsidRPr="006B20B9" w:rsidRDefault="003B7836">
      <w:pPr>
        <w:pStyle w:val="TableofFigures"/>
        <w:tabs>
          <w:tab w:val="right" w:leader="dot" w:pos="9379"/>
        </w:tabs>
        <w:rPr>
          <w:rFonts w:eastAsiaTheme="minorEastAsia"/>
          <w:sz w:val="22"/>
          <w:lang w:eastAsia="ro-RO"/>
        </w:rPr>
      </w:pPr>
      <w:r w:rsidRPr="006B20B9">
        <w:rPr>
          <w:rFonts w:ascii="Calibri" w:eastAsia="Calibri" w:hAnsi="Calibri" w:cs="Calibri"/>
          <w:b/>
          <w:color w:val="000000"/>
          <w:sz w:val="28"/>
        </w:rPr>
        <w:fldChar w:fldCharType="begin"/>
      </w:r>
      <w:r w:rsidRPr="006B20B9">
        <w:rPr>
          <w:rFonts w:ascii="Calibri" w:eastAsia="Calibri" w:hAnsi="Calibri" w:cs="Calibri"/>
          <w:b/>
          <w:color w:val="000000"/>
          <w:sz w:val="28"/>
        </w:rPr>
        <w:instrText xml:space="preserve"> TOC \h \z \c "Figură" </w:instrText>
      </w:r>
      <w:r w:rsidRPr="006B20B9">
        <w:rPr>
          <w:rFonts w:ascii="Calibri" w:eastAsia="Calibri" w:hAnsi="Calibri" w:cs="Calibri"/>
          <w:b/>
          <w:color w:val="000000"/>
          <w:sz w:val="28"/>
        </w:rPr>
        <w:fldChar w:fldCharType="separate"/>
      </w:r>
      <w:hyperlink w:anchor="_Toc86745699" w:history="1">
        <w:r w:rsidR="00673CC1" w:rsidRPr="006B20B9">
          <w:rPr>
            <w:rStyle w:val="Hyperlink"/>
          </w:rPr>
          <w:t>Figură 1 Opinia respondenților privind tipurile de activități din cadrul proiectelor</w:t>
        </w:r>
        <w:r w:rsidR="00673CC1" w:rsidRPr="006B20B9">
          <w:rPr>
            <w:webHidden/>
          </w:rPr>
          <w:tab/>
        </w:r>
        <w:r w:rsidR="00673CC1" w:rsidRPr="006B20B9">
          <w:rPr>
            <w:webHidden/>
          </w:rPr>
          <w:fldChar w:fldCharType="begin"/>
        </w:r>
        <w:r w:rsidR="00673CC1" w:rsidRPr="006B20B9">
          <w:rPr>
            <w:webHidden/>
          </w:rPr>
          <w:instrText xml:space="preserve"> PAGEREF _Toc86745699 \h </w:instrText>
        </w:r>
        <w:r w:rsidR="00673CC1" w:rsidRPr="006B20B9">
          <w:rPr>
            <w:webHidden/>
          </w:rPr>
        </w:r>
        <w:r w:rsidR="00673CC1" w:rsidRPr="006B20B9">
          <w:rPr>
            <w:webHidden/>
          </w:rPr>
          <w:fldChar w:fldCharType="separate"/>
        </w:r>
        <w:r w:rsidR="00673CC1" w:rsidRPr="006B20B9">
          <w:rPr>
            <w:webHidden/>
          </w:rPr>
          <w:t>4</w:t>
        </w:r>
        <w:r w:rsidR="00673CC1" w:rsidRPr="006B20B9">
          <w:rPr>
            <w:webHidden/>
          </w:rPr>
          <w:fldChar w:fldCharType="end"/>
        </w:r>
      </w:hyperlink>
    </w:p>
    <w:p w14:paraId="28FD2DAA" w14:textId="005CAB52" w:rsidR="00673CC1" w:rsidRPr="006B20B9" w:rsidRDefault="00746F71">
      <w:pPr>
        <w:pStyle w:val="TableofFigures"/>
        <w:tabs>
          <w:tab w:val="right" w:leader="dot" w:pos="9379"/>
        </w:tabs>
        <w:rPr>
          <w:rFonts w:eastAsiaTheme="minorEastAsia"/>
          <w:sz w:val="22"/>
          <w:lang w:eastAsia="ro-RO"/>
        </w:rPr>
      </w:pPr>
      <w:hyperlink w:anchor="_Toc86745700" w:history="1">
        <w:r w:rsidR="00673CC1" w:rsidRPr="006B20B9">
          <w:rPr>
            <w:rStyle w:val="Hyperlink"/>
          </w:rPr>
          <w:t>Figură 2 Opinia respondenților privind intervențiile și efectele produse</w:t>
        </w:r>
        <w:r w:rsidR="00673CC1" w:rsidRPr="006B20B9">
          <w:rPr>
            <w:webHidden/>
          </w:rPr>
          <w:tab/>
        </w:r>
        <w:r w:rsidR="00673CC1" w:rsidRPr="006B20B9">
          <w:rPr>
            <w:webHidden/>
          </w:rPr>
          <w:fldChar w:fldCharType="begin"/>
        </w:r>
        <w:r w:rsidR="00673CC1" w:rsidRPr="006B20B9">
          <w:rPr>
            <w:webHidden/>
          </w:rPr>
          <w:instrText xml:space="preserve"> PAGEREF _Toc86745700 \h </w:instrText>
        </w:r>
        <w:r w:rsidR="00673CC1" w:rsidRPr="006B20B9">
          <w:rPr>
            <w:webHidden/>
          </w:rPr>
        </w:r>
        <w:r w:rsidR="00673CC1" w:rsidRPr="006B20B9">
          <w:rPr>
            <w:webHidden/>
          </w:rPr>
          <w:fldChar w:fldCharType="separate"/>
        </w:r>
        <w:r w:rsidR="00673CC1" w:rsidRPr="006B20B9">
          <w:rPr>
            <w:webHidden/>
          </w:rPr>
          <w:t>5</w:t>
        </w:r>
        <w:r w:rsidR="00673CC1" w:rsidRPr="006B20B9">
          <w:rPr>
            <w:webHidden/>
          </w:rPr>
          <w:fldChar w:fldCharType="end"/>
        </w:r>
      </w:hyperlink>
    </w:p>
    <w:p w14:paraId="13CDAB53" w14:textId="48CBBC83" w:rsidR="00673CC1" w:rsidRPr="006B20B9" w:rsidRDefault="00746F71">
      <w:pPr>
        <w:pStyle w:val="TableofFigures"/>
        <w:tabs>
          <w:tab w:val="right" w:leader="dot" w:pos="9379"/>
        </w:tabs>
        <w:rPr>
          <w:rFonts w:eastAsiaTheme="minorEastAsia"/>
          <w:sz w:val="22"/>
          <w:lang w:eastAsia="ro-RO"/>
        </w:rPr>
      </w:pPr>
      <w:hyperlink w:anchor="_Toc86745701" w:history="1">
        <w:r w:rsidR="00673CC1" w:rsidRPr="006B20B9">
          <w:rPr>
            <w:rStyle w:val="Hyperlink"/>
          </w:rPr>
          <w:t>Figură 3 Opinia respondenților privind contribuția POCU</w:t>
        </w:r>
        <w:r w:rsidR="00673CC1" w:rsidRPr="006B20B9">
          <w:rPr>
            <w:webHidden/>
          </w:rPr>
          <w:tab/>
        </w:r>
        <w:r w:rsidR="00673CC1" w:rsidRPr="006B20B9">
          <w:rPr>
            <w:webHidden/>
          </w:rPr>
          <w:fldChar w:fldCharType="begin"/>
        </w:r>
        <w:r w:rsidR="00673CC1" w:rsidRPr="006B20B9">
          <w:rPr>
            <w:webHidden/>
          </w:rPr>
          <w:instrText xml:space="preserve"> PAGEREF _Toc86745701 \h </w:instrText>
        </w:r>
        <w:r w:rsidR="00673CC1" w:rsidRPr="006B20B9">
          <w:rPr>
            <w:webHidden/>
          </w:rPr>
        </w:r>
        <w:r w:rsidR="00673CC1" w:rsidRPr="006B20B9">
          <w:rPr>
            <w:webHidden/>
          </w:rPr>
          <w:fldChar w:fldCharType="separate"/>
        </w:r>
        <w:r w:rsidR="00673CC1" w:rsidRPr="006B20B9">
          <w:rPr>
            <w:webHidden/>
          </w:rPr>
          <w:t>6</w:t>
        </w:r>
        <w:r w:rsidR="00673CC1" w:rsidRPr="006B20B9">
          <w:rPr>
            <w:webHidden/>
          </w:rPr>
          <w:fldChar w:fldCharType="end"/>
        </w:r>
      </w:hyperlink>
    </w:p>
    <w:p w14:paraId="54325D74" w14:textId="4CD7B342" w:rsidR="00673CC1" w:rsidRPr="006B20B9" w:rsidRDefault="00746F71">
      <w:pPr>
        <w:pStyle w:val="TableofFigures"/>
        <w:tabs>
          <w:tab w:val="right" w:leader="dot" w:pos="9379"/>
        </w:tabs>
        <w:rPr>
          <w:rFonts w:eastAsiaTheme="minorEastAsia"/>
          <w:sz w:val="22"/>
          <w:lang w:eastAsia="ro-RO"/>
        </w:rPr>
      </w:pPr>
      <w:hyperlink w:anchor="_Toc86745702" w:history="1">
        <w:r w:rsidR="00673CC1" w:rsidRPr="006B20B9">
          <w:rPr>
            <w:rStyle w:val="Hyperlink"/>
          </w:rPr>
          <w:t>Figură 4 Opinia respondenților privind propagarea rezultatelor</w:t>
        </w:r>
        <w:r w:rsidR="00673CC1" w:rsidRPr="006B20B9">
          <w:rPr>
            <w:webHidden/>
          </w:rPr>
          <w:tab/>
        </w:r>
        <w:r w:rsidR="00673CC1" w:rsidRPr="006B20B9">
          <w:rPr>
            <w:webHidden/>
          </w:rPr>
          <w:fldChar w:fldCharType="begin"/>
        </w:r>
        <w:r w:rsidR="00673CC1" w:rsidRPr="006B20B9">
          <w:rPr>
            <w:webHidden/>
          </w:rPr>
          <w:instrText xml:space="preserve"> PAGEREF _Toc86745702 \h </w:instrText>
        </w:r>
        <w:r w:rsidR="00673CC1" w:rsidRPr="006B20B9">
          <w:rPr>
            <w:webHidden/>
          </w:rPr>
        </w:r>
        <w:r w:rsidR="00673CC1" w:rsidRPr="006B20B9">
          <w:rPr>
            <w:webHidden/>
          </w:rPr>
          <w:fldChar w:fldCharType="separate"/>
        </w:r>
        <w:r w:rsidR="00673CC1" w:rsidRPr="006B20B9">
          <w:rPr>
            <w:webHidden/>
          </w:rPr>
          <w:t>8</w:t>
        </w:r>
        <w:r w:rsidR="00673CC1" w:rsidRPr="006B20B9">
          <w:rPr>
            <w:webHidden/>
          </w:rPr>
          <w:fldChar w:fldCharType="end"/>
        </w:r>
      </w:hyperlink>
    </w:p>
    <w:p w14:paraId="2B37FDDD" w14:textId="51F91056" w:rsidR="00673CC1" w:rsidRPr="006B20B9" w:rsidRDefault="00746F71">
      <w:pPr>
        <w:pStyle w:val="TableofFigures"/>
        <w:tabs>
          <w:tab w:val="right" w:leader="dot" w:pos="9379"/>
        </w:tabs>
        <w:rPr>
          <w:rFonts w:eastAsiaTheme="minorEastAsia"/>
          <w:sz w:val="22"/>
          <w:lang w:eastAsia="ro-RO"/>
        </w:rPr>
      </w:pPr>
      <w:hyperlink w:anchor="_Toc86745703" w:history="1">
        <w:r w:rsidR="00673CC1" w:rsidRPr="006B20B9">
          <w:rPr>
            <w:rStyle w:val="Hyperlink"/>
          </w:rPr>
          <w:t>Figură 5 Opinia respondenților privind sustenabilitatea intervențiilor</w:t>
        </w:r>
        <w:r w:rsidR="00673CC1" w:rsidRPr="006B20B9">
          <w:rPr>
            <w:webHidden/>
          </w:rPr>
          <w:tab/>
        </w:r>
        <w:r w:rsidR="00673CC1" w:rsidRPr="006B20B9">
          <w:rPr>
            <w:webHidden/>
          </w:rPr>
          <w:fldChar w:fldCharType="begin"/>
        </w:r>
        <w:r w:rsidR="00673CC1" w:rsidRPr="006B20B9">
          <w:rPr>
            <w:webHidden/>
          </w:rPr>
          <w:instrText xml:space="preserve"> PAGEREF _Toc86745703 \h </w:instrText>
        </w:r>
        <w:r w:rsidR="00673CC1" w:rsidRPr="006B20B9">
          <w:rPr>
            <w:webHidden/>
          </w:rPr>
        </w:r>
        <w:r w:rsidR="00673CC1" w:rsidRPr="006B20B9">
          <w:rPr>
            <w:webHidden/>
          </w:rPr>
          <w:fldChar w:fldCharType="separate"/>
        </w:r>
        <w:r w:rsidR="00673CC1" w:rsidRPr="006B20B9">
          <w:rPr>
            <w:webHidden/>
          </w:rPr>
          <w:t>9</w:t>
        </w:r>
        <w:r w:rsidR="00673CC1" w:rsidRPr="006B20B9">
          <w:rPr>
            <w:webHidden/>
          </w:rPr>
          <w:fldChar w:fldCharType="end"/>
        </w:r>
      </w:hyperlink>
    </w:p>
    <w:p w14:paraId="1E12CF25" w14:textId="2B5C93A2" w:rsidR="00673CC1" w:rsidRPr="006B20B9" w:rsidRDefault="00746F71">
      <w:pPr>
        <w:pStyle w:val="TableofFigures"/>
        <w:tabs>
          <w:tab w:val="right" w:leader="dot" w:pos="9379"/>
        </w:tabs>
        <w:rPr>
          <w:rFonts w:eastAsiaTheme="minorEastAsia"/>
          <w:sz w:val="22"/>
          <w:lang w:eastAsia="ro-RO"/>
        </w:rPr>
      </w:pPr>
      <w:hyperlink w:anchor="_Toc86745704" w:history="1">
        <w:r w:rsidR="00673CC1" w:rsidRPr="006B20B9">
          <w:rPr>
            <w:rStyle w:val="Hyperlink"/>
          </w:rPr>
          <w:t>Figură 6 Opinia respondenților privind factorii și efectul pozitiv asupra rezultatelor produse</w:t>
        </w:r>
        <w:r w:rsidR="00673CC1" w:rsidRPr="006B20B9">
          <w:rPr>
            <w:webHidden/>
          </w:rPr>
          <w:tab/>
        </w:r>
        <w:r w:rsidR="00673CC1" w:rsidRPr="006B20B9">
          <w:rPr>
            <w:webHidden/>
          </w:rPr>
          <w:fldChar w:fldCharType="begin"/>
        </w:r>
        <w:r w:rsidR="00673CC1" w:rsidRPr="006B20B9">
          <w:rPr>
            <w:webHidden/>
          </w:rPr>
          <w:instrText xml:space="preserve"> PAGEREF _Toc86745704 \h </w:instrText>
        </w:r>
        <w:r w:rsidR="00673CC1" w:rsidRPr="006B20B9">
          <w:rPr>
            <w:webHidden/>
          </w:rPr>
        </w:r>
        <w:r w:rsidR="00673CC1" w:rsidRPr="006B20B9">
          <w:rPr>
            <w:webHidden/>
          </w:rPr>
          <w:fldChar w:fldCharType="separate"/>
        </w:r>
        <w:r w:rsidR="00673CC1" w:rsidRPr="006B20B9">
          <w:rPr>
            <w:webHidden/>
          </w:rPr>
          <w:t>10</w:t>
        </w:r>
        <w:r w:rsidR="00673CC1" w:rsidRPr="006B20B9">
          <w:rPr>
            <w:webHidden/>
          </w:rPr>
          <w:fldChar w:fldCharType="end"/>
        </w:r>
      </w:hyperlink>
    </w:p>
    <w:p w14:paraId="52A17956" w14:textId="6BA2C19F" w:rsidR="00673CC1" w:rsidRPr="006B20B9" w:rsidRDefault="00746F71">
      <w:pPr>
        <w:pStyle w:val="TableofFigures"/>
        <w:tabs>
          <w:tab w:val="right" w:leader="dot" w:pos="9379"/>
        </w:tabs>
        <w:rPr>
          <w:rFonts w:eastAsiaTheme="minorEastAsia"/>
          <w:sz w:val="22"/>
          <w:lang w:eastAsia="ro-RO"/>
        </w:rPr>
      </w:pPr>
      <w:hyperlink w:anchor="_Toc86745705" w:history="1">
        <w:r w:rsidR="00673CC1" w:rsidRPr="006B20B9">
          <w:rPr>
            <w:rStyle w:val="Hyperlink"/>
          </w:rPr>
          <w:t>Figură 7 Opinia respondenților privind factorii și efectul negativ asupra proiectului</w:t>
        </w:r>
        <w:r w:rsidR="00673CC1" w:rsidRPr="006B20B9">
          <w:rPr>
            <w:webHidden/>
          </w:rPr>
          <w:tab/>
        </w:r>
        <w:r w:rsidR="00673CC1" w:rsidRPr="006B20B9">
          <w:rPr>
            <w:webHidden/>
          </w:rPr>
          <w:fldChar w:fldCharType="begin"/>
        </w:r>
        <w:r w:rsidR="00673CC1" w:rsidRPr="006B20B9">
          <w:rPr>
            <w:webHidden/>
          </w:rPr>
          <w:instrText xml:space="preserve"> PAGEREF _Toc86745705 \h </w:instrText>
        </w:r>
        <w:r w:rsidR="00673CC1" w:rsidRPr="006B20B9">
          <w:rPr>
            <w:webHidden/>
          </w:rPr>
        </w:r>
        <w:r w:rsidR="00673CC1" w:rsidRPr="006B20B9">
          <w:rPr>
            <w:webHidden/>
          </w:rPr>
          <w:fldChar w:fldCharType="separate"/>
        </w:r>
        <w:r w:rsidR="00673CC1" w:rsidRPr="006B20B9">
          <w:rPr>
            <w:webHidden/>
          </w:rPr>
          <w:t>11</w:t>
        </w:r>
        <w:r w:rsidR="00673CC1" w:rsidRPr="006B20B9">
          <w:rPr>
            <w:webHidden/>
          </w:rPr>
          <w:fldChar w:fldCharType="end"/>
        </w:r>
      </w:hyperlink>
    </w:p>
    <w:p w14:paraId="17B8A93E" w14:textId="15A2B194" w:rsidR="00673CC1" w:rsidRPr="006B20B9" w:rsidRDefault="00746F71">
      <w:pPr>
        <w:pStyle w:val="TableofFigures"/>
        <w:tabs>
          <w:tab w:val="right" w:leader="dot" w:pos="9379"/>
        </w:tabs>
        <w:rPr>
          <w:rFonts w:eastAsiaTheme="minorEastAsia"/>
          <w:sz w:val="22"/>
          <w:lang w:eastAsia="ro-RO"/>
        </w:rPr>
      </w:pPr>
      <w:hyperlink w:anchor="_Toc86745706" w:history="1">
        <w:r w:rsidR="00673CC1" w:rsidRPr="006B20B9">
          <w:rPr>
            <w:rStyle w:val="Hyperlink"/>
          </w:rPr>
          <w:t xml:space="preserve">Figură 8 Opinia respondenților privind </w:t>
        </w:r>
        <w:r w:rsidR="00673CC1" w:rsidRPr="006B20B9">
          <w:rPr>
            <w:rStyle w:val="Hyperlink"/>
            <w:rFonts w:ascii="Calibri" w:hAnsi="Calibri" w:cs="Calibri"/>
          </w:rPr>
          <w:t>relația instituțională</w:t>
        </w:r>
        <w:r w:rsidR="00673CC1" w:rsidRPr="006B20B9">
          <w:rPr>
            <w:webHidden/>
          </w:rPr>
          <w:tab/>
        </w:r>
        <w:r w:rsidR="00673CC1" w:rsidRPr="006B20B9">
          <w:rPr>
            <w:webHidden/>
          </w:rPr>
          <w:fldChar w:fldCharType="begin"/>
        </w:r>
        <w:r w:rsidR="00673CC1" w:rsidRPr="006B20B9">
          <w:rPr>
            <w:webHidden/>
          </w:rPr>
          <w:instrText xml:space="preserve"> PAGEREF _Toc86745706 \h </w:instrText>
        </w:r>
        <w:r w:rsidR="00673CC1" w:rsidRPr="006B20B9">
          <w:rPr>
            <w:webHidden/>
          </w:rPr>
        </w:r>
        <w:r w:rsidR="00673CC1" w:rsidRPr="006B20B9">
          <w:rPr>
            <w:webHidden/>
          </w:rPr>
          <w:fldChar w:fldCharType="separate"/>
        </w:r>
        <w:r w:rsidR="00673CC1" w:rsidRPr="006B20B9">
          <w:rPr>
            <w:webHidden/>
          </w:rPr>
          <w:t>12</w:t>
        </w:r>
        <w:r w:rsidR="00673CC1" w:rsidRPr="006B20B9">
          <w:rPr>
            <w:webHidden/>
          </w:rPr>
          <w:fldChar w:fldCharType="end"/>
        </w:r>
      </w:hyperlink>
    </w:p>
    <w:p w14:paraId="2B755E26" w14:textId="22417090" w:rsidR="00752DCA" w:rsidRPr="006B20B9" w:rsidRDefault="003B7836" w:rsidP="00CB2C90">
      <w:pPr>
        <w:spacing w:after="0"/>
        <w:ind w:right="-2"/>
        <w:jc w:val="center"/>
        <w:rPr>
          <w:rFonts w:ascii="Calibri" w:eastAsia="Calibri" w:hAnsi="Calibri" w:cs="Calibri"/>
          <w:b/>
          <w:color w:val="000000"/>
          <w:sz w:val="28"/>
        </w:rPr>
      </w:pPr>
      <w:r w:rsidRPr="006B20B9">
        <w:rPr>
          <w:rFonts w:ascii="Calibri" w:eastAsia="Calibri" w:hAnsi="Calibri" w:cs="Calibri"/>
          <w:b/>
          <w:color w:val="000000"/>
          <w:sz w:val="28"/>
        </w:rPr>
        <w:fldChar w:fldCharType="end"/>
      </w:r>
    </w:p>
    <w:p w14:paraId="766E65AA" w14:textId="77777777" w:rsidR="00752DCA" w:rsidRPr="006B20B9" w:rsidRDefault="00752DCA" w:rsidP="00752DCA">
      <w:pPr>
        <w:pStyle w:val="ListParagraph"/>
        <w:spacing w:before="40" w:after="40"/>
        <w:ind w:left="1080"/>
        <w:jc w:val="center"/>
        <w:rPr>
          <w:rFonts w:ascii="Calibri" w:hAnsi="Calibri" w:cs="Calibri"/>
          <w:b/>
          <w:sz w:val="24"/>
          <w:szCs w:val="24"/>
        </w:rPr>
      </w:pPr>
    </w:p>
    <w:p w14:paraId="4078C7A1" w14:textId="77777777" w:rsidR="007037B7" w:rsidRPr="006B20B9" w:rsidRDefault="007037B7" w:rsidP="007037B7">
      <w:pPr>
        <w:rPr>
          <w:rFonts w:ascii="Calibri" w:hAnsi="Calibri" w:cs="Calibri"/>
          <w:b/>
          <w:bCs/>
          <w:sz w:val="28"/>
          <w:szCs w:val="28"/>
        </w:rPr>
      </w:pPr>
    </w:p>
    <w:p w14:paraId="384C4EB6" w14:textId="77777777" w:rsidR="007037B7" w:rsidRPr="006B20B9" w:rsidRDefault="007037B7" w:rsidP="007037B7">
      <w:pPr>
        <w:rPr>
          <w:rFonts w:ascii="Calibri" w:hAnsi="Calibri" w:cs="Calibri"/>
          <w:b/>
          <w:bCs/>
          <w:sz w:val="28"/>
          <w:szCs w:val="28"/>
        </w:rPr>
      </w:pPr>
    </w:p>
    <w:p w14:paraId="7140701A" w14:textId="02265169" w:rsidR="00AC1520" w:rsidRPr="006B20B9" w:rsidRDefault="002A67AB" w:rsidP="00E56AC4">
      <w:pPr>
        <w:jc w:val="center"/>
        <w:rPr>
          <w:rFonts w:ascii="Calibri" w:eastAsiaTheme="majorEastAsia" w:hAnsi="Calibri" w:cs="Calibri"/>
          <w:b/>
          <w:bCs/>
          <w:color w:val="134753" w:themeColor="accent1"/>
          <w:sz w:val="22"/>
        </w:rPr>
      </w:pPr>
      <w:r w:rsidRPr="006B20B9">
        <w:rPr>
          <w:rFonts w:ascii="Calibri" w:eastAsia="Times New Roman" w:hAnsi="Calibri" w:cs="Calibri"/>
          <w:b/>
          <w:bCs/>
          <w:color w:val="134753" w:themeColor="accent1"/>
          <w:kern w:val="2"/>
          <w:sz w:val="22"/>
        </w:rPr>
        <w:lastRenderedPageBreak/>
        <w:t xml:space="preserve">SONDAJ REALIZAT ÎN RÂNDUL </w:t>
      </w:r>
      <w:r w:rsidR="00721F9F" w:rsidRPr="006B20B9">
        <w:rPr>
          <w:rFonts w:ascii="Calibri" w:eastAsia="Times New Roman" w:hAnsi="Calibri" w:cs="Calibri"/>
          <w:b/>
          <w:bCs/>
          <w:color w:val="134753" w:themeColor="accent1"/>
          <w:kern w:val="2"/>
          <w:sz w:val="22"/>
        </w:rPr>
        <w:t xml:space="preserve">BENEFIACIRILOR DE FINANȚARE </w:t>
      </w:r>
      <w:r w:rsidR="006331CE" w:rsidRPr="006B20B9">
        <w:rPr>
          <w:rFonts w:ascii="Calibri" w:eastAsia="Times New Roman" w:hAnsi="Calibri" w:cs="Calibri"/>
          <w:b/>
          <w:bCs/>
          <w:color w:val="134753" w:themeColor="accent1"/>
          <w:kern w:val="2"/>
          <w:sz w:val="22"/>
        </w:rPr>
        <w:t>PO</w:t>
      </w:r>
      <w:r w:rsidR="00CF1542" w:rsidRPr="006B20B9">
        <w:rPr>
          <w:rFonts w:ascii="Calibri" w:eastAsia="Times New Roman" w:hAnsi="Calibri" w:cs="Calibri"/>
          <w:b/>
          <w:bCs/>
          <w:color w:val="134753" w:themeColor="accent1"/>
          <w:kern w:val="2"/>
          <w:sz w:val="22"/>
        </w:rPr>
        <w:t>CU, TE 4, OS 4.</w:t>
      </w:r>
      <w:r w:rsidR="0072730A" w:rsidRPr="006B20B9">
        <w:rPr>
          <w:rFonts w:ascii="Calibri" w:eastAsia="Times New Roman" w:hAnsi="Calibri" w:cs="Calibri"/>
          <w:b/>
          <w:bCs/>
          <w:color w:val="134753" w:themeColor="accent1"/>
          <w:kern w:val="2"/>
          <w:sz w:val="22"/>
        </w:rPr>
        <w:t>8 și 4.9</w:t>
      </w:r>
      <w:r w:rsidR="00CF1542" w:rsidRPr="006B20B9">
        <w:rPr>
          <w:rFonts w:ascii="Calibri" w:eastAsia="Times New Roman" w:hAnsi="Calibri" w:cs="Calibri"/>
          <w:b/>
          <w:bCs/>
          <w:color w:val="134753" w:themeColor="accent1"/>
          <w:kern w:val="2"/>
          <w:sz w:val="22"/>
        </w:rPr>
        <w:t xml:space="preserve"> </w:t>
      </w:r>
    </w:p>
    <w:p w14:paraId="501994D3" w14:textId="306713DC" w:rsidR="00AC1520" w:rsidRPr="006B20B9" w:rsidRDefault="00AC1520" w:rsidP="00E56AC4">
      <w:pPr>
        <w:jc w:val="center"/>
        <w:rPr>
          <w:rFonts w:ascii="Calibri" w:eastAsia="Times New Roman" w:hAnsi="Calibri" w:cs="Calibri"/>
          <w:b/>
          <w:bCs/>
          <w:i/>
          <w:iCs/>
          <w:color w:val="134753" w:themeColor="accent1"/>
          <w:kern w:val="2"/>
          <w:sz w:val="22"/>
        </w:rPr>
      </w:pPr>
      <w:r w:rsidRPr="006B20B9">
        <w:rPr>
          <w:rFonts w:ascii="Calibri" w:eastAsia="Times New Roman" w:hAnsi="Calibri" w:cs="Calibri"/>
          <w:b/>
          <w:bCs/>
          <w:i/>
          <w:iCs/>
          <w:color w:val="134753" w:themeColor="accent1"/>
          <w:kern w:val="2"/>
          <w:sz w:val="22"/>
        </w:rPr>
        <w:t>Analiza și interpretarea datelor</w:t>
      </w:r>
    </w:p>
    <w:p w14:paraId="29E18796" w14:textId="7213C175" w:rsidR="002A67AB" w:rsidRPr="006B20B9" w:rsidRDefault="00056E83" w:rsidP="00E73C09">
      <w:pPr>
        <w:suppressAutoHyphens/>
        <w:jc w:val="both"/>
        <w:outlineLvl w:val="0"/>
        <w:rPr>
          <w:rFonts w:ascii="Calibri" w:eastAsia="Times New Roman" w:hAnsi="Calibri" w:cs="Calibri"/>
          <w:b/>
          <w:bCs/>
          <w:color w:val="00ABC0" w:themeColor="accent2"/>
          <w:kern w:val="2"/>
        </w:rPr>
      </w:pPr>
      <w:bookmarkStart w:id="0" w:name="_Toc86745668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Aspecte introductive</w:t>
      </w:r>
      <w:bookmarkEnd w:id="0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</w:t>
      </w:r>
    </w:p>
    <w:p w14:paraId="453A0D6A" w14:textId="22D501E5" w:rsidR="00AC1520" w:rsidRPr="006B20B9" w:rsidRDefault="00AC1520" w:rsidP="00E73C09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>Analiza de mai jos cuprinde prelucrarea și interpretarea percepțiilor și opiniilor exprimate de către</w:t>
      </w:r>
      <w:r w:rsidR="00B747C9" w:rsidRPr="006B20B9">
        <w:rPr>
          <w:rFonts w:ascii="Calibri" w:hAnsi="Calibri" w:cs="Calibri"/>
        </w:rPr>
        <w:t xml:space="preserve"> </w:t>
      </w:r>
      <w:r w:rsidR="002A67AB" w:rsidRPr="006B20B9">
        <w:rPr>
          <w:rFonts w:ascii="Calibri" w:hAnsi="Calibri" w:cs="Calibri"/>
        </w:rPr>
        <w:t xml:space="preserve">cei </w:t>
      </w:r>
      <w:r w:rsidR="00F55200" w:rsidRPr="006B20B9">
        <w:rPr>
          <w:rFonts w:ascii="Calibri" w:hAnsi="Calibri" w:cs="Calibri"/>
        </w:rPr>
        <w:t>23</w:t>
      </w:r>
      <w:r w:rsidR="002A67AB" w:rsidRPr="006B20B9">
        <w:rPr>
          <w:rFonts w:ascii="Calibri" w:hAnsi="Calibri" w:cs="Calibri"/>
        </w:rPr>
        <w:t xml:space="preserve"> de</w:t>
      </w:r>
      <w:r w:rsidRPr="006B20B9">
        <w:rPr>
          <w:rFonts w:ascii="Calibri" w:hAnsi="Calibri" w:cs="Calibri"/>
        </w:rPr>
        <w:t xml:space="preserve"> respondenți</w:t>
      </w:r>
      <w:r w:rsidR="002A67AB" w:rsidRPr="006B20B9">
        <w:rPr>
          <w:rFonts w:ascii="Calibri" w:hAnsi="Calibri" w:cs="Calibri"/>
        </w:rPr>
        <w:t xml:space="preserve"> la sondajul online adresat </w:t>
      </w:r>
      <w:r w:rsidR="006331CE" w:rsidRPr="006B20B9">
        <w:rPr>
          <w:rFonts w:ascii="Calibri" w:hAnsi="Calibri" w:cs="Calibri"/>
        </w:rPr>
        <w:t xml:space="preserve">beneficiarilor de finanțare </w:t>
      </w:r>
      <w:r w:rsidR="00E61420" w:rsidRPr="006B20B9">
        <w:rPr>
          <w:rFonts w:ascii="Calibri" w:hAnsi="Calibri" w:cs="Calibri"/>
        </w:rPr>
        <w:t>prin PO</w:t>
      </w:r>
      <w:r w:rsidR="00905038" w:rsidRPr="006B20B9">
        <w:rPr>
          <w:rFonts w:ascii="Calibri" w:hAnsi="Calibri" w:cs="Calibri"/>
        </w:rPr>
        <w:t>CU, OS 4.</w:t>
      </w:r>
      <w:r w:rsidR="00F55200" w:rsidRPr="006B20B9">
        <w:rPr>
          <w:rFonts w:ascii="Calibri" w:hAnsi="Calibri" w:cs="Calibri"/>
        </w:rPr>
        <w:t>8 și 4.9</w:t>
      </w:r>
      <w:r w:rsidR="00B46515" w:rsidRPr="006B20B9">
        <w:rPr>
          <w:rFonts w:ascii="Calibri" w:hAnsi="Calibri" w:cs="Calibri"/>
        </w:rPr>
        <w:t>. Ace</w:t>
      </w:r>
      <w:r w:rsidR="002A67AB" w:rsidRPr="006B20B9">
        <w:rPr>
          <w:rFonts w:ascii="Calibri" w:hAnsi="Calibri" w:cs="Calibri"/>
        </w:rPr>
        <w:t xml:space="preserve">st sondaj a fost realizat </w:t>
      </w:r>
      <w:r w:rsidR="00B46515" w:rsidRPr="006B20B9">
        <w:rPr>
          <w:rFonts w:ascii="Calibri" w:hAnsi="Calibri" w:cs="Calibri"/>
        </w:rPr>
        <w:t xml:space="preserve">în cadrul </w:t>
      </w:r>
      <w:r w:rsidR="00905038" w:rsidRPr="006B20B9">
        <w:rPr>
          <w:rFonts w:ascii="Calibri" w:hAnsi="Calibri" w:cs="Calibri"/>
        </w:rPr>
        <w:t xml:space="preserve"> TE</w:t>
      </w:r>
      <w:r w:rsidR="008D0481" w:rsidRPr="006B20B9">
        <w:rPr>
          <w:rFonts w:ascii="Calibri" w:hAnsi="Calibri" w:cs="Calibri"/>
        </w:rPr>
        <w:t xml:space="preserve"> </w:t>
      </w:r>
      <w:r w:rsidR="00F55200" w:rsidRPr="006B20B9">
        <w:rPr>
          <w:rFonts w:ascii="Calibri" w:hAnsi="Calibri" w:cs="Calibri"/>
        </w:rPr>
        <w:t>6</w:t>
      </w:r>
      <w:r w:rsidR="008D0481" w:rsidRPr="006B20B9">
        <w:rPr>
          <w:rFonts w:ascii="Calibri" w:hAnsi="Calibri" w:cs="Calibri"/>
        </w:rPr>
        <w:t xml:space="preserve"> POCU </w:t>
      </w:r>
      <w:r w:rsidR="0072730A" w:rsidRPr="006B20B9">
        <w:rPr>
          <w:rFonts w:ascii="Calibri" w:hAnsi="Calibri" w:cs="Calibri"/>
        </w:rPr>
        <w:t>–</w:t>
      </w:r>
      <w:r w:rsidR="008D0481" w:rsidRPr="006B20B9">
        <w:rPr>
          <w:rFonts w:ascii="Calibri" w:hAnsi="Calibri" w:cs="Calibri"/>
        </w:rPr>
        <w:t xml:space="preserve"> </w:t>
      </w:r>
      <w:bookmarkStart w:id="1" w:name="_Hlk86404918"/>
      <w:r w:rsidR="0072730A" w:rsidRPr="006B20B9">
        <w:rPr>
          <w:rFonts w:ascii="Calibri" w:hAnsi="Calibri" w:cs="Calibri"/>
        </w:rPr>
        <w:t xml:space="preserve">Creșterea calității și accesului la servicii medicale </w:t>
      </w:r>
      <w:bookmarkEnd w:id="1"/>
      <w:r w:rsidR="008D0481" w:rsidRPr="006B20B9">
        <w:rPr>
          <w:rFonts w:ascii="Calibri" w:hAnsi="Calibri" w:cs="Calibri"/>
        </w:rPr>
        <w:t>(Aria de cuprindere – obiectivul specific 4.</w:t>
      </w:r>
      <w:r w:rsidR="0072730A" w:rsidRPr="006B20B9">
        <w:rPr>
          <w:rFonts w:ascii="Calibri" w:hAnsi="Calibri" w:cs="Calibri"/>
        </w:rPr>
        <w:t>8 și 4.9</w:t>
      </w:r>
      <w:r w:rsidR="008D0481" w:rsidRPr="006B20B9">
        <w:rPr>
          <w:rFonts w:ascii="Calibri" w:hAnsi="Calibri" w:cs="Calibri"/>
        </w:rPr>
        <w:t>)</w:t>
      </w:r>
      <w:r w:rsidR="00CF62C4" w:rsidRPr="006B20B9">
        <w:rPr>
          <w:rFonts w:ascii="Calibri" w:hAnsi="Calibri" w:cs="Calibri"/>
        </w:rPr>
        <w:t>.</w:t>
      </w:r>
    </w:p>
    <w:p w14:paraId="55F40896" w14:textId="77777777" w:rsidR="00623E9C" w:rsidRPr="006B20B9" w:rsidRDefault="0058247C" w:rsidP="00E73C09">
      <w:pPr>
        <w:jc w:val="both"/>
        <w:rPr>
          <w:rFonts w:ascii="Calibri" w:hAnsi="Calibri" w:cs="Calibri"/>
          <w:b/>
          <w:bCs/>
        </w:rPr>
      </w:pPr>
      <w:r w:rsidRPr="006B20B9">
        <w:rPr>
          <w:rFonts w:ascii="Calibri" w:hAnsi="Calibri" w:cs="Calibri"/>
          <w:b/>
          <w:bCs/>
        </w:rPr>
        <w:t>Limitări meto</w:t>
      </w:r>
      <w:r w:rsidR="00623E9C" w:rsidRPr="006B20B9">
        <w:rPr>
          <w:rFonts w:ascii="Calibri" w:hAnsi="Calibri" w:cs="Calibri"/>
          <w:b/>
          <w:bCs/>
        </w:rPr>
        <w:t>dologice</w:t>
      </w:r>
    </w:p>
    <w:p w14:paraId="0C11DCBF" w14:textId="1101F499" w:rsidR="00174C3E" w:rsidRPr="006B20B9" w:rsidRDefault="00174C3E" w:rsidP="00E73C09">
      <w:pPr>
        <w:contextualSpacing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 xml:space="preserve">Rata de răspuns </w:t>
      </w:r>
      <w:r w:rsidR="3EC71D51" w:rsidRPr="006B20B9">
        <w:rPr>
          <w:rFonts w:ascii="Calibri" w:hAnsi="Calibri" w:cs="Calibri"/>
        </w:rPr>
        <w:t>de</w:t>
      </w:r>
      <w:r w:rsidR="0072730A" w:rsidRPr="006B20B9">
        <w:rPr>
          <w:rFonts w:ascii="Calibri" w:hAnsi="Calibri" w:cs="Calibri"/>
        </w:rPr>
        <w:t xml:space="preserve"> 51,11</w:t>
      </w:r>
      <w:r w:rsidR="3EC71D51" w:rsidRPr="006B20B9">
        <w:rPr>
          <w:rFonts w:ascii="Calibri" w:hAnsi="Calibri" w:cs="Calibri"/>
        </w:rPr>
        <w:t xml:space="preserve">% este o rată de răspuns ridicată pentru sondajele aplicate în </w:t>
      </w:r>
      <w:r w:rsidR="248C6D07" w:rsidRPr="006B20B9">
        <w:rPr>
          <w:rFonts w:ascii="Calibri" w:hAnsi="Calibri" w:cs="Calibri"/>
        </w:rPr>
        <w:t xml:space="preserve">evaluări, </w:t>
      </w:r>
      <w:r w:rsidR="7E4D3BD7" w:rsidRPr="006B20B9">
        <w:rPr>
          <w:rFonts w:ascii="Calibri" w:hAnsi="Calibri" w:cs="Calibri"/>
        </w:rPr>
        <w:t>pentru</w:t>
      </w:r>
      <w:r w:rsidR="248C6D07" w:rsidRPr="006B20B9">
        <w:rPr>
          <w:rFonts w:ascii="Calibri" w:hAnsi="Calibri" w:cs="Calibri"/>
        </w:rPr>
        <w:t xml:space="preserve"> o </w:t>
      </w:r>
      <w:r w:rsidR="248C6D07" w:rsidRPr="000371EC">
        <w:rPr>
          <w:rFonts w:ascii="Calibri" w:hAnsi="Calibri" w:cs="Calibri"/>
        </w:rPr>
        <w:t xml:space="preserve">populație de doar </w:t>
      </w:r>
      <w:r w:rsidR="0072730A" w:rsidRPr="000371EC">
        <w:rPr>
          <w:rFonts w:ascii="Calibri" w:hAnsi="Calibri" w:cs="Calibri"/>
        </w:rPr>
        <w:t>45</w:t>
      </w:r>
      <w:r w:rsidR="00A17B0F" w:rsidRPr="000371EC">
        <w:rPr>
          <w:rFonts w:ascii="Calibri" w:hAnsi="Calibri" w:cs="Calibri"/>
        </w:rPr>
        <w:t xml:space="preserve"> de beneficiari unici (</w:t>
      </w:r>
      <w:r w:rsidR="0072730A" w:rsidRPr="000371EC">
        <w:rPr>
          <w:rFonts w:ascii="Calibri" w:hAnsi="Calibri" w:cs="Calibri"/>
        </w:rPr>
        <w:t>63</w:t>
      </w:r>
      <w:r w:rsidR="00A17B0F" w:rsidRPr="000371EC">
        <w:rPr>
          <w:rFonts w:ascii="Calibri" w:hAnsi="Calibri" w:cs="Calibri"/>
        </w:rPr>
        <w:t xml:space="preserve"> de proiecte finanțate)</w:t>
      </w:r>
      <w:r w:rsidR="118E4C5D" w:rsidRPr="000371EC">
        <w:rPr>
          <w:rFonts w:ascii="Calibri" w:hAnsi="Calibri" w:cs="Calibri"/>
        </w:rPr>
        <w:t xml:space="preserve">. </w:t>
      </w:r>
      <w:r w:rsidR="003D6301" w:rsidRPr="000371EC">
        <w:rPr>
          <w:rFonts w:ascii="Calibri" w:hAnsi="Calibri" w:cs="Calibri"/>
        </w:rPr>
        <w:t>Numărul</w:t>
      </w:r>
      <w:r w:rsidR="118E4C5D" w:rsidRPr="006B20B9">
        <w:rPr>
          <w:rFonts w:ascii="Calibri" w:hAnsi="Calibri" w:cs="Calibri"/>
        </w:rPr>
        <w:t xml:space="preserve"> de răspunsuri </w:t>
      </w:r>
      <w:r w:rsidR="003D6301" w:rsidRPr="006B20B9">
        <w:rPr>
          <w:rFonts w:ascii="Calibri" w:hAnsi="Calibri" w:cs="Calibri"/>
        </w:rPr>
        <w:t>a fost influențat</w:t>
      </w:r>
      <w:r w:rsidRPr="006B20B9">
        <w:rPr>
          <w:rFonts w:ascii="Calibri" w:hAnsi="Calibri" w:cs="Calibri"/>
        </w:rPr>
        <w:t xml:space="preserve"> de o serie de factori:</w:t>
      </w:r>
    </w:p>
    <w:p w14:paraId="3BFFCCA5" w14:textId="7E06C18B" w:rsidR="0072730A" w:rsidRPr="006B20B9" w:rsidRDefault="00E24583" w:rsidP="007C71FB">
      <w:pPr>
        <w:pStyle w:val="bullets"/>
        <w:numPr>
          <w:ilvl w:val="0"/>
          <w:numId w:val="2"/>
        </w:numPr>
      </w:pPr>
      <w:r w:rsidRPr="006B20B9">
        <w:t>supraaglomerarea personalului din instituțiile</w:t>
      </w:r>
      <w:r w:rsidR="0072730A" w:rsidRPr="006B20B9">
        <w:t xml:space="preserve"> </w:t>
      </w:r>
      <w:r w:rsidRPr="006B20B9">
        <w:t>beneficiare de finanțare</w:t>
      </w:r>
      <w:r w:rsidR="006D722F" w:rsidRPr="006B20B9">
        <w:t xml:space="preserve"> </w:t>
      </w:r>
      <w:r w:rsidR="0072730A" w:rsidRPr="006B20B9">
        <w:t>în contextul valului 4 al pandemiei de Covid 19 și al supraaglomerării unităților spitalicești;</w:t>
      </w:r>
    </w:p>
    <w:p w14:paraId="277B0248" w14:textId="329B19E9" w:rsidR="006E0FCD" w:rsidRPr="006B20B9" w:rsidRDefault="006D722F" w:rsidP="007C71FB">
      <w:pPr>
        <w:pStyle w:val="bullets"/>
        <w:numPr>
          <w:ilvl w:val="0"/>
          <w:numId w:val="2"/>
        </w:numPr>
      </w:pPr>
      <w:r w:rsidRPr="006B20B9">
        <w:t xml:space="preserve">lipsa interesului </w:t>
      </w:r>
      <w:r w:rsidR="00A52F7E" w:rsidRPr="006B20B9">
        <w:t>d</w:t>
      </w:r>
      <w:r w:rsidRPr="006B20B9">
        <w:t xml:space="preserve">e a participa în cadrul anchetei; </w:t>
      </w:r>
    </w:p>
    <w:p w14:paraId="786782DF" w14:textId="0B816E5E" w:rsidR="00071793" w:rsidRPr="006B20B9" w:rsidRDefault="00E24583" w:rsidP="007C71FB">
      <w:pPr>
        <w:pStyle w:val="bullets"/>
        <w:numPr>
          <w:ilvl w:val="0"/>
          <w:numId w:val="2"/>
        </w:numPr>
      </w:pPr>
      <w:r w:rsidRPr="006B20B9">
        <w:t>fluctuația/inactivitatea profesională a persoanelor implicate în implementarea proiectelor</w:t>
      </w:r>
      <w:r w:rsidR="00AC5492" w:rsidRPr="006B20B9">
        <w:t>.</w:t>
      </w:r>
    </w:p>
    <w:p w14:paraId="134F5629" w14:textId="474FAA97" w:rsidR="00043AF6" w:rsidRPr="006B20B9" w:rsidRDefault="00056E83" w:rsidP="00852EBF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 xml:space="preserve">În acest context, totuși au fost obținute </w:t>
      </w:r>
      <w:r w:rsidR="0072730A" w:rsidRPr="006B20B9">
        <w:rPr>
          <w:rFonts w:ascii="Calibri" w:hAnsi="Calibri" w:cs="Calibri"/>
        </w:rPr>
        <w:t>23</w:t>
      </w:r>
      <w:r w:rsidR="001748A0" w:rsidRPr="006B20B9">
        <w:rPr>
          <w:rFonts w:ascii="Calibri" w:hAnsi="Calibri" w:cs="Calibri"/>
        </w:rPr>
        <w:t xml:space="preserve"> de</w:t>
      </w:r>
      <w:r w:rsidRPr="006B20B9">
        <w:rPr>
          <w:rFonts w:ascii="Calibri" w:hAnsi="Calibri" w:cs="Calibri"/>
        </w:rPr>
        <w:t xml:space="preserve"> răspunsuri</w:t>
      </w:r>
      <w:r w:rsidR="00206F44" w:rsidRPr="006B20B9">
        <w:rPr>
          <w:rFonts w:ascii="Calibri" w:hAnsi="Calibri" w:cs="Calibri"/>
        </w:rPr>
        <w:t xml:space="preserve"> </w:t>
      </w:r>
      <w:r w:rsidR="001748A0" w:rsidRPr="006B20B9">
        <w:rPr>
          <w:rFonts w:ascii="Calibri" w:hAnsi="Calibri" w:cs="Calibri"/>
        </w:rPr>
        <w:t>relevante</w:t>
      </w:r>
      <w:r w:rsidR="00206F44" w:rsidRPr="006B20B9">
        <w:rPr>
          <w:rFonts w:ascii="Calibri" w:hAnsi="Calibri" w:cs="Calibri"/>
        </w:rPr>
        <w:t xml:space="preserve"> pentru prezentul exercițiu de evaluare. </w:t>
      </w:r>
      <w:r w:rsidR="00685781" w:rsidRPr="006B20B9">
        <w:rPr>
          <w:rFonts w:ascii="Calibri" w:hAnsi="Calibri" w:cs="Calibri"/>
        </w:rPr>
        <w:t>în</w:t>
      </w:r>
      <w:r w:rsidR="00E35C0D" w:rsidRPr="006B20B9">
        <w:rPr>
          <w:rFonts w:ascii="Calibri" w:hAnsi="Calibri" w:cs="Calibri"/>
        </w:rPr>
        <w:t xml:space="preserve"> scopul obținerii unei rate ridicate de răspuns</w:t>
      </w:r>
      <w:r w:rsidR="00861437" w:rsidRPr="006B20B9">
        <w:rPr>
          <w:rFonts w:ascii="Calibri" w:hAnsi="Calibri" w:cs="Calibri"/>
        </w:rPr>
        <w:t xml:space="preserve">, </w:t>
      </w:r>
      <w:r w:rsidR="00E35C0D" w:rsidRPr="006B20B9">
        <w:rPr>
          <w:rFonts w:ascii="Calibri" w:hAnsi="Calibri" w:cs="Calibri"/>
        </w:rPr>
        <w:t>au fost rea</w:t>
      </w:r>
      <w:r w:rsidR="00D7687B" w:rsidRPr="006B20B9">
        <w:rPr>
          <w:rFonts w:ascii="Calibri" w:hAnsi="Calibri" w:cs="Calibri"/>
        </w:rPr>
        <w:t>lizate</w:t>
      </w:r>
      <w:r w:rsidR="00C029F7" w:rsidRPr="006B20B9">
        <w:rPr>
          <w:rFonts w:ascii="Calibri" w:hAnsi="Calibri" w:cs="Calibri"/>
        </w:rPr>
        <w:t xml:space="preserve"> numeroase reveniri asupra invitațiilor de participare </w:t>
      </w:r>
      <w:r w:rsidR="00D7687B" w:rsidRPr="006B20B9">
        <w:rPr>
          <w:rFonts w:ascii="Calibri" w:hAnsi="Calibri" w:cs="Calibri"/>
        </w:rPr>
        <w:t>din sistemul Survey Monke</w:t>
      </w:r>
      <w:r w:rsidR="000725FC" w:rsidRPr="006B20B9">
        <w:rPr>
          <w:rFonts w:ascii="Calibri" w:hAnsi="Calibri" w:cs="Calibri"/>
        </w:rPr>
        <w:t>y, beneficiarii de finanțare fiind contactați și telefonic în vederea completării sondajului</w:t>
      </w:r>
      <w:r w:rsidR="00861437" w:rsidRPr="006B20B9">
        <w:rPr>
          <w:rFonts w:ascii="Calibri" w:hAnsi="Calibri" w:cs="Calibri"/>
        </w:rPr>
        <w:t xml:space="preserve">. Invitațiile de participare </w:t>
      </w:r>
      <w:r w:rsidR="00EA43A9" w:rsidRPr="006B20B9">
        <w:rPr>
          <w:rFonts w:ascii="Calibri" w:hAnsi="Calibri" w:cs="Calibri"/>
        </w:rPr>
        <w:t xml:space="preserve">au fost trimise atât reprezentanților beneficiarilor de finanțare, cât și managerilor de proiect. </w:t>
      </w:r>
    </w:p>
    <w:p w14:paraId="66C9D333" w14:textId="5057CD64" w:rsidR="0F12491E" w:rsidRPr="006B20B9" w:rsidRDefault="00EA43A9" w:rsidP="00D140D1">
      <w:pPr>
        <w:contextualSpacing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 xml:space="preserve">Numărul </w:t>
      </w:r>
      <w:r w:rsidR="0F12491E" w:rsidRPr="006B20B9">
        <w:rPr>
          <w:rFonts w:ascii="Calibri" w:hAnsi="Calibri" w:cs="Calibri"/>
        </w:rPr>
        <w:t xml:space="preserve">necesar </w:t>
      </w:r>
      <w:r w:rsidR="00EF651A" w:rsidRPr="006B20B9">
        <w:rPr>
          <w:rFonts w:ascii="Calibri" w:hAnsi="Calibri" w:cs="Calibri"/>
        </w:rPr>
        <w:t xml:space="preserve">de răspunsuri estimat  </w:t>
      </w:r>
      <w:r w:rsidR="0F12491E" w:rsidRPr="006B20B9">
        <w:rPr>
          <w:rFonts w:ascii="Calibri" w:hAnsi="Calibri" w:cs="Calibri"/>
        </w:rPr>
        <w:t xml:space="preserve">pentru a asigura o reprezentativitate a respondenților </w:t>
      </w:r>
      <w:r w:rsidR="003D6301" w:rsidRPr="006B20B9">
        <w:rPr>
          <w:rFonts w:ascii="Calibri" w:hAnsi="Calibri" w:cs="Calibri"/>
        </w:rPr>
        <w:t>corespunzătoare</w:t>
      </w:r>
      <w:r w:rsidR="0F12491E" w:rsidRPr="006B20B9">
        <w:rPr>
          <w:rFonts w:ascii="Calibri" w:hAnsi="Calibri" w:cs="Calibri"/>
        </w:rPr>
        <w:t xml:space="preserve"> unui eșantion probabilistic cu un grad de încredere de 95% și marjă de </w:t>
      </w:r>
      <w:r w:rsidR="0F12491E" w:rsidRPr="000371EC">
        <w:rPr>
          <w:rFonts w:ascii="Calibri" w:hAnsi="Calibri" w:cs="Calibri"/>
        </w:rPr>
        <w:t>eroare de 5%</w:t>
      </w:r>
      <w:r w:rsidR="00EF651A" w:rsidRPr="000371EC">
        <w:rPr>
          <w:rFonts w:ascii="Calibri" w:hAnsi="Calibri" w:cs="Calibri"/>
        </w:rPr>
        <w:t xml:space="preserve"> este de </w:t>
      </w:r>
      <w:r w:rsidR="0072730A" w:rsidRPr="000371EC">
        <w:rPr>
          <w:rFonts w:ascii="Calibri" w:hAnsi="Calibri" w:cs="Calibri"/>
        </w:rPr>
        <w:t>41</w:t>
      </w:r>
      <w:r w:rsidR="00EF651A" w:rsidRPr="000371EC">
        <w:rPr>
          <w:rFonts w:ascii="Calibri" w:hAnsi="Calibri" w:cs="Calibri"/>
        </w:rPr>
        <w:t xml:space="preserve"> de </w:t>
      </w:r>
      <w:r w:rsidR="00005742" w:rsidRPr="000371EC">
        <w:rPr>
          <w:rFonts w:ascii="Calibri" w:hAnsi="Calibri" w:cs="Calibri"/>
        </w:rPr>
        <w:t>răspunsuri</w:t>
      </w:r>
      <w:r w:rsidR="00EF651A" w:rsidRPr="000371EC">
        <w:rPr>
          <w:rFonts w:ascii="Calibri" w:hAnsi="Calibri" w:cs="Calibri"/>
        </w:rPr>
        <w:t>.</w:t>
      </w:r>
      <w:r w:rsidR="0F12491E" w:rsidRPr="000371EC">
        <w:rPr>
          <w:rFonts w:ascii="Calibri" w:hAnsi="Calibri" w:cs="Calibri"/>
        </w:rPr>
        <w:t xml:space="preserve"> Având în vedere că respondenții nu reprezintă un eșantion probabilistic în sine, apreciem că gradul de răspuns de ap</w:t>
      </w:r>
      <w:r w:rsidR="0072730A" w:rsidRPr="000371EC">
        <w:rPr>
          <w:rFonts w:ascii="Calibri" w:hAnsi="Calibri" w:cs="Calibri"/>
        </w:rPr>
        <w:t>roximativ 50</w:t>
      </w:r>
      <w:r w:rsidR="0F12491E" w:rsidRPr="000371EC">
        <w:rPr>
          <w:rFonts w:ascii="Calibri" w:hAnsi="Calibri" w:cs="Calibri"/>
        </w:rPr>
        <w:t xml:space="preserve">% </w:t>
      </w:r>
      <w:r w:rsidR="007F2524">
        <w:rPr>
          <w:rFonts w:ascii="Calibri" w:hAnsi="Calibri" w:cs="Calibri"/>
        </w:rPr>
        <w:t xml:space="preserve">este </w:t>
      </w:r>
      <w:r w:rsidR="0F12491E" w:rsidRPr="000371EC">
        <w:rPr>
          <w:rFonts w:ascii="Calibri" w:hAnsi="Calibri" w:cs="Calibri"/>
        </w:rPr>
        <w:t xml:space="preserve">adecvat pentru utilizarea cu </w:t>
      </w:r>
      <w:r w:rsidR="003D6301" w:rsidRPr="000371EC">
        <w:rPr>
          <w:rFonts w:ascii="Calibri" w:hAnsi="Calibri" w:cs="Calibri"/>
        </w:rPr>
        <w:t>precauție</w:t>
      </w:r>
      <w:r w:rsidR="0F12491E" w:rsidRPr="000371EC">
        <w:rPr>
          <w:rFonts w:ascii="Calibri" w:hAnsi="Calibri" w:cs="Calibri"/>
        </w:rPr>
        <w:t xml:space="preserve"> a constatărilor din sondaj pentru triangularea din analizele evaluării. Deoarece au fost transmise 5 remindere pentru completarea chestionarului, exista riscul uzurii </w:t>
      </w:r>
      <w:r w:rsidR="003D6301" w:rsidRPr="000371EC">
        <w:rPr>
          <w:rFonts w:ascii="Calibri" w:hAnsi="Calibri" w:cs="Calibri"/>
        </w:rPr>
        <w:t>relației</w:t>
      </w:r>
      <w:r w:rsidR="0F12491E" w:rsidRPr="000371EC">
        <w:rPr>
          <w:rFonts w:ascii="Calibri" w:hAnsi="Calibri" w:cs="Calibri"/>
        </w:rPr>
        <w:t xml:space="preserve"> cu beneficiarii</w:t>
      </w:r>
      <w:r w:rsidR="00EF651A" w:rsidRPr="000371EC">
        <w:rPr>
          <w:rFonts w:ascii="Calibri" w:hAnsi="Calibri" w:cs="Calibri"/>
        </w:rPr>
        <w:t>, care</w:t>
      </w:r>
      <w:r w:rsidR="00EF651A" w:rsidRPr="006B20B9">
        <w:rPr>
          <w:rFonts w:ascii="Calibri" w:hAnsi="Calibri" w:cs="Calibri"/>
        </w:rPr>
        <w:t xml:space="preserve"> vor fi implicați și în cel de-al doilea exercițiu de evaluare al intervențiilor POCU în domeniul incluziunii sociale, </w:t>
      </w:r>
      <w:r w:rsidR="0F12491E" w:rsidRPr="006B20B9">
        <w:rPr>
          <w:rFonts w:ascii="Calibri" w:hAnsi="Calibri" w:cs="Calibri"/>
        </w:rPr>
        <w:t>planificat a se desfășura în cursul anului 202</w:t>
      </w:r>
      <w:r w:rsidR="00EF651A" w:rsidRPr="006B20B9">
        <w:rPr>
          <w:rFonts w:ascii="Calibri" w:hAnsi="Calibri" w:cs="Calibri"/>
        </w:rPr>
        <w:t>3</w:t>
      </w:r>
      <w:r w:rsidR="0F12491E" w:rsidRPr="006B20B9">
        <w:rPr>
          <w:rFonts w:ascii="Calibri" w:hAnsi="Calibri" w:cs="Calibri"/>
        </w:rPr>
        <w:t>.</w:t>
      </w:r>
    </w:p>
    <w:p w14:paraId="10727CEB" w14:textId="174E31CA" w:rsidR="38BD82FD" w:rsidRPr="006B20B9" w:rsidRDefault="38BD82FD" w:rsidP="00A52EC9">
      <w:pPr>
        <w:spacing w:after="60"/>
        <w:jc w:val="both"/>
        <w:rPr>
          <w:rFonts w:ascii="Calibri" w:hAnsi="Calibri" w:cs="Calibri"/>
        </w:rPr>
      </w:pPr>
    </w:p>
    <w:p w14:paraId="13A52A39" w14:textId="68CE4278" w:rsidR="00056E83" w:rsidRPr="006B20B9" w:rsidRDefault="00495E74" w:rsidP="00A44757">
      <w:pPr>
        <w:jc w:val="both"/>
        <w:rPr>
          <w:rFonts w:ascii="Calibri" w:hAnsi="Calibri" w:cs="Calibri"/>
          <w:b/>
          <w:bCs/>
          <w:color w:val="000000" w:themeColor="text1"/>
        </w:rPr>
      </w:pPr>
      <w:r w:rsidRPr="006B20B9">
        <w:rPr>
          <w:rFonts w:ascii="Calibri" w:hAnsi="Calibri" w:cs="Calibri"/>
          <w:b/>
          <w:bCs/>
          <w:color w:val="000000" w:themeColor="text1"/>
        </w:rPr>
        <w:t xml:space="preserve">Aspecte generale: </w:t>
      </w:r>
    </w:p>
    <w:p w14:paraId="5B0112EE" w14:textId="63754BDC" w:rsidR="00D722E7" w:rsidRPr="006B20B9" w:rsidRDefault="00D722E7" w:rsidP="007C71FB">
      <w:pPr>
        <w:pStyle w:val="bullets"/>
        <w:numPr>
          <w:ilvl w:val="0"/>
          <w:numId w:val="2"/>
        </w:numPr>
      </w:pPr>
      <w:r w:rsidRPr="006B20B9">
        <w:t>Tipul sondajului: chestionar online prin intermediul platformei Survey Monkey</w:t>
      </w:r>
      <w:r w:rsidR="00935418" w:rsidRPr="006B20B9">
        <w:t>;</w:t>
      </w:r>
    </w:p>
    <w:p w14:paraId="0509A398" w14:textId="4C234FAD" w:rsidR="005E00C0" w:rsidRPr="006B20B9" w:rsidRDefault="005E00C0" w:rsidP="007C71FB">
      <w:pPr>
        <w:pStyle w:val="bullets"/>
        <w:numPr>
          <w:ilvl w:val="0"/>
          <w:numId w:val="2"/>
        </w:numPr>
      </w:pPr>
      <w:r w:rsidRPr="006B20B9">
        <w:t xml:space="preserve">Perioada derulării sondajului: sondajul a fost derulat în perioada </w:t>
      </w:r>
      <w:r w:rsidR="00EF651A" w:rsidRPr="006B20B9">
        <w:t xml:space="preserve">septembrie </w:t>
      </w:r>
      <w:r w:rsidR="00432C6F" w:rsidRPr="006B20B9">
        <w:t>202</w:t>
      </w:r>
      <w:r w:rsidR="00EF651A" w:rsidRPr="006B20B9">
        <w:t>1</w:t>
      </w:r>
      <w:r w:rsidR="00432C6F" w:rsidRPr="006B20B9">
        <w:t xml:space="preserve"> </w:t>
      </w:r>
      <w:r w:rsidR="00B370B1" w:rsidRPr="006B20B9">
        <w:t xml:space="preserve">– </w:t>
      </w:r>
      <w:r w:rsidR="00432C6F" w:rsidRPr="006B20B9">
        <w:t xml:space="preserve"> </w:t>
      </w:r>
      <w:r w:rsidR="00EF651A" w:rsidRPr="006B20B9">
        <w:t xml:space="preserve">noiembrie </w:t>
      </w:r>
      <w:r w:rsidR="00B370B1" w:rsidRPr="006B20B9">
        <w:t>202</w:t>
      </w:r>
      <w:r w:rsidR="00432C6F" w:rsidRPr="006B20B9">
        <w:t>1</w:t>
      </w:r>
      <w:r w:rsidR="00B370B1" w:rsidRPr="006B20B9">
        <w:t>.</w:t>
      </w:r>
    </w:p>
    <w:p w14:paraId="26974A9A" w14:textId="5EB4C21F" w:rsidR="00C314EA" w:rsidRPr="006B20B9" w:rsidRDefault="005412E4" w:rsidP="007C71FB">
      <w:pPr>
        <w:pStyle w:val="bullets"/>
        <w:numPr>
          <w:ilvl w:val="0"/>
          <w:numId w:val="2"/>
        </w:numPr>
      </w:pPr>
      <w:r w:rsidRPr="006B20B9">
        <w:t xml:space="preserve">Tip de eșantionare: eșantionare </w:t>
      </w:r>
      <w:r w:rsidR="00A57488" w:rsidRPr="006B20B9">
        <w:t>neprobabilistică</w:t>
      </w:r>
      <w:r w:rsidR="00FB0F83" w:rsidRPr="006B20B9">
        <w:t xml:space="preserve">, </w:t>
      </w:r>
      <w:r w:rsidR="00C314EA" w:rsidRPr="006B20B9">
        <w:t xml:space="preserve">cuprinzând toți indivizii din universul investigat. </w:t>
      </w:r>
    </w:p>
    <w:p w14:paraId="2805432E" w14:textId="178A5716" w:rsidR="00694A2D" w:rsidRPr="006B20B9" w:rsidRDefault="00E262D0" w:rsidP="007C71FB">
      <w:pPr>
        <w:pStyle w:val="bullets"/>
        <w:numPr>
          <w:ilvl w:val="0"/>
          <w:numId w:val="2"/>
        </w:numPr>
      </w:pPr>
      <w:r w:rsidRPr="006B20B9">
        <w:t xml:space="preserve">Număr de invitații de participare: </w:t>
      </w:r>
      <w:r w:rsidR="0072730A" w:rsidRPr="006B20B9">
        <w:t>45</w:t>
      </w:r>
      <w:r w:rsidR="00E0316A" w:rsidRPr="006B20B9">
        <w:t xml:space="preserve"> beneficiari unici de finanțare</w:t>
      </w:r>
      <w:r w:rsidR="00935418" w:rsidRPr="006B20B9">
        <w:t xml:space="preserve"> identificați</w:t>
      </w:r>
      <w:r w:rsidR="00694A2D" w:rsidRPr="006B20B9">
        <w:t xml:space="preserve">; </w:t>
      </w:r>
    </w:p>
    <w:p w14:paraId="28F68E4A" w14:textId="2C670B24" w:rsidR="00E0316A" w:rsidRPr="006B20B9" w:rsidRDefault="00E0316A" w:rsidP="007C71FB">
      <w:pPr>
        <w:pStyle w:val="bullets"/>
        <w:numPr>
          <w:ilvl w:val="0"/>
          <w:numId w:val="2"/>
        </w:numPr>
      </w:pPr>
      <w:r w:rsidRPr="006B20B9">
        <w:t xml:space="preserve">Număr de răspunsuri: </w:t>
      </w:r>
      <w:r w:rsidR="0072730A" w:rsidRPr="006B20B9">
        <w:t>23</w:t>
      </w:r>
      <w:r w:rsidR="00935418" w:rsidRPr="006B20B9">
        <w:t>;</w:t>
      </w:r>
    </w:p>
    <w:p w14:paraId="12B2E8A9" w14:textId="5AADC6B1" w:rsidR="00036276" w:rsidRPr="006B20B9" w:rsidRDefault="00036276" w:rsidP="007C71FB">
      <w:pPr>
        <w:pStyle w:val="bullets"/>
        <w:numPr>
          <w:ilvl w:val="0"/>
          <w:numId w:val="2"/>
        </w:numPr>
      </w:pPr>
      <w:r w:rsidRPr="006B20B9">
        <w:t xml:space="preserve">Rata de răspuns: </w:t>
      </w:r>
      <w:r w:rsidR="0072730A" w:rsidRPr="006B20B9">
        <w:t>51,11</w:t>
      </w:r>
      <w:r w:rsidRPr="006B20B9">
        <w:t>%</w:t>
      </w:r>
      <w:r w:rsidR="004C53B3" w:rsidRPr="006B20B9">
        <w:t xml:space="preserve"> (din </w:t>
      </w:r>
      <w:r w:rsidR="006641E1" w:rsidRPr="006B20B9">
        <w:t xml:space="preserve">totalul de </w:t>
      </w:r>
      <w:r w:rsidR="0072730A" w:rsidRPr="006B20B9">
        <w:t>45</w:t>
      </w:r>
      <w:r w:rsidR="006641E1" w:rsidRPr="006B20B9">
        <w:t xml:space="preserve"> beneficiari</w:t>
      </w:r>
      <w:r w:rsidR="002C5295">
        <w:t xml:space="preserve"> unici</w:t>
      </w:r>
      <w:r w:rsidR="006641E1" w:rsidRPr="006B20B9">
        <w:t>)</w:t>
      </w:r>
      <w:r w:rsidR="00D350A8" w:rsidRPr="006B20B9">
        <w:t xml:space="preserve">; </w:t>
      </w:r>
    </w:p>
    <w:p w14:paraId="4927ACEE" w14:textId="5CD8B399" w:rsidR="00A44757" w:rsidRPr="006B20B9" w:rsidRDefault="00036276" w:rsidP="007C71FB">
      <w:pPr>
        <w:pStyle w:val="bullets"/>
        <w:numPr>
          <w:ilvl w:val="0"/>
          <w:numId w:val="2"/>
        </w:numPr>
      </w:pPr>
      <w:r w:rsidRPr="006B20B9">
        <w:t xml:space="preserve">Răspunsuri valide și invalide/non răspunsuri: </w:t>
      </w:r>
      <w:r w:rsidR="0072730A" w:rsidRPr="006B20B9">
        <w:t>23</w:t>
      </w:r>
      <w:r w:rsidR="00F50CCF" w:rsidRPr="006B20B9">
        <w:t xml:space="preserve"> de răspunsuri valide</w:t>
      </w:r>
      <w:r w:rsidR="00935418" w:rsidRPr="006B20B9">
        <w:t>;</w:t>
      </w:r>
      <w:r w:rsidR="00F50CCF" w:rsidRPr="006B20B9">
        <w:t xml:space="preserve"> </w:t>
      </w:r>
    </w:p>
    <w:p w14:paraId="12220519" w14:textId="5E58ADD8" w:rsidR="00036276" w:rsidRPr="006B20B9" w:rsidRDefault="00036276" w:rsidP="007C71FB">
      <w:pPr>
        <w:pStyle w:val="bullets"/>
        <w:numPr>
          <w:ilvl w:val="0"/>
          <w:numId w:val="2"/>
        </w:numPr>
      </w:pPr>
      <w:r w:rsidRPr="006B20B9">
        <w:t>Metode de asigurare a calității: remindere periodice pe e-mail, contactare telefonică</w:t>
      </w:r>
      <w:r w:rsidR="00935418" w:rsidRPr="006B20B9">
        <w:t>.</w:t>
      </w:r>
    </w:p>
    <w:p w14:paraId="5AFF32D9" w14:textId="77777777" w:rsidR="00A44757" w:rsidRPr="006B20B9" w:rsidRDefault="00A44757" w:rsidP="007C71FB">
      <w:pPr>
        <w:pStyle w:val="bullets"/>
      </w:pPr>
    </w:p>
    <w:p w14:paraId="23F48D99" w14:textId="10F0A624" w:rsidR="00495E74" w:rsidRPr="006B20B9" w:rsidRDefault="00495E74" w:rsidP="00A44757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 xml:space="preserve">Analiza este structurată pe tematicile abordate în cadrul chestionarului aplicat, oferind răspunsuri la întrebările de evaluare. </w:t>
      </w:r>
    </w:p>
    <w:p w14:paraId="7B226C18" w14:textId="6660ECC9" w:rsidR="001834EB" w:rsidRPr="006B20B9" w:rsidRDefault="001834EB">
      <w:pPr>
        <w:rPr>
          <w:rFonts w:ascii="Calibri" w:hAnsi="Calibri" w:cs="Calibri"/>
        </w:rPr>
      </w:pPr>
      <w:r w:rsidRPr="006B20B9">
        <w:rPr>
          <w:rFonts w:ascii="Calibri" w:hAnsi="Calibri" w:cs="Calibri"/>
        </w:rPr>
        <w:br w:type="page"/>
      </w:r>
    </w:p>
    <w:p w14:paraId="4851A303" w14:textId="19A01556" w:rsidR="006B505D" w:rsidRPr="006B20B9" w:rsidRDefault="00AC1520" w:rsidP="00A44757">
      <w:pPr>
        <w:suppressAutoHyphens/>
        <w:jc w:val="both"/>
        <w:outlineLvl w:val="0"/>
        <w:rPr>
          <w:rFonts w:ascii="Calibri" w:eastAsia="Times New Roman" w:hAnsi="Calibri" w:cs="Calibri"/>
          <w:b/>
          <w:bCs/>
          <w:color w:val="00ABC0" w:themeColor="accent2"/>
          <w:kern w:val="2"/>
        </w:rPr>
      </w:pPr>
      <w:bookmarkStart w:id="2" w:name="_Toc86745669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lastRenderedPageBreak/>
        <w:t>Aspecte generale privind respondenții</w:t>
      </w:r>
      <w:bookmarkEnd w:id="2"/>
    </w:p>
    <w:p w14:paraId="2914487B" w14:textId="664DE8C1" w:rsidR="00CE234E" w:rsidRPr="006B20B9" w:rsidRDefault="00190A7E" w:rsidP="00A44757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>S</w:t>
      </w:r>
      <w:r w:rsidR="002A67AB" w:rsidRPr="006B20B9">
        <w:rPr>
          <w:rFonts w:ascii="Calibri" w:hAnsi="Calibri" w:cs="Calibri"/>
        </w:rPr>
        <w:t>ondaj</w:t>
      </w:r>
      <w:r w:rsidRPr="006B20B9">
        <w:rPr>
          <w:rFonts w:ascii="Calibri" w:hAnsi="Calibri" w:cs="Calibri"/>
        </w:rPr>
        <w:t>ul</w:t>
      </w:r>
      <w:r w:rsidR="006B505D" w:rsidRPr="006B20B9">
        <w:rPr>
          <w:rFonts w:ascii="Calibri" w:hAnsi="Calibri" w:cs="Calibri"/>
        </w:rPr>
        <w:t xml:space="preserve"> a</w:t>
      </w:r>
      <w:r w:rsidR="00DA5231" w:rsidRPr="006B20B9">
        <w:rPr>
          <w:rFonts w:ascii="Calibri" w:hAnsi="Calibri" w:cs="Calibri"/>
        </w:rPr>
        <w:t xml:space="preserve"> fost realizat pe bază de chestionar</w:t>
      </w:r>
      <w:r w:rsidR="00C0730A" w:rsidRPr="006B20B9">
        <w:rPr>
          <w:rFonts w:ascii="Calibri" w:hAnsi="Calibri" w:cs="Calibri"/>
        </w:rPr>
        <w:t xml:space="preserve"> cu </w:t>
      </w:r>
      <w:r w:rsidR="00EF651A" w:rsidRPr="006B20B9">
        <w:rPr>
          <w:rFonts w:ascii="Calibri" w:hAnsi="Calibri" w:cs="Calibri"/>
        </w:rPr>
        <w:t>2</w:t>
      </w:r>
      <w:r w:rsidR="0072730A" w:rsidRPr="006B20B9">
        <w:rPr>
          <w:rFonts w:ascii="Calibri" w:hAnsi="Calibri" w:cs="Calibri"/>
        </w:rPr>
        <w:t>2</w:t>
      </w:r>
      <w:r w:rsidR="00C0730A" w:rsidRPr="006B20B9">
        <w:rPr>
          <w:rFonts w:ascii="Calibri" w:hAnsi="Calibri" w:cs="Calibri"/>
        </w:rPr>
        <w:t xml:space="preserve"> itemi</w:t>
      </w:r>
      <w:r w:rsidR="00056E83" w:rsidRPr="006B20B9">
        <w:rPr>
          <w:rFonts w:ascii="Calibri" w:hAnsi="Calibri" w:cs="Calibri"/>
        </w:rPr>
        <w:t xml:space="preserve">. Acesta a fost </w:t>
      </w:r>
      <w:r w:rsidR="002A67AB" w:rsidRPr="006B20B9">
        <w:rPr>
          <w:rFonts w:ascii="Calibri" w:hAnsi="Calibri" w:cs="Calibri"/>
        </w:rPr>
        <w:t xml:space="preserve">aplicat online </w:t>
      </w:r>
      <w:r w:rsidR="00DA5231" w:rsidRPr="006B20B9">
        <w:rPr>
          <w:rFonts w:ascii="Calibri" w:hAnsi="Calibri" w:cs="Calibri"/>
        </w:rPr>
        <w:t>în rândul</w:t>
      </w:r>
      <w:r w:rsidR="00C362D4" w:rsidRPr="006B20B9">
        <w:rPr>
          <w:rFonts w:ascii="Calibri" w:hAnsi="Calibri" w:cs="Calibri"/>
        </w:rPr>
        <w:t xml:space="preserve"> beneficiarilor de finanțare </w:t>
      </w:r>
      <w:r w:rsidR="00EF651A" w:rsidRPr="006B20B9">
        <w:rPr>
          <w:rFonts w:ascii="Calibri" w:hAnsi="Calibri" w:cs="Calibri"/>
        </w:rPr>
        <w:t>OS 4.</w:t>
      </w:r>
      <w:r w:rsidR="0072730A" w:rsidRPr="006B20B9">
        <w:rPr>
          <w:rFonts w:ascii="Calibri" w:hAnsi="Calibri" w:cs="Calibri"/>
        </w:rPr>
        <w:t>8 și 4.9</w:t>
      </w:r>
      <w:r w:rsidR="00B26F92" w:rsidRPr="006B20B9">
        <w:rPr>
          <w:rFonts w:ascii="Calibri" w:hAnsi="Calibri" w:cs="Calibri"/>
        </w:rPr>
        <w:t xml:space="preserve">, fiind identificați </w:t>
      </w:r>
      <w:r w:rsidR="0072730A" w:rsidRPr="006B20B9">
        <w:rPr>
          <w:rFonts w:ascii="Calibri" w:hAnsi="Calibri" w:cs="Calibri"/>
        </w:rPr>
        <w:t>45</w:t>
      </w:r>
      <w:r w:rsidR="006F1C30" w:rsidRPr="006B20B9">
        <w:rPr>
          <w:rFonts w:ascii="Calibri" w:hAnsi="Calibri" w:cs="Calibri"/>
        </w:rPr>
        <w:t xml:space="preserve"> beneficiari de finanțare </w:t>
      </w:r>
      <w:r w:rsidR="001A026E" w:rsidRPr="006B20B9">
        <w:rPr>
          <w:rFonts w:ascii="Calibri" w:hAnsi="Calibri" w:cs="Calibri"/>
        </w:rPr>
        <w:t>unici</w:t>
      </w:r>
      <w:r w:rsidR="0020193A" w:rsidRPr="006B20B9">
        <w:rPr>
          <w:rFonts w:ascii="Calibri" w:hAnsi="Calibri" w:cs="Calibri"/>
        </w:rPr>
        <w:t xml:space="preserve">. </w:t>
      </w:r>
    </w:p>
    <w:p w14:paraId="047F79DA" w14:textId="7149284A" w:rsidR="007C3747" w:rsidRPr="006B20B9" w:rsidRDefault="00475F30" w:rsidP="00A44757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>În cadrul sondajului au</w:t>
      </w:r>
      <w:r w:rsidR="001A026E" w:rsidRPr="006B20B9">
        <w:rPr>
          <w:rFonts w:ascii="Calibri" w:hAnsi="Calibri" w:cs="Calibri"/>
        </w:rPr>
        <w:t xml:space="preserve"> răspuns </w:t>
      </w:r>
      <w:r w:rsidR="0072730A" w:rsidRPr="006B20B9">
        <w:rPr>
          <w:rFonts w:ascii="Calibri" w:hAnsi="Calibri" w:cs="Calibri"/>
        </w:rPr>
        <w:t>23</w:t>
      </w:r>
      <w:r w:rsidR="001A026E" w:rsidRPr="006B20B9">
        <w:rPr>
          <w:rFonts w:ascii="Calibri" w:hAnsi="Calibri" w:cs="Calibri"/>
        </w:rPr>
        <w:t xml:space="preserve"> de </w:t>
      </w:r>
      <w:r w:rsidR="0020193A" w:rsidRPr="006B20B9">
        <w:rPr>
          <w:rFonts w:ascii="Calibri" w:hAnsi="Calibri" w:cs="Calibri"/>
        </w:rPr>
        <w:t xml:space="preserve">entități beneficiare </w:t>
      </w:r>
      <w:r w:rsidR="003E6256" w:rsidRPr="006B20B9">
        <w:rPr>
          <w:rFonts w:ascii="Calibri" w:hAnsi="Calibri" w:cs="Calibri"/>
        </w:rPr>
        <w:t>de finanțar</w:t>
      </w:r>
      <w:r w:rsidR="00F8524D" w:rsidRPr="006B20B9">
        <w:rPr>
          <w:rFonts w:ascii="Calibri" w:hAnsi="Calibri" w:cs="Calibri"/>
        </w:rPr>
        <w:t xml:space="preserve">e, instituții publice. </w:t>
      </w:r>
    </w:p>
    <w:p w14:paraId="577A3B9B" w14:textId="365144B1" w:rsidR="00E175BA" w:rsidRPr="006B20B9" w:rsidRDefault="00F8524D" w:rsidP="00E122C6">
      <w:pPr>
        <w:jc w:val="both"/>
        <w:rPr>
          <w:rFonts w:ascii="Calibri" w:eastAsia="Times New Roman" w:hAnsi="Calibri" w:cs="Calibri"/>
          <w:color w:val="000000"/>
        </w:rPr>
      </w:pPr>
      <w:r w:rsidRPr="006B20B9">
        <w:rPr>
          <w:rFonts w:ascii="Calibri" w:hAnsi="Calibri" w:cs="Calibri"/>
        </w:rPr>
        <w:t xml:space="preserve">Toți </w:t>
      </w:r>
      <w:r w:rsidR="001A026E" w:rsidRPr="006B20B9">
        <w:rPr>
          <w:rFonts w:ascii="Calibri" w:hAnsi="Calibri" w:cs="Calibri"/>
        </w:rPr>
        <w:t xml:space="preserve">cei </w:t>
      </w:r>
      <w:r w:rsidRPr="006B20B9">
        <w:rPr>
          <w:rFonts w:ascii="Calibri" w:hAnsi="Calibri" w:cs="Calibri"/>
        </w:rPr>
        <w:t>23</w:t>
      </w:r>
      <w:r w:rsidR="00B97187" w:rsidRPr="006B20B9">
        <w:rPr>
          <w:rFonts w:ascii="Calibri" w:hAnsi="Calibri" w:cs="Calibri"/>
        </w:rPr>
        <w:t xml:space="preserve"> de res</w:t>
      </w:r>
      <w:r w:rsidR="003E6256" w:rsidRPr="006B20B9">
        <w:rPr>
          <w:rFonts w:ascii="Calibri" w:hAnsi="Calibri" w:cs="Calibri"/>
        </w:rPr>
        <w:t>pondenți</w:t>
      </w:r>
      <w:r w:rsidRPr="006B20B9">
        <w:rPr>
          <w:rFonts w:ascii="Calibri" w:hAnsi="Calibri" w:cs="Calibri"/>
        </w:rPr>
        <w:t xml:space="preserve"> sunt din m</w:t>
      </w:r>
      <w:r w:rsidR="001A026E" w:rsidRPr="006B20B9">
        <w:rPr>
          <w:rFonts w:ascii="Calibri" w:hAnsi="Calibri" w:cs="Calibri"/>
        </w:rPr>
        <w:t xml:space="preserve">ediul </w:t>
      </w:r>
      <w:r w:rsidR="0053365B" w:rsidRPr="006B20B9">
        <w:rPr>
          <w:rFonts w:ascii="Calibri" w:hAnsi="Calibri" w:cs="Calibri"/>
        </w:rPr>
        <w:t xml:space="preserve">acoperind </w:t>
      </w:r>
      <w:r w:rsidRPr="006B20B9">
        <w:rPr>
          <w:rFonts w:ascii="Calibri" w:hAnsi="Calibri" w:cs="Calibri"/>
        </w:rPr>
        <w:t>7</w:t>
      </w:r>
      <w:r w:rsidR="00EF651A" w:rsidRPr="006B20B9">
        <w:rPr>
          <w:rFonts w:ascii="Calibri" w:hAnsi="Calibri" w:cs="Calibri"/>
        </w:rPr>
        <w:t xml:space="preserve"> </w:t>
      </w:r>
      <w:r w:rsidR="00BE6A81" w:rsidRPr="006B20B9">
        <w:rPr>
          <w:rFonts w:ascii="Calibri" w:hAnsi="Calibri" w:cs="Calibri"/>
        </w:rPr>
        <w:t>jude</w:t>
      </w:r>
      <w:r w:rsidR="00CB6903" w:rsidRPr="006B20B9">
        <w:rPr>
          <w:rFonts w:ascii="Calibri" w:hAnsi="Calibri" w:cs="Calibri"/>
        </w:rPr>
        <w:t>țe ale țării</w:t>
      </w:r>
      <w:r w:rsidR="0053365B" w:rsidRPr="006B20B9">
        <w:rPr>
          <w:rFonts w:ascii="Calibri" w:hAnsi="Calibri" w:cs="Calibri"/>
        </w:rPr>
        <w:t xml:space="preserve"> (</w:t>
      </w:r>
      <w:r w:rsidRPr="006B20B9">
        <w:rPr>
          <w:rFonts w:ascii="Calibri" w:hAnsi="Calibri" w:cs="Calibri"/>
        </w:rPr>
        <w:t>București</w:t>
      </w:r>
      <w:r w:rsidR="00EF651A" w:rsidRPr="006B20B9">
        <w:rPr>
          <w:rFonts w:ascii="Calibri" w:hAnsi="Calibri" w:cs="Calibri"/>
        </w:rPr>
        <w:t xml:space="preserve"> </w:t>
      </w:r>
      <w:r w:rsidR="00C4219A" w:rsidRPr="006B20B9">
        <w:rPr>
          <w:rFonts w:ascii="Calibri" w:hAnsi="Calibri" w:cs="Calibri"/>
        </w:rPr>
        <w:t xml:space="preserve">– </w:t>
      </w:r>
      <w:r w:rsidRPr="006B20B9">
        <w:rPr>
          <w:rFonts w:ascii="Calibri" w:hAnsi="Calibri" w:cs="Calibri"/>
        </w:rPr>
        <w:t>13</w:t>
      </w:r>
      <w:r w:rsidR="00C4219A" w:rsidRPr="006B20B9">
        <w:rPr>
          <w:rFonts w:ascii="Calibri" w:hAnsi="Calibri" w:cs="Calibri"/>
        </w:rPr>
        <w:t xml:space="preserve">, </w:t>
      </w:r>
      <w:r w:rsidRPr="006B20B9">
        <w:rPr>
          <w:rFonts w:ascii="Calibri" w:hAnsi="Calibri" w:cs="Calibri"/>
        </w:rPr>
        <w:t xml:space="preserve">Iași </w:t>
      </w:r>
      <w:r w:rsidR="00C4219A" w:rsidRPr="006B20B9">
        <w:rPr>
          <w:rFonts w:ascii="Calibri" w:hAnsi="Calibri" w:cs="Calibri"/>
        </w:rPr>
        <w:t xml:space="preserve">– </w:t>
      </w:r>
      <w:r w:rsidRPr="006B20B9">
        <w:rPr>
          <w:rFonts w:ascii="Calibri" w:hAnsi="Calibri" w:cs="Calibri"/>
        </w:rPr>
        <w:t>3</w:t>
      </w:r>
      <w:r w:rsidR="00C4219A" w:rsidRPr="006B20B9">
        <w:rPr>
          <w:rFonts w:ascii="Calibri" w:hAnsi="Calibri" w:cs="Calibri"/>
        </w:rPr>
        <w:t>,</w:t>
      </w:r>
      <w:r w:rsidRPr="006B20B9">
        <w:rPr>
          <w:rFonts w:ascii="Calibri" w:hAnsi="Calibri" w:cs="Calibri"/>
        </w:rPr>
        <w:t xml:space="preserve"> Teleorman – 2, Dolj – 2, Cluj – 1, </w:t>
      </w:r>
      <w:r w:rsidR="006B20B9" w:rsidRPr="006B20B9">
        <w:rPr>
          <w:rFonts w:ascii="Calibri" w:hAnsi="Calibri" w:cs="Calibri"/>
        </w:rPr>
        <w:t>Vaslui</w:t>
      </w:r>
      <w:r w:rsidRPr="006B20B9">
        <w:rPr>
          <w:rFonts w:ascii="Calibri" w:hAnsi="Calibri" w:cs="Calibri"/>
        </w:rPr>
        <w:t xml:space="preserve"> – 1, Olt – 1). </w:t>
      </w:r>
      <w:r w:rsidR="00E122C6" w:rsidRPr="006B20B9">
        <w:rPr>
          <w:rFonts w:ascii="Calibri" w:hAnsi="Calibri" w:cs="Calibri"/>
        </w:rPr>
        <w:t xml:space="preserve"> </w:t>
      </w:r>
    </w:p>
    <w:p w14:paraId="72AA5C08" w14:textId="1E8E607C" w:rsidR="00C94022" w:rsidRPr="006B20B9" w:rsidRDefault="00E175BA" w:rsidP="00F646DE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>L</w:t>
      </w:r>
      <w:r w:rsidR="00901B12" w:rsidRPr="006B20B9">
        <w:rPr>
          <w:rFonts w:ascii="Calibri" w:hAnsi="Calibri" w:cs="Calibri"/>
        </w:rPr>
        <w:t>a sondaj au răspuns</w:t>
      </w:r>
      <w:r w:rsidR="00B2370D" w:rsidRPr="006B20B9">
        <w:rPr>
          <w:rFonts w:ascii="Calibri" w:hAnsi="Calibri" w:cs="Calibri"/>
        </w:rPr>
        <w:t xml:space="preserve">: </w:t>
      </w:r>
      <w:r w:rsidR="00F8524D" w:rsidRPr="006B20B9">
        <w:rPr>
          <w:rFonts w:ascii="Calibri" w:hAnsi="Calibri" w:cs="Calibri"/>
        </w:rPr>
        <w:t xml:space="preserve">medici, directori, cercetători, profesori universitari, </w:t>
      </w:r>
      <w:r w:rsidR="006B20B9" w:rsidRPr="006B20B9">
        <w:rPr>
          <w:rFonts w:ascii="Calibri" w:hAnsi="Calibri" w:cs="Calibri"/>
        </w:rPr>
        <w:t>șefi</w:t>
      </w:r>
      <w:r w:rsidR="00F8524D" w:rsidRPr="006B20B9">
        <w:rPr>
          <w:rFonts w:ascii="Calibri" w:hAnsi="Calibri" w:cs="Calibri"/>
        </w:rPr>
        <w:t xml:space="preserve"> </w:t>
      </w:r>
      <w:r w:rsidR="006B20B9" w:rsidRPr="006B20B9">
        <w:rPr>
          <w:rFonts w:ascii="Calibri" w:hAnsi="Calibri" w:cs="Calibri"/>
        </w:rPr>
        <w:t>secție, manageri</w:t>
      </w:r>
      <w:r w:rsidR="00F8524D" w:rsidRPr="006B20B9">
        <w:rPr>
          <w:rFonts w:ascii="Calibri" w:hAnsi="Calibri" w:cs="Calibri"/>
        </w:rPr>
        <w:t xml:space="preserve"> spital, director științific, </w:t>
      </w:r>
      <w:r w:rsidR="00AE7B61" w:rsidRPr="006B20B9">
        <w:rPr>
          <w:rFonts w:ascii="Calibri" w:hAnsi="Calibri" w:cs="Calibri"/>
        </w:rPr>
        <w:t>et</w:t>
      </w:r>
      <w:r w:rsidR="005C1513" w:rsidRPr="006B20B9">
        <w:rPr>
          <w:rFonts w:ascii="Calibri" w:hAnsi="Calibri" w:cs="Calibri"/>
        </w:rPr>
        <w:t xml:space="preserve">c., în cadrul proiectelor deținând </w:t>
      </w:r>
      <w:r w:rsidR="00E9617A" w:rsidRPr="006B20B9">
        <w:rPr>
          <w:rFonts w:ascii="Calibri" w:hAnsi="Calibri" w:cs="Calibri"/>
        </w:rPr>
        <w:t xml:space="preserve">poziții de manager de proiect, </w:t>
      </w:r>
      <w:r w:rsidR="00D90B2A" w:rsidRPr="006B20B9">
        <w:rPr>
          <w:rFonts w:ascii="Calibri" w:hAnsi="Calibri" w:cs="Calibri"/>
        </w:rPr>
        <w:t>responsabil grup țintă/activitate în cadrul proiectului</w:t>
      </w:r>
      <w:r w:rsidR="00935418" w:rsidRPr="006B20B9">
        <w:rPr>
          <w:rFonts w:ascii="Calibri" w:hAnsi="Calibri" w:cs="Calibri"/>
        </w:rPr>
        <w:t>, poziție tehnico–</w:t>
      </w:r>
      <w:r w:rsidR="00AA43D5" w:rsidRPr="006B20B9">
        <w:rPr>
          <w:rFonts w:ascii="Calibri" w:hAnsi="Calibri" w:cs="Calibri"/>
        </w:rPr>
        <w:t xml:space="preserve">administrativă, </w:t>
      </w:r>
      <w:r w:rsidR="00A5509A" w:rsidRPr="006B20B9">
        <w:rPr>
          <w:rFonts w:ascii="Calibri" w:hAnsi="Calibri" w:cs="Calibri"/>
        </w:rPr>
        <w:t>expert/formator</w:t>
      </w:r>
      <w:r w:rsidR="004A556E" w:rsidRPr="006B20B9">
        <w:rPr>
          <w:rFonts w:ascii="Calibri" w:hAnsi="Calibri" w:cs="Calibri"/>
        </w:rPr>
        <w:t>, etc.</w:t>
      </w:r>
      <w:r w:rsidR="00652B83" w:rsidRPr="006B20B9">
        <w:rPr>
          <w:rFonts w:ascii="Calibri" w:hAnsi="Calibri" w:cs="Calibri"/>
        </w:rPr>
        <w:t xml:space="preserve"> </w:t>
      </w:r>
      <w:r w:rsidR="00B52AD0" w:rsidRPr="006B20B9">
        <w:rPr>
          <w:rFonts w:ascii="Calibri" w:hAnsi="Calibri" w:cs="Calibri"/>
        </w:rPr>
        <w:t xml:space="preserve">Vechimea deținută de respondenți în cadrul sistemului de </w:t>
      </w:r>
      <w:r w:rsidR="00F8524D" w:rsidRPr="006B20B9">
        <w:rPr>
          <w:rFonts w:ascii="Calibri" w:hAnsi="Calibri" w:cs="Calibri"/>
        </w:rPr>
        <w:t xml:space="preserve">sănătate </w:t>
      </w:r>
      <w:r w:rsidR="00B52AD0" w:rsidRPr="006B20B9">
        <w:rPr>
          <w:rFonts w:ascii="Calibri" w:hAnsi="Calibri" w:cs="Calibri"/>
        </w:rPr>
        <w:t>este de:</w:t>
      </w:r>
      <w:r w:rsidR="00530A3F" w:rsidRPr="006B20B9">
        <w:rPr>
          <w:rFonts w:ascii="Calibri" w:hAnsi="Calibri" w:cs="Calibri"/>
        </w:rPr>
        <w:t xml:space="preserve"> mai puțin de un an (un respondent); </w:t>
      </w:r>
      <w:r w:rsidR="00B52AD0" w:rsidRPr="006B20B9">
        <w:rPr>
          <w:rFonts w:ascii="Calibri" w:hAnsi="Calibri" w:cs="Calibri"/>
        </w:rPr>
        <w:t>1-5 ani (</w:t>
      </w:r>
      <w:r w:rsidR="00F8524D" w:rsidRPr="006B20B9">
        <w:rPr>
          <w:rFonts w:ascii="Calibri" w:hAnsi="Calibri" w:cs="Calibri"/>
        </w:rPr>
        <w:t xml:space="preserve">4 </w:t>
      </w:r>
      <w:r w:rsidR="00B52AD0" w:rsidRPr="006B20B9">
        <w:rPr>
          <w:rFonts w:ascii="Calibri" w:hAnsi="Calibri" w:cs="Calibri"/>
        </w:rPr>
        <w:t>respondenți)</w:t>
      </w:r>
      <w:r w:rsidR="00530A3F" w:rsidRPr="006B20B9">
        <w:rPr>
          <w:rFonts w:ascii="Calibri" w:hAnsi="Calibri" w:cs="Calibri"/>
        </w:rPr>
        <w:t xml:space="preserve">; </w:t>
      </w:r>
      <w:r w:rsidR="00065104" w:rsidRPr="006B20B9">
        <w:rPr>
          <w:rFonts w:ascii="Calibri" w:hAnsi="Calibri" w:cs="Calibri"/>
        </w:rPr>
        <w:t>6-10 ani (</w:t>
      </w:r>
      <w:r w:rsidR="00F8524D" w:rsidRPr="006B20B9">
        <w:rPr>
          <w:rFonts w:ascii="Calibri" w:hAnsi="Calibri" w:cs="Calibri"/>
        </w:rPr>
        <w:t>un respondent</w:t>
      </w:r>
      <w:r w:rsidR="00065104" w:rsidRPr="006B20B9">
        <w:rPr>
          <w:rFonts w:ascii="Calibri" w:hAnsi="Calibri" w:cs="Calibri"/>
        </w:rPr>
        <w:t>)</w:t>
      </w:r>
      <w:r w:rsidR="00C440DB" w:rsidRPr="006B20B9">
        <w:rPr>
          <w:rFonts w:ascii="Calibri" w:hAnsi="Calibri" w:cs="Calibri"/>
        </w:rPr>
        <w:t xml:space="preserve"> și peste 10 ani (</w:t>
      </w:r>
      <w:r w:rsidR="00F8524D" w:rsidRPr="006B20B9">
        <w:rPr>
          <w:rFonts w:ascii="Calibri" w:hAnsi="Calibri" w:cs="Calibri"/>
        </w:rPr>
        <w:t>17</w:t>
      </w:r>
      <w:r w:rsidR="00C440DB" w:rsidRPr="006B20B9">
        <w:rPr>
          <w:rFonts w:ascii="Calibri" w:hAnsi="Calibri" w:cs="Calibri"/>
        </w:rPr>
        <w:t xml:space="preserve"> respondenți). </w:t>
      </w:r>
    </w:p>
    <w:p w14:paraId="5BE788CB" w14:textId="77777777" w:rsidR="00E06140" w:rsidRPr="006B20B9" w:rsidRDefault="00E06140" w:rsidP="00F646DE">
      <w:pPr>
        <w:jc w:val="both"/>
        <w:rPr>
          <w:rFonts w:ascii="Calibri" w:hAnsi="Calibri" w:cs="Calibri"/>
        </w:rPr>
      </w:pPr>
    </w:p>
    <w:p w14:paraId="73AAAF4E" w14:textId="3D908AD2" w:rsidR="0097013C" w:rsidRPr="006B20B9" w:rsidRDefault="001E0157" w:rsidP="00F646DE">
      <w:pPr>
        <w:suppressAutoHyphens/>
        <w:jc w:val="both"/>
        <w:outlineLvl w:val="0"/>
        <w:rPr>
          <w:rFonts w:ascii="Calibri" w:eastAsia="Times New Roman" w:hAnsi="Calibri" w:cs="Calibri"/>
          <w:b/>
          <w:bCs/>
          <w:color w:val="00ABC0" w:themeColor="accent2"/>
          <w:kern w:val="2"/>
        </w:rPr>
      </w:pPr>
      <w:bookmarkStart w:id="3" w:name="_Toc86745670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Măsura în care diversele tipuri de activități </w:t>
      </w:r>
      <w:r w:rsidR="005800E0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incluse în cadrul p</w:t>
      </w:r>
      <w:r w:rsidR="00F07BD1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roiectele au contribuit la </w:t>
      </w:r>
      <w:r w:rsidR="00F921C6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un </w:t>
      </w:r>
      <w:r w:rsidR="00F07BD1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impact</w:t>
      </w:r>
      <w:r w:rsidR="000F638C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pozitiv</w:t>
      </w:r>
      <w:r w:rsidR="00F07BD1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</w:t>
      </w:r>
      <w:r w:rsidR="00441601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privind</w:t>
      </w:r>
      <w:r w:rsidR="00E3087C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furnizarea de servicii de </w:t>
      </w:r>
      <w:r w:rsidR="006B20B9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sănătate</w:t>
      </w:r>
      <w:r w:rsidR="00E3087C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calitative dedicate beneficiarilor finali</w:t>
      </w:r>
      <w:bookmarkEnd w:id="3"/>
    </w:p>
    <w:p w14:paraId="6624C96D" w14:textId="4E5D8390" w:rsidR="007C3747" w:rsidRPr="006B20B9" w:rsidRDefault="007C3747" w:rsidP="00B11603">
      <w:pPr>
        <w:shd w:val="clear" w:color="auto" w:fill="DAF1F6"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</w:rPr>
        <w:t>Întrebare:</w:t>
      </w:r>
      <w:r w:rsidRPr="006B20B9">
        <w:rPr>
          <w:rFonts w:ascii="Calibri" w:hAnsi="Calibri" w:cs="Calibri"/>
        </w:rPr>
        <w:t xml:space="preserve"> </w:t>
      </w:r>
      <w:r w:rsidR="00F8524D" w:rsidRPr="006B20B9">
        <w:rPr>
          <w:rFonts w:ascii="Calibri" w:hAnsi="Calibri" w:cs="Calibri"/>
        </w:rPr>
        <w:t>V</w:t>
      </w:r>
      <w:r w:rsidR="006B20B9">
        <w:rPr>
          <w:rFonts w:ascii="Calibri" w:hAnsi="Calibri" w:cs="Calibri"/>
        </w:rPr>
        <w:t>ă</w:t>
      </w:r>
      <w:r w:rsidR="00F8524D" w:rsidRPr="006B20B9">
        <w:rPr>
          <w:rFonts w:ascii="Calibri" w:hAnsi="Calibri" w:cs="Calibri"/>
        </w:rPr>
        <w:t xml:space="preserve"> rug</w:t>
      </w:r>
      <w:r w:rsidR="006B20B9">
        <w:rPr>
          <w:rFonts w:ascii="Calibri" w:hAnsi="Calibri" w:cs="Calibri"/>
        </w:rPr>
        <w:t>ă</w:t>
      </w:r>
      <w:r w:rsidR="00F8524D" w:rsidRPr="006B20B9">
        <w:rPr>
          <w:rFonts w:ascii="Calibri" w:hAnsi="Calibri" w:cs="Calibri"/>
        </w:rPr>
        <w:t>m s</w:t>
      </w:r>
      <w:r w:rsidR="006B20B9">
        <w:rPr>
          <w:rFonts w:ascii="Calibri" w:hAnsi="Calibri" w:cs="Calibri"/>
        </w:rPr>
        <w:t>ă</w:t>
      </w:r>
      <w:r w:rsidR="00F8524D" w:rsidRPr="006B20B9">
        <w:rPr>
          <w:rFonts w:ascii="Calibri" w:hAnsi="Calibri" w:cs="Calibri"/>
        </w:rPr>
        <w:t xml:space="preserve"> </w:t>
      </w:r>
      <w:r w:rsidR="006B20B9" w:rsidRPr="006B20B9">
        <w:rPr>
          <w:rFonts w:ascii="Calibri" w:hAnsi="Calibri" w:cs="Calibri"/>
        </w:rPr>
        <w:t>bifați</w:t>
      </w:r>
      <w:r w:rsidR="00F8524D" w:rsidRPr="006B20B9">
        <w:rPr>
          <w:rFonts w:ascii="Calibri" w:hAnsi="Calibri" w:cs="Calibri"/>
        </w:rPr>
        <w:t xml:space="preserve"> tipurile de </w:t>
      </w:r>
      <w:r w:rsidR="006B20B9" w:rsidRPr="006B20B9">
        <w:rPr>
          <w:rFonts w:ascii="Calibri" w:hAnsi="Calibri" w:cs="Calibri"/>
        </w:rPr>
        <w:t>activități</w:t>
      </w:r>
      <w:r w:rsidR="00F8524D" w:rsidRPr="006B20B9">
        <w:rPr>
          <w:rFonts w:ascii="Calibri" w:hAnsi="Calibri" w:cs="Calibri"/>
        </w:rPr>
        <w:t xml:space="preserve"> incluse </w:t>
      </w:r>
      <w:r w:rsidR="006B20B9">
        <w:rPr>
          <w:rFonts w:ascii="Calibri" w:hAnsi="Calibri" w:cs="Calibri"/>
        </w:rPr>
        <w:t>î</w:t>
      </w:r>
      <w:r w:rsidR="00F8524D" w:rsidRPr="006B20B9">
        <w:rPr>
          <w:rFonts w:ascii="Calibri" w:hAnsi="Calibri" w:cs="Calibri"/>
        </w:rPr>
        <w:t xml:space="preserve">n proiect/e </w:t>
      </w:r>
      <w:r w:rsidR="006B20B9">
        <w:rPr>
          <w:rFonts w:ascii="Calibri" w:hAnsi="Calibri" w:cs="Calibri"/>
        </w:rPr>
        <w:t>ș</w:t>
      </w:r>
      <w:r w:rsidR="00F8524D" w:rsidRPr="006B20B9">
        <w:rPr>
          <w:rFonts w:ascii="Calibri" w:hAnsi="Calibri" w:cs="Calibri"/>
        </w:rPr>
        <w:t xml:space="preserve">i </w:t>
      </w:r>
      <w:r w:rsidR="006B20B9" w:rsidRPr="006B20B9">
        <w:rPr>
          <w:rFonts w:ascii="Calibri" w:hAnsi="Calibri" w:cs="Calibri"/>
        </w:rPr>
        <w:t>măsura</w:t>
      </w:r>
      <w:r w:rsidR="00F8524D" w:rsidRPr="006B20B9">
        <w:rPr>
          <w:rFonts w:ascii="Calibri" w:hAnsi="Calibri" w:cs="Calibri"/>
        </w:rPr>
        <w:t xml:space="preserve"> </w:t>
      </w:r>
      <w:r w:rsidR="006B20B9">
        <w:rPr>
          <w:rFonts w:ascii="Calibri" w:hAnsi="Calibri" w:cs="Calibri"/>
        </w:rPr>
        <w:t>î</w:t>
      </w:r>
      <w:r w:rsidR="00F8524D" w:rsidRPr="006B20B9">
        <w:rPr>
          <w:rFonts w:ascii="Calibri" w:hAnsi="Calibri" w:cs="Calibri"/>
        </w:rPr>
        <w:t xml:space="preserve">n care acestea au contribuit la impactul pozitiv privind furnizarea de servicii de </w:t>
      </w:r>
      <w:r w:rsidR="006B20B9" w:rsidRPr="006B20B9">
        <w:rPr>
          <w:rFonts w:ascii="Calibri" w:hAnsi="Calibri" w:cs="Calibri"/>
        </w:rPr>
        <w:t>sănătate</w:t>
      </w:r>
      <w:r w:rsidR="00F8524D" w:rsidRPr="006B20B9">
        <w:rPr>
          <w:rFonts w:ascii="Calibri" w:hAnsi="Calibri" w:cs="Calibri"/>
        </w:rPr>
        <w:t xml:space="preserve"> calitative dedicate beneficiarilor finali (1 = deloc; 5 = în foarte mare </w:t>
      </w:r>
      <w:r w:rsidR="00005742" w:rsidRPr="006B20B9">
        <w:rPr>
          <w:rFonts w:ascii="Calibri" w:hAnsi="Calibri" w:cs="Calibri"/>
        </w:rPr>
        <w:t>măsură</w:t>
      </w:r>
      <w:r w:rsidR="00F8524D" w:rsidRPr="006B20B9">
        <w:rPr>
          <w:rFonts w:ascii="Calibri" w:hAnsi="Calibri" w:cs="Calibri"/>
        </w:rPr>
        <w:t xml:space="preserve">). </w:t>
      </w:r>
      <w:r w:rsidR="009E0478" w:rsidRPr="006B20B9">
        <w:rPr>
          <w:rFonts w:ascii="Calibri" w:hAnsi="Calibri" w:cs="Calibri"/>
        </w:rPr>
        <w:t>Altele (vă rugăm, specificați)</w:t>
      </w:r>
    </w:p>
    <w:p w14:paraId="79084C9E" w14:textId="1EDDC94D" w:rsidR="00AF2780" w:rsidRPr="006B20B9" w:rsidRDefault="00AF2780" w:rsidP="006F7895">
      <w:pPr>
        <w:pStyle w:val="Caption"/>
      </w:pPr>
      <w:bookmarkStart w:id="4" w:name="_Toc66284443"/>
      <w:bookmarkStart w:id="5" w:name="_Toc86745699"/>
      <w:r w:rsidRPr="006B20B9">
        <w:t>Figur</w:t>
      </w:r>
      <w:r w:rsidR="006B20B9">
        <w:t>a</w:t>
      </w:r>
      <w:r w:rsidRPr="006B20B9">
        <w:t xml:space="preserve"> </w:t>
      </w:r>
      <w:r w:rsidRPr="006B20B9">
        <w:fldChar w:fldCharType="begin"/>
      </w:r>
      <w:r w:rsidRPr="006B20B9">
        <w:instrText xml:space="preserve"> SEQ Figură \* ARABIC </w:instrText>
      </w:r>
      <w:r w:rsidRPr="006B20B9">
        <w:fldChar w:fldCharType="separate"/>
      </w:r>
      <w:r w:rsidR="00E06140" w:rsidRPr="006B20B9">
        <w:t>1</w:t>
      </w:r>
      <w:r w:rsidRPr="006B20B9">
        <w:fldChar w:fldCharType="end"/>
      </w:r>
      <w:r w:rsidRPr="006B20B9">
        <w:t xml:space="preserve"> </w:t>
      </w:r>
      <w:r w:rsidR="00041041" w:rsidRPr="006B20B9">
        <w:t>Opinia responden</w:t>
      </w:r>
      <w:r w:rsidR="00426F51" w:rsidRPr="006B20B9">
        <w:t>ților privind tipurile de a</w:t>
      </w:r>
      <w:r w:rsidR="006B21F9" w:rsidRPr="006B20B9">
        <w:t xml:space="preserve">ctivități </w:t>
      </w:r>
      <w:r w:rsidR="00426F51" w:rsidRPr="006B20B9">
        <w:t>din</w:t>
      </w:r>
      <w:r w:rsidR="006B21F9" w:rsidRPr="006B20B9">
        <w:t xml:space="preserve"> cadrul proiectelor</w:t>
      </w:r>
      <w:bookmarkEnd w:id="4"/>
      <w:bookmarkEnd w:id="5"/>
      <w:r w:rsidR="006B21F9" w:rsidRPr="006B20B9">
        <w:t xml:space="preserve"> </w:t>
      </w:r>
    </w:p>
    <w:p w14:paraId="3E0FDE86" w14:textId="527A83F7" w:rsidR="00441601" w:rsidRPr="006B20B9" w:rsidRDefault="00F8524D" w:rsidP="004B6389">
      <w:pPr>
        <w:spacing w:after="0"/>
        <w:contextualSpacing/>
        <w:jc w:val="both"/>
        <w:rPr>
          <w:rFonts w:ascii="Calibri" w:hAnsi="Calibri" w:cs="Calibri"/>
        </w:rPr>
      </w:pPr>
      <w:r w:rsidRPr="006B20B9">
        <w:rPr>
          <w:noProof/>
        </w:rPr>
        <w:drawing>
          <wp:inline distT="0" distB="0" distL="0" distR="0" wp14:anchorId="41256D14" wp14:editId="0912B066">
            <wp:extent cx="6027420" cy="3239770"/>
            <wp:effectExtent l="0" t="0" r="11430" b="1778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2DEA7A1" w14:textId="7F7BC52D" w:rsidR="00CF62C4" w:rsidRPr="006B20B9" w:rsidRDefault="00CF62C4" w:rsidP="00B46DE0">
      <w:pPr>
        <w:spacing w:after="60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  <w:sz w:val="16"/>
          <w:szCs w:val="16"/>
        </w:rPr>
        <w:t xml:space="preserve">Sursa: </w:t>
      </w:r>
      <w:r w:rsidR="00B46DE0" w:rsidRPr="006B20B9">
        <w:rPr>
          <w:rFonts w:ascii="Calibri" w:hAnsi="Calibri" w:cs="Calibri"/>
          <w:i/>
          <w:iCs/>
          <w:sz w:val="16"/>
          <w:szCs w:val="16"/>
        </w:rPr>
        <w:t xml:space="preserve">Sondaj adresat beneficiarilor de </w:t>
      </w:r>
      <w:r w:rsidR="006B20B9" w:rsidRPr="006B20B9">
        <w:rPr>
          <w:rFonts w:ascii="Calibri" w:hAnsi="Calibri" w:cs="Calibri"/>
          <w:i/>
          <w:iCs/>
          <w:sz w:val="16"/>
          <w:szCs w:val="16"/>
        </w:rPr>
        <w:t>finanțare</w:t>
      </w:r>
      <w:r w:rsidR="00B46DE0" w:rsidRPr="006B20B9">
        <w:rPr>
          <w:rFonts w:ascii="Calibri" w:hAnsi="Calibri" w:cs="Calibri"/>
          <w:i/>
          <w:iCs/>
          <w:sz w:val="16"/>
          <w:szCs w:val="16"/>
        </w:rPr>
        <w:t xml:space="preserve"> prin POCU, OS 4.8 si 4.9  </w:t>
      </w:r>
    </w:p>
    <w:p w14:paraId="48220D8E" w14:textId="506065BA" w:rsidR="00150746" w:rsidRPr="006B20B9" w:rsidRDefault="00FB3877" w:rsidP="00B11603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 xml:space="preserve">Respondenții sondajului au apreciat că următoarele activități au contribuit </w:t>
      </w:r>
      <w:r w:rsidR="00CF62C4" w:rsidRPr="006B20B9">
        <w:rPr>
          <w:rFonts w:ascii="Calibri" w:hAnsi="Calibri" w:cs="Calibri"/>
        </w:rPr>
        <w:t xml:space="preserve">la </w:t>
      </w:r>
      <w:r w:rsidR="00B46DE0" w:rsidRPr="006B20B9">
        <w:rPr>
          <w:rFonts w:ascii="Calibri" w:hAnsi="Calibri" w:cs="Calibri"/>
        </w:rPr>
        <w:t xml:space="preserve">furnizarea de servicii de </w:t>
      </w:r>
      <w:r w:rsidR="006B20B9" w:rsidRPr="006B20B9">
        <w:rPr>
          <w:rFonts w:ascii="Calibri" w:hAnsi="Calibri" w:cs="Calibri"/>
        </w:rPr>
        <w:t>sănătate</w:t>
      </w:r>
      <w:r w:rsidR="00B46DE0" w:rsidRPr="006B20B9">
        <w:rPr>
          <w:rFonts w:ascii="Calibri" w:hAnsi="Calibri" w:cs="Calibri"/>
        </w:rPr>
        <w:t xml:space="preserve"> calitative beneficiarilor finali</w:t>
      </w:r>
      <w:r w:rsidR="003642D2" w:rsidRPr="006B20B9">
        <w:rPr>
          <w:rFonts w:ascii="Calibri" w:hAnsi="Calibri" w:cs="Calibri"/>
        </w:rPr>
        <w:t xml:space="preserve">, </w:t>
      </w:r>
      <w:r w:rsidR="00EC53B4" w:rsidRPr="006B20B9">
        <w:rPr>
          <w:rFonts w:ascii="Calibri" w:hAnsi="Calibri" w:cs="Calibri"/>
        </w:rPr>
        <w:t>în următoarele măsuri</w:t>
      </w:r>
      <w:r w:rsidR="00724F20" w:rsidRPr="006B20B9">
        <w:rPr>
          <w:rFonts w:ascii="Calibri" w:hAnsi="Calibri" w:cs="Calibri"/>
        </w:rPr>
        <w:t xml:space="preserve">: </w:t>
      </w:r>
    </w:p>
    <w:p w14:paraId="29598A38" w14:textId="61B84390" w:rsidR="00845A19" w:rsidRPr="006B20B9" w:rsidRDefault="00845A19" w:rsidP="006F7895">
      <w:pPr>
        <w:pStyle w:val="Caption"/>
      </w:pPr>
      <w:bookmarkStart w:id="6" w:name="_Toc66284509"/>
      <w:bookmarkStart w:id="7" w:name="_Toc86745686"/>
      <w:r w:rsidRPr="006B20B9">
        <w:t xml:space="preserve">Tabel </w:t>
      </w:r>
      <w:r w:rsidRPr="006B20B9">
        <w:fldChar w:fldCharType="begin"/>
      </w:r>
      <w:r w:rsidRPr="006B20B9">
        <w:instrText xml:space="preserve"> SEQ Tabel \* ARABIC </w:instrText>
      </w:r>
      <w:r w:rsidRPr="006B20B9">
        <w:fldChar w:fldCharType="separate"/>
      </w:r>
      <w:r w:rsidR="00E06140" w:rsidRPr="006B20B9">
        <w:t>1</w:t>
      </w:r>
      <w:r w:rsidRPr="006B20B9">
        <w:fldChar w:fldCharType="end"/>
      </w:r>
      <w:r w:rsidR="00AF2780" w:rsidRPr="006B20B9">
        <w:t xml:space="preserve"> </w:t>
      </w:r>
      <w:r w:rsidR="00426F51" w:rsidRPr="006B20B9">
        <w:t>Opinia respondenților privind tipurile de activități din cadrul proiectelor</w:t>
      </w:r>
      <w:bookmarkEnd w:id="6"/>
      <w:bookmarkEnd w:id="7"/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4246"/>
        <w:gridCol w:w="970"/>
        <w:gridCol w:w="970"/>
        <w:gridCol w:w="1097"/>
        <w:gridCol w:w="1054"/>
        <w:gridCol w:w="1042"/>
      </w:tblGrid>
      <w:tr w:rsidR="00301926" w:rsidRPr="006B20B9" w14:paraId="2D113C8C" w14:textId="016F7BFB" w:rsidTr="00B46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</w:tcPr>
          <w:p w14:paraId="7AD8FDB8" w14:textId="7FA6D6A9" w:rsidR="00301926" w:rsidRPr="006B20B9" w:rsidRDefault="00301926" w:rsidP="0000574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B20B9">
              <w:rPr>
                <w:rFonts w:cstheme="minorHAnsi"/>
                <w:sz w:val="18"/>
                <w:szCs w:val="18"/>
              </w:rPr>
              <w:t>Activitate</w:t>
            </w:r>
          </w:p>
        </w:tc>
        <w:tc>
          <w:tcPr>
            <w:tcW w:w="970" w:type="dxa"/>
            <w:vAlign w:val="center"/>
          </w:tcPr>
          <w:p w14:paraId="718A8017" w14:textId="16BF357E" w:rsidR="00301926" w:rsidRPr="006B20B9" w:rsidRDefault="00301926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rFonts w:cstheme="minorHAnsi"/>
                <w:sz w:val="18"/>
                <w:szCs w:val="18"/>
              </w:rPr>
              <w:t>Mare și foarte mare măsură</w:t>
            </w:r>
          </w:p>
        </w:tc>
        <w:tc>
          <w:tcPr>
            <w:tcW w:w="970" w:type="dxa"/>
            <w:vAlign w:val="center"/>
          </w:tcPr>
          <w:p w14:paraId="6960E31F" w14:textId="3E85FFFD" w:rsidR="00301926" w:rsidRPr="006B20B9" w:rsidRDefault="00301926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rFonts w:cstheme="minorHAnsi"/>
                <w:sz w:val="18"/>
                <w:szCs w:val="18"/>
              </w:rPr>
              <w:t>Măsură medie</w:t>
            </w:r>
          </w:p>
        </w:tc>
        <w:tc>
          <w:tcPr>
            <w:tcW w:w="1097" w:type="dxa"/>
            <w:vAlign w:val="center"/>
          </w:tcPr>
          <w:p w14:paraId="44F60456" w14:textId="4AAE6DBC" w:rsidR="00301926" w:rsidRPr="006B20B9" w:rsidRDefault="00301926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rFonts w:cstheme="minorHAnsi"/>
                <w:sz w:val="18"/>
                <w:szCs w:val="18"/>
              </w:rPr>
              <w:t>Deloc sau în mică măsura</w:t>
            </w:r>
          </w:p>
        </w:tc>
        <w:tc>
          <w:tcPr>
            <w:tcW w:w="1054" w:type="dxa"/>
            <w:vAlign w:val="center"/>
          </w:tcPr>
          <w:p w14:paraId="05FE43FD" w14:textId="620B4F54" w:rsidR="00301926" w:rsidRPr="006B20B9" w:rsidRDefault="00301926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rFonts w:cstheme="minorHAnsi"/>
                <w:sz w:val="18"/>
                <w:szCs w:val="18"/>
              </w:rPr>
              <w:t xml:space="preserve">Proiectul/e nu a inclus astfel de </w:t>
            </w:r>
            <w:r w:rsidR="00005742" w:rsidRPr="006B20B9">
              <w:rPr>
                <w:rFonts w:cstheme="minorHAnsi"/>
                <w:sz w:val="18"/>
                <w:szCs w:val="18"/>
              </w:rPr>
              <w:t>activități</w:t>
            </w:r>
            <w:r w:rsidRPr="006B20B9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042" w:type="dxa"/>
            <w:vAlign w:val="center"/>
          </w:tcPr>
          <w:p w14:paraId="2CF3FAB7" w14:textId="42181ADB" w:rsidR="00301926" w:rsidRPr="006B20B9" w:rsidRDefault="00301926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rFonts w:cstheme="minorHAnsi"/>
                <w:sz w:val="18"/>
                <w:szCs w:val="18"/>
              </w:rPr>
              <w:t xml:space="preserve">NS/NR </w:t>
            </w:r>
          </w:p>
        </w:tc>
      </w:tr>
      <w:tr w:rsidR="00B46DE0" w:rsidRPr="006B20B9" w14:paraId="2CB5CE22" w14:textId="26E6109B" w:rsidTr="00B4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</w:tcPr>
          <w:p w14:paraId="094C9084" w14:textId="4DD390BD" w:rsidR="00B46DE0" w:rsidRPr="006B20B9" w:rsidRDefault="007770CA" w:rsidP="00005742">
            <w:pPr>
              <w:spacing w:after="0"/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Formarea </w:t>
            </w:r>
            <w:r w:rsidR="00B46DE0" w:rsidRPr="006B20B9">
              <w:rPr>
                <w:b w:val="0"/>
                <w:bCs w:val="0"/>
                <w:sz w:val="18"/>
                <w:szCs w:val="18"/>
              </w:rPr>
              <w:t>exclusiv teoretic</w:t>
            </w:r>
            <w:r w:rsidR="006B20B9">
              <w:rPr>
                <w:b w:val="0"/>
                <w:bCs w:val="0"/>
                <w:sz w:val="18"/>
                <w:szCs w:val="18"/>
              </w:rPr>
              <w:t>ă</w:t>
            </w:r>
            <w:r w:rsidR="00B46DE0" w:rsidRPr="006B20B9">
              <w:rPr>
                <w:b w:val="0"/>
                <w:bCs w:val="0"/>
                <w:sz w:val="18"/>
                <w:szCs w:val="18"/>
              </w:rPr>
              <w:t xml:space="preserve"> a personalului din domeniul medical personalului IGSU</w:t>
            </w:r>
          </w:p>
        </w:tc>
        <w:tc>
          <w:tcPr>
            <w:tcW w:w="970" w:type="dxa"/>
            <w:vAlign w:val="center"/>
          </w:tcPr>
          <w:p w14:paraId="5950E0A2" w14:textId="2849CB68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43,48%</w:t>
            </w:r>
          </w:p>
        </w:tc>
        <w:tc>
          <w:tcPr>
            <w:tcW w:w="970" w:type="dxa"/>
            <w:vAlign w:val="center"/>
          </w:tcPr>
          <w:p w14:paraId="0EC68809" w14:textId="32F72221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0,00%</w:t>
            </w:r>
          </w:p>
        </w:tc>
        <w:tc>
          <w:tcPr>
            <w:tcW w:w="1097" w:type="dxa"/>
            <w:vAlign w:val="center"/>
          </w:tcPr>
          <w:p w14:paraId="715D8B4C" w14:textId="6E285EC2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17,40%</w:t>
            </w:r>
          </w:p>
        </w:tc>
        <w:tc>
          <w:tcPr>
            <w:tcW w:w="1054" w:type="dxa"/>
            <w:vAlign w:val="center"/>
          </w:tcPr>
          <w:p w14:paraId="6A47DBBA" w14:textId="515DD62E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34,78%</w:t>
            </w:r>
          </w:p>
        </w:tc>
        <w:tc>
          <w:tcPr>
            <w:tcW w:w="1042" w:type="dxa"/>
            <w:vAlign w:val="center"/>
          </w:tcPr>
          <w:p w14:paraId="6317CC48" w14:textId="3C3AE340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</w:tr>
      <w:tr w:rsidR="00B46DE0" w:rsidRPr="006B20B9" w14:paraId="33B71756" w14:textId="2304D0AB" w:rsidTr="00B46D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</w:tcPr>
          <w:p w14:paraId="3B096AE3" w14:textId="549B4E8E" w:rsidR="00B46DE0" w:rsidRPr="006B20B9" w:rsidRDefault="007770CA" w:rsidP="00005742">
            <w:pPr>
              <w:spacing w:after="0"/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Formarea </w:t>
            </w:r>
            <w:r w:rsidR="00B46DE0" w:rsidRPr="006B20B9">
              <w:rPr>
                <w:b w:val="0"/>
                <w:bCs w:val="0"/>
                <w:sz w:val="18"/>
                <w:szCs w:val="18"/>
              </w:rPr>
              <w:t xml:space="preserve">teoretica </w:t>
            </w:r>
            <w:r w:rsidR="006B20B9">
              <w:rPr>
                <w:b w:val="0"/>
                <w:bCs w:val="0"/>
                <w:sz w:val="18"/>
                <w:szCs w:val="18"/>
              </w:rPr>
              <w:t>ș</w:t>
            </w:r>
            <w:r w:rsidR="00B46DE0" w:rsidRPr="006B20B9">
              <w:rPr>
                <w:b w:val="0"/>
                <w:bCs w:val="0"/>
                <w:sz w:val="18"/>
                <w:szCs w:val="18"/>
              </w:rPr>
              <w:t>i practica a personalului din domeniul medical/personalului IGSU</w:t>
            </w:r>
          </w:p>
        </w:tc>
        <w:tc>
          <w:tcPr>
            <w:tcW w:w="970" w:type="dxa"/>
            <w:vAlign w:val="center"/>
          </w:tcPr>
          <w:p w14:paraId="73564C85" w14:textId="320D2DCC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69,57%</w:t>
            </w:r>
          </w:p>
        </w:tc>
        <w:tc>
          <w:tcPr>
            <w:tcW w:w="970" w:type="dxa"/>
            <w:vAlign w:val="center"/>
          </w:tcPr>
          <w:p w14:paraId="50C28426" w14:textId="4DE52022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0,00%</w:t>
            </w:r>
          </w:p>
        </w:tc>
        <w:tc>
          <w:tcPr>
            <w:tcW w:w="1097" w:type="dxa"/>
            <w:vAlign w:val="center"/>
          </w:tcPr>
          <w:p w14:paraId="51548D21" w14:textId="1DC835C2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  <w:tc>
          <w:tcPr>
            <w:tcW w:w="1054" w:type="dxa"/>
            <w:vAlign w:val="center"/>
          </w:tcPr>
          <w:p w14:paraId="6CECE279" w14:textId="17EE8638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21,74%</w:t>
            </w:r>
          </w:p>
        </w:tc>
        <w:tc>
          <w:tcPr>
            <w:tcW w:w="1042" w:type="dxa"/>
            <w:vAlign w:val="center"/>
          </w:tcPr>
          <w:p w14:paraId="0AC5FE80" w14:textId="3A2CE0F9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0,00%</w:t>
            </w:r>
          </w:p>
        </w:tc>
      </w:tr>
      <w:tr w:rsidR="00B46DE0" w:rsidRPr="006B20B9" w14:paraId="15E8AE8A" w14:textId="68C127D3" w:rsidTr="00B4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</w:tcPr>
          <w:p w14:paraId="3F813CFA" w14:textId="522B6888" w:rsidR="00B46DE0" w:rsidRPr="006B20B9" w:rsidRDefault="007770CA" w:rsidP="00005742">
            <w:pPr>
              <w:spacing w:after="0"/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lastRenderedPageBreak/>
              <w:t xml:space="preserve">Schimb de </w:t>
            </w:r>
            <w:r w:rsidR="006B20B9" w:rsidRPr="006B20B9">
              <w:rPr>
                <w:b w:val="0"/>
                <w:bCs w:val="0"/>
                <w:sz w:val="18"/>
                <w:szCs w:val="18"/>
              </w:rPr>
              <w:t>experiența</w:t>
            </w:r>
            <w:r w:rsidR="00B46DE0" w:rsidRPr="006B20B9">
              <w:rPr>
                <w:b w:val="0"/>
                <w:bCs w:val="0"/>
                <w:sz w:val="18"/>
                <w:szCs w:val="18"/>
              </w:rPr>
              <w:t>/bune practici</w:t>
            </w:r>
          </w:p>
        </w:tc>
        <w:tc>
          <w:tcPr>
            <w:tcW w:w="970" w:type="dxa"/>
            <w:vAlign w:val="center"/>
          </w:tcPr>
          <w:p w14:paraId="5C0D0940" w14:textId="3EA2BCDB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65,22%</w:t>
            </w:r>
          </w:p>
        </w:tc>
        <w:tc>
          <w:tcPr>
            <w:tcW w:w="970" w:type="dxa"/>
            <w:vAlign w:val="center"/>
          </w:tcPr>
          <w:p w14:paraId="7B28D28F" w14:textId="6A0E9184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  <w:tc>
          <w:tcPr>
            <w:tcW w:w="1097" w:type="dxa"/>
            <w:vAlign w:val="center"/>
          </w:tcPr>
          <w:p w14:paraId="6822B0E2" w14:textId="24C321EE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  <w:tc>
          <w:tcPr>
            <w:tcW w:w="1054" w:type="dxa"/>
            <w:vAlign w:val="center"/>
          </w:tcPr>
          <w:p w14:paraId="177D0E4D" w14:textId="349FCE36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17,39%</w:t>
            </w:r>
          </w:p>
        </w:tc>
        <w:tc>
          <w:tcPr>
            <w:tcW w:w="1042" w:type="dxa"/>
            <w:vAlign w:val="center"/>
          </w:tcPr>
          <w:p w14:paraId="5521B3C0" w14:textId="66BF7850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</w:tr>
      <w:tr w:rsidR="00B46DE0" w:rsidRPr="006B20B9" w14:paraId="4E81C69F" w14:textId="08F9AE63" w:rsidTr="00B46D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</w:tcPr>
          <w:p w14:paraId="452E0014" w14:textId="104B1115" w:rsidR="00B46DE0" w:rsidRPr="006B20B9" w:rsidRDefault="007770CA" w:rsidP="00005742">
            <w:pPr>
              <w:spacing w:after="0"/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Efectuarea de stagii de </w:t>
            </w:r>
            <w:r w:rsidR="00B46DE0" w:rsidRPr="006B20B9">
              <w:rPr>
                <w:b w:val="0"/>
                <w:bCs w:val="0"/>
                <w:sz w:val="18"/>
                <w:szCs w:val="18"/>
              </w:rPr>
              <w:t>practica</w:t>
            </w:r>
          </w:p>
        </w:tc>
        <w:tc>
          <w:tcPr>
            <w:tcW w:w="970" w:type="dxa"/>
            <w:vAlign w:val="center"/>
          </w:tcPr>
          <w:p w14:paraId="10C5E10D" w14:textId="0433FDEC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43,48%</w:t>
            </w:r>
          </w:p>
        </w:tc>
        <w:tc>
          <w:tcPr>
            <w:tcW w:w="970" w:type="dxa"/>
            <w:vAlign w:val="center"/>
          </w:tcPr>
          <w:p w14:paraId="125764C6" w14:textId="4BF154A3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0,00%</w:t>
            </w:r>
          </w:p>
        </w:tc>
        <w:tc>
          <w:tcPr>
            <w:tcW w:w="1097" w:type="dxa"/>
            <w:vAlign w:val="center"/>
          </w:tcPr>
          <w:p w14:paraId="3DC1CA7C" w14:textId="6CF961C1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17,39%</w:t>
            </w:r>
          </w:p>
        </w:tc>
        <w:tc>
          <w:tcPr>
            <w:tcW w:w="1054" w:type="dxa"/>
            <w:vAlign w:val="center"/>
          </w:tcPr>
          <w:p w14:paraId="45ADAFDA" w14:textId="71B6CC79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34,78%</w:t>
            </w:r>
          </w:p>
        </w:tc>
        <w:tc>
          <w:tcPr>
            <w:tcW w:w="1042" w:type="dxa"/>
            <w:vAlign w:val="center"/>
          </w:tcPr>
          <w:p w14:paraId="6DA3B313" w14:textId="5A777651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</w:tr>
      <w:tr w:rsidR="00B46DE0" w:rsidRPr="006B20B9" w14:paraId="69DAB093" w14:textId="3C19D910" w:rsidTr="00B4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</w:tcPr>
          <w:p w14:paraId="32300CF7" w14:textId="319F934C" w:rsidR="00B46DE0" w:rsidRPr="006B20B9" w:rsidRDefault="007770CA" w:rsidP="00005742">
            <w:pPr>
              <w:spacing w:after="0"/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Actualizarea ghidurilor/protocoalelor/</w:t>
            </w:r>
            <w:r w:rsidR="00B46DE0" w:rsidRPr="006B20B9">
              <w:rPr>
                <w:b w:val="0"/>
                <w:bCs w:val="0"/>
                <w:sz w:val="18"/>
                <w:szCs w:val="18"/>
              </w:rPr>
              <w:t>procedurilor</w:t>
            </w:r>
          </w:p>
        </w:tc>
        <w:tc>
          <w:tcPr>
            <w:tcW w:w="970" w:type="dxa"/>
            <w:vAlign w:val="center"/>
          </w:tcPr>
          <w:p w14:paraId="786E3598" w14:textId="59A0EA79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78,27%</w:t>
            </w:r>
          </w:p>
        </w:tc>
        <w:tc>
          <w:tcPr>
            <w:tcW w:w="970" w:type="dxa"/>
            <w:vAlign w:val="center"/>
          </w:tcPr>
          <w:p w14:paraId="370B0E91" w14:textId="0448C956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0,00%</w:t>
            </w:r>
          </w:p>
        </w:tc>
        <w:tc>
          <w:tcPr>
            <w:tcW w:w="1097" w:type="dxa"/>
            <w:vAlign w:val="center"/>
          </w:tcPr>
          <w:p w14:paraId="3E3A9E60" w14:textId="36280F17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  <w:tc>
          <w:tcPr>
            <w:tcW w:w="1054" w:type="dxa"/>
            <w:vAlign w:val="center"/>
          </w:tcPr>
          <w:p w14:paraId="3A885E3B" w14:textId="0CCF3C84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13,04%</w:t>
            </w:r>
          </w:p>
        </w:tc>
        <w:tc>
          <w:tcPr>
            <w:tcW w:w="1042" w:type="dxa"/>
            <w:vAlign w:val="center"/>
          </w:tcPr>
          <w:p w14:paraId="46A909B6" w14:textId="3402F8CA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</w:tr>
      <w:tr w:rsidR="00B46DE0" w:rsidRPr="006B20B9" w14:paraId="0EB443DF" w14:textId="5DE66F38" w:rsidTr="00B46D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</w:tcPr>
          <w:p w14:paraId="435A5F8E" w14:textId="7E39080B" w:rsidR="00B46DE0" w:rsidRPr="006B20B9" w:rsidRDefault="007770CA" w:rsidP="00005742">
            <w:pPr>
              <w:spacing w:after="0"/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Furnizarea unor programe organizate de servicii medicale de prevenire si diagnosticare precoce a unor boli cronice</w:t>
            </w:r>
          </w:p>
        </w:tc>
        <w:tc>
          <w:tcPr>
            <w:tcW w:w="970" w:type="dxa"/>
            <w:vAlign w:val="center"/>
          </w:tcPr>
          <w:p w14:paraId="7D10A82B" w14:textId="0D501673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60,87%</w:t>
            </w:r>
          </w:p>
        </w:tc>
        <w:tc>
          <w:tcPr>
            <w:tcW w:w="970" w:type="dxa"/>
            <w:vAlign w:val="center"/>
          </w:tcPr>
          <w:p w14:paraId="031074CF" w14:textId="77608CBB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0,00%</w:t>
            </w:r>
          </w:p>
        </w:tc>
        <w:tc>
          <w:tcPr>
            <w:tcW w:w="1097" w:type="dxa"/>
            <w:vAlign w:val="center"/>
          </w:tcPr>
          <w:p w14:paraId="295DCDFE" w14:textId="39D7C770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  <w:tc>
          <w:tcPr>
            <w:tcW w:w="1054" w:type="dxa"/>
            <w:vAlign w:val="center"/>
          </w:tcPr>
          <w:p w14:paraId="6CB9A0FD" w14:textId="05513F7E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21,74%</w:t>
            </w:r>
          </w:p>
        </w:tc>
        <w:tc>
          <w:tcPr>
            <w:tcW w:w="1042" w:type="dxa"/>
            <w:vAlign w:val="center"/>
          </w:tcPr>
          <w:p w14:paraId="6C45AAF5" w14:textId="710F1E6B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</w:tr>
      <w:tr w:rsidR="00B46DE0" w:rsidRPr="006B20B9" w14:paraId="401DA12B" w14:textId="47BC5D42" w:rsidTr="00B4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</w:tcPr>
          <w:p w14:paraId="05518C30" w14:textId="46A94FA8" w:rsidR="00B46DE0" w:rsidRPr="006B20B9" w:rsidRDefault="007770CA" w:rsidP="00005742">
            <w:pPr>
              <w:spacing w:after="0"/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Furnizarea de servicii medicale de diagnostic </w:t>
            </w:r>
            <w:r w:rsidR="006B20B9">
              <w:rPr>
                <w:b w:val="0"/>
                <w:bCs w:val="0"/>
                <w:sz w:val="18"/>
                <w:szCs w:val="18"/>
              </w:rPr>
              <w:t>ș</w:t>
            </w:r>
            <w:r w:rsidR="00B46DE0" w:rsidRPr="006B20B9">
              <w:rPr>
                <w:b w:val="0"/>
                <w:bCs w:val="0"/>
                <w:sz w:val="18"/>
                <w:szCs w:val="18"/>
              </w:rPr>
              <w:t>i tratament</w:t>
            </w:r>
          </w:p>
        </w:tc>
        <w:tc>
          <w:tcPr>
            <w:tcW w:w="970" w:type="dxa"/>
            <w:vAlign w:val="center"/>
          </w:tcPr>
          <w:p w14:paraId="247BBB5F" w14:textId="547A023B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47,83%</w:t>
            </w:r>
          </w:p>
        </w:tc>
        <w:tc>
          <w:tcPr>
            <w:tcW w:w="970" w:type="dxa"/>
            <w:vAlign w:val="center"/>
          </w:tcPr>
          <w:p w14:paraId="39CFEC40" w14:textId="4E03CD61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  <w:tc>
          <w:tcPr>
            <w:tcW w:w="1097" w:type="dxa"/>
            <w:vAlign w:val="center"/>
          </w:tcPr>
          <w:p w14:paraId="78A72AB0" w14:textId="260AE49D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  <w:tc>
          <w:tcPr>
            <w:tcW w:w="1054" w:type="dxa"/>
            <w:vAlign w:val="center"/>
          </w:tcPr>
          <w:p w14:paraId="542DAC14" w14:textId="18FD6658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30,43%</w:t>
            </w:r>
          </w:p>
        </w:tc>
        <w:tc>
          <w:tcPr>
            <w:tcW w:w="1042" w:type="dxa"/>
            <w:vAlign w:val="center"/>
          </w:tcPr>
          <w:p w14:paraId="20528851" w14:textId="6C0EE22F" w:rsidR="00B46DE0" w:rsidRPr="006B20B9" w:rsidRDefault="00B46DE0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</w:tr>
      <w:tr w:rsidR="00B46DE0" w:rsidRPr="006B20B9" w14:paraId="55C02D5A" w14:textId="19444F04" w:rsidTr="00B46D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</w:tcPr>
          <w:p w14:paraId="1157B60E" w14:textId="064D06E6" w:rsidR="00B46DE0" w:rsidRPr="006B20B9" w:rsidRDefault="007770CA" w:rsidP="00005742">
            <w:pPr>
              <w:spacing w:after="0"/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Activități</w:t>
            </w:r>
            <w:r w:rsidR="00B46DE0" w:rsidRPr="006B20B9">
              <w:rPr>
                <w:b w:val="0"/>
                <w:bCs w:val="0"/>
                <w:sz w:val="18"/>
                <w:szCs w:val="18"/>
              </w:rPr>
              <w:t xml:space="preserve"> de informare, educare, </w:t>
            </w:r>
            <w:r w:rsidR="006B20B9" w:rsidRPr="006B20B9">
              <w:rPr>
                <w:b w:val="0"/>
                <w:bCs w:val="0"/>
                <w:sz w:val="18"/>
                <w:szCs w:val="18"/>
              </w:rPr>
              <w:t>conștientizare</w:t>
            </w:r>
            <w:r w:rsidR="00B46DE0" w:rsidRPr="006B20B9">
              <w:rPr>
                <w:b w:val="0"/>
                <w:bCs w:val="0"/>
                <w:sz w:val="18"/>
                <w:szCs w:val="18"/>
              </w:rPr>
              <w:t xml:space="preserve">, comunicare la nivel de individ, grup </w:t>
            </w:r>
            <w:r w:rsidR="006B20B9">
              <w:rPr>
                <w:b w:val="0"/>
                <w:bCs w:val="0"/>
                <w:sz w:val="18"/>
                <w:szCs w:val="18"/>
              </w:rPr>
              <w:t>ș</w:t>
            </w:r>
            <w:r w:rsidR="00B46DE0" w:rsidRPr="006B20B9">
              <w:rPr>
                <w:b w:val="0"/>
                <w:bCs w:val="0"/>
                <w:sz w:val="18"/>
                <w:szCs w:val="18"/>
              </w:rPr>
              <w:t>i/ sau comunitate cu accent pe grupurile vulnerabile</w:t>
            </w:r>
          </w:p>
        </w:tc>
        <w:tc>
          <w:tcPr>
            <w:tcW w:w="970" w:type="dxa"/>
            <w:vAlign w:val="center"/>
          </w:tcPr>
          <w:p w14:paraId="6CEFF559" w14:textId="67B48412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60,87%</w:t>
            </w:r>
          </w:p>
        </w:tc>
        <w:tc>
          <w:tcPr>
            <w:tcW w:w="970" w:type="dxa"/>
            <w:vAlign w:val="center"/>
          </w:tcPr>
          <w:p w14:paraId="4CA4555C" w14:textId="02EAEE5D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  <w:tc>
          <w:tcPr>
            <w:tcW w:w="1097" w:type="dxa"/>
            <w:vAlign w:val="center"/>
          </w:tcPr>
          <w:p w14:paraId="576B9857" w14:textId="0AF1151C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  <w:tc>
          <w:tcPr>
            <w:tcW w:w="1054" w:type="dxa"/>
            <w:vAlign w:val="center"/>
          </w:tcPr>
          <w:p w14:paraId="6D31665E" w14:textId="4C4BFFD5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21,74%</w:t>
            </w:r>
          </w:p>
        </w:tc>
        <w:tc>
          <w:tcPr>
            <w:tcW w:w="1042" w:type="dxa"/>
            <w:vAlign w:val="center"/>
          </w:tcPr>
          <w:p w14:paraId="6C97F9C8" w14:textId="120813E5" w:rsidR="00B46DE0" w:rsidRPr="006B20B9" w:rsidRDefault="00B46DE0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</w:tr>
    </w:tbl>
    <w:p w14:paraId="14CFD7B9" w14:textId="2290356D" w:rsidR="00DE47A4" w:rsidRPr="006B20B9" w:rsidRDefault="00DE47A4" w:rsidP="00DE47A4">
      <w:pPr>
        <w:spacing w:after="60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  <w:sz w:val="16"/>
          <w:szCs w:val="16"/>
        </w:rPr>
        <w:t xml:space="preserve">Sursa: Sondaj adresat beneficiarilor POCU, OS 4.4 - Reducerea numărului de persoane </w:t>
      </w:r>
      <w:r w:rsidR="007770CA" w:rsidRPr="006B20B9">
        <w:rPr>
          <w:rFonts w:ascii="Calibri" w:hAnsi="Calibri" w:cs="Calibri"/>
          <w:i/>
          <w:iCs/>
          <w:sz w:val="16"/>
          <w:szCs w:val="16"/>
        </w:rPr>
        <w:t>aparținând</w:t>
      </w:r>
      <w:r w:rsidRPr="006B20B9">
        <w:rPr>
          <w:rFonts w:ascii="Calibri" w:hAnsi="Calibri" w:cs="Calibri"/>
          <w:i/>
          <w:iCs/>
          <w:sz w:val="16"/>
          <w:szCs w:val="16"/>
        </w:rPr>
        <w:t xml:space="preserve"> grupurilor vulnerabile prin furnizarea unor servicii sociale/ medicale/ socio-profesionale/ de formare profesională adecvate nevoilor specifice</w:t>
      </w:r>
    </w:p>
    <w:p w14:paraId="022E81E7" w14:textId="77777777" w:rsidR="00C94022" w:rsidRPr="006B20B9" w:rsidRDefault="00C94022" w:rsidP="00A52EC9">
      <w:pPr>
        <w:spacing w:after="60"/>
        <w:contextualSpacing/>
        <w:jc w:val="both"/>
        <w:rPr>
          <w:rFonts w:ascii="Calibri" w:hAnsi="Calibri" w:cs="Calibri"/>
        </w:rPr>
      </w:pPr>
    </w:p>
    <w:p w14:paraId="0033D08B" w14:textId="7F58FF6F" w:rsidR="0097013C" w:rsidRPr="006B20B9" w:rsidRDefault="00E5079F" w:rsidP="00005742">
      <w:pPr>
        <w:suppressAutoHyphens/>
        <w:jc w:val="both"/>
        <w:outlineLvl w:val="0"/>
        <w:rPr>
          <w:rFonts w:ascii="Calibri" w:eastAsia="Times New Roman" w:hAnsi="Calibri" w:cs="Calibri"/>
          <w:b/>
          <w:bCs/>
          <w:color w:val="00ABC0" w:themeColor="accent2"/>
          <w:kern w:val="2"/>
        </w:rPr>
      </w:pPr>
      <w:bookmarkStart w:id="8" w:name="_Toc86745671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Măsura în care </w:t>
      </w:r>
      <w:r w:rsidR="009B294E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intervențiile au produs efecte</w:t>
      </w:r>
      <w:bookmarkEnd w:id="8"/>
      <w:r w:rsidR="009B294E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</w:t>
      </w:r>
    </w:p>
    <w:p w14:paraId="09806B2F" w14:textId="6528D268" w:rsidR="00C31CC0" w:rsidRPr="006B20B9" w:rsidRDefault="00C22338" w:rsidP="00005742">
      <w:pPr>
        <w:shd w:val="clear" w:color="auto" w:fill="DAF1F6"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</w:rPr>
        <w:t>Întrebare:</w:t>
      </w:r>
      <w:r w:rsidRPr="006B20B9">
        <w:rPr>
          <w:rFonts w:ascii="Calibri" w:hAnsi="Calibri" w:cs="Calibri"/>
        </w:rPr>
        <w:t xml:space="preserve"> </w:t>
      </w:r>
      <w:r w:rsidR="007770CA">
        <w:rPr>
          <w:rFonts w:ascii="Calibri" w:hAnsi="Calibri" w:cs="Calibri"/>
        </w:rPr>
        <w:t>Î</w:t>
      </w:r>
      <w:r w:rsidR="007C3C63" w:rsidRPr="006B20B9">
        <w:rPr>
          <w:rFonts w:ascii="Calibri" w:hAnsi="Calibri" w:cs="Calibri"/>
        </w:rPr>
        <w:t xml:space="preserve">n ce </w:t>
      </w:r>
      <w:r w:rsidR="007770CA" w:rsidRPr="006B20B9">
        <w:rPr>
          <w:rFonts w:ascii="Calibri" w:hAnsi="Calibri" w:cs="Calibri"/>
        </w:rPr>
        <w:t>măsura</w:t>
      </w:r>
      <w:r w:rsidR="007C3C63" w:rsidRPr="006B20B9">
        <w:rPr>
          <w:rFonts w:ascii="Calibri" w:hAnsi="Calibri" w:cs="Calibri"/>
        </w:rPr>
        <w:t xml:space="preserve"> </w:t>
      </w:r>
      <w:r w:rsidR="007770CA" w:rsidRPr="006B20B9">
        <w:rPr>
          <w:rFonts w:ascii="Calibri" w:hAnsi="Calibri" w:cs="Calibri"/>
        </w:rPr>
        <w:t>considerați</w:t>
      </w:r>
      <w:r w:rsidR="007C3C63" w:rsidRPr="006B20B9">
        <w:rPr>
          <w:rFonts w:ascii="Calibri" w:hAnsi="Calibri" w:cs="Calibri"/>
        </w:rPr>
        <w:t xml:space="preserve"> c</w:t>
      </w:r>
      <w:r w:rsidR="007770CA">
        <w:rPr>
          <w:rFonts w:ascii="Calibri" w:hAnsi="Calibri" w:cs="Calibri"/>
        </w:rPr>
        <w:t>ă</w:t>
      </w:r>
      <w:r w:rsidR="007C3C63" w:rsidRPr="006B20B9">
        <w:rPr>
          <w:rFonts w:ascii="Calibri" w:hAnsi="Calibri" w:cs="Calibri"/>
        </w:rPr>
        <w:t xml:space="preserve"> </w:t>
      </w:r>
      <w:r w:rsidR="007770CA" w:rsidRPr="006B20B9">
        <w:rPr>
          <w:rFonts w:ascii="Calibri" w:hAnsi="Calibri" w:cs="Calibri"/>
        </w:rPr>
        <w:t>intervențiile</w:t>
      </w:r>
      <w:r w:rsidR="007C3C63" w:rsidRPr="006B20B9">
        <w:rPr>
          <w:rFonts w:ascii="Calibri" w:hAnsi="Calibri" w:cs="Calibri"/>
        </w:rPr>
        <w:t xml:space="preserve"> au contribuit/contribuie la </w:t>
      </w:r>
      <w:r w:rsidR="007770CA" w:rsidRPr="006B20B9">
        <w:rPr>
          <w:rFonts w:ascii="Calibri" w:hAnsi="Calibri" w:cs="Calibri"/>
        </w:rPr>
        <w:t>următoarele</w:t>
      </w:r>
      <w:r w:rsidR="007C3C63" w:rsidRPr="006B20B9">
        <w:rPr>
          <w:rFonts w:ascii="Calibri" w:hAnsi="Calibri" w:cs="Calibri"/>
        </w:rPr>
        <w:t xml:space="preserve"> aspecte (1 = deloc; 5 = în foarte mare </w:t>
      </w:r>
      <w:r w:rsidR="007770CA" w:rsidRPr="006B20B9">
        <w:rPr>
          <w:rFonts w:ascii="Calibri" w:hAnsi="Calibri" w:cs="Calibri"/>
        </w:rPr>
        <w:t>măsur</w:t>
      </w:r>
      <w:r w:rsidR="007770CA">
        <w:rPr>
          <w:rFonts w:ascii="Calibri" w:hAnsi="Calibri" w:cs="Calibri"/>
        </w:rPr>
        <w:t>ă</w:t>
      </w:r>
      <w:r w:rsidR="007C3C63" w:rsidRPr="006B20B9">
        <w:rPr>
          <w:rFonts w:ascii="Calibri" w:hAnsi="Calibri" w:cs="Calibri"/>
        </w:rPr>
        <w:t xml:space="preserve">). </w:t>
      </w:r>
      <w:r w:rsidR="007770CA" w:rsidRPr="006B20B9">
        <w:rPr>
          <w:rFonts w:ascii="Calibri" w:hAnsi="Calibri" w:cs="Calibri"/>
        </w:rPr>
        <w:t>Observații</w:t>
      </w:r>
      <w:r w:rsidR="007C3C63" w:rsidRPr="006B20B9">
        <w:rPr>
          <w:rFonts w:ascii="Calibri" w:hAnsi="Calibri" w:cs="Calibri"/>
        </w:rPr>
        <w:t xml:space="preserve"> </w:t>
      </w:r>
      <w:r w:rsidR="007770CA">
        <w:rPr>
          <w:rFonts w:ascii="Calibri" w:hAnsi="Calibri" w:cs="Calibri"/>
        </w:rPr>
        <w:t>ș</w:t>
      </w:r>
      <w:r w:rsidR="007C3C63" w:rsidRPr="006B20B9">
        <w:rPr>
          <w:rFonts w:ascii="Calibri" w:hAnsi="Calibri" w:cs="Calibri"/>
        </w:rPr>
        <w:t>i/sau alte efecte (v</w:t>
      </w:r>
      <w:r w:rsidR="007770CA">
        <w:rPr>
          <w:rFonts w:ascii="Calibri" w:hAnsi="Calibri" w:cs="Calibri"/>
        </w:rPr>
        <w:t>ă</w:t>
      </w:r>
      <w:r w:rsidR="007C3C63" w:rsidRPr="006B20B9">
        <w:rPr>
          <w:rFonts w:ascii="Calibri" w:hAnsi="Calibri" w:cs="Calibri"/>
        </w:rPr>
        <w:t xml:space="preserve"> rug</w:t>
      </w:r>
      <w:r w:rsidR="007770CA">
        <w:rPr>
          <w:rFonts w:ascii="Calibri" w:hAnsi="Calibri" w:cs="Calibri"/>
        </w:rPr>
        <w:t>ă</w:t>
      </w:r>
      <w:r w:rsidR="007C3C63" w:rsidRPr="006B20B9">
        <w:rPr>
          <w:rFonts w:ascii="Calibri" w:hAnsi="Calibri" w:cs="Calibri"/>
        </w:rPr>
        <w:t xml:space="preserve">m, </w:t>
      </w:r>
      <w:r w:rsidR="007770CA" w:rsidRPr="006B20B9">
        <w:rPr>
          <w:rFonts w:ascii="Calibri" w:hAnsi="Calibri" w:cs="Calibri"/>
        </w:rPr>
        <w:t>specificați</w:t>
      </w:r>
      <w:r w:rsidR="007C3C63" w:rsidRPr="006B20B9">
        <w:rPr>
          <w:rFonts w:ascii="Calibri" w:hAnsi="Calibri" w:cs="Calibri"/>
        </w:rPr>
        <w:t>).</w:t>
      </w:r>
    </w:p>
    <w:p w14:paraId="52427EC3" w14:textId="3F3D0ACE" w:rsidR="00AF2780" w:rsidRPr="006B20B9" w:rsidRDefault="00AF2780" w:rsidP="00005742">
      <w:pPr>
        <w:pStyle w:val="Caption"/>
      </w:pPr>
      <w:bookmarkStart w:id="9" w:name="_Toc66284444"/>
      <w:bookmarkStart w:id="10" w:name="_Toc86745700"/>
      <w:r w:rsidRPr="006B20B9">
        <w:t>Figur</w:t>
      </w:r>
      <w:r w:rsidR="007770CA">
        <w:t xml:space="preserve">a </w:t>
      </w:r>
      <w:r w:rsidRPr="006B20B9">
        <w:fldChar w:fldCharType="begin"/>
      </w:r>
      <w:r w:rsidRPr="006B20B9">
        <w:instrText xml:space="preserve"> SEQ Figură \* ARABIC </w:instrText>
      </w:r>
      <w:r w:rsidRPr="006B20B9">
        <w:fldChar w:fldCharType="separate"/>
      </w:r>
      <w:r w:rsidR="00E06140" w:rsidRPr="006B20B9">
        <w:t>2</w:t>
      </w:r>
      <w:r w:rsidRPr="006B20B9">
        <w:fldChar w:fldCharType="end"/>
      </w:r>
      <w:r w:rsidRPr="006B20B9">
        <w:t xml:space="preserve"> </w:t>
      </w:r>
      <w:r w:rsidR="00494D82" w:rsidRPr="006B20B9">
        <w:t xml:space="preserve">Opinia respondenților privind </w:t>
      </w:r>
      <w:r w:rsidR="007E6C8B" w:rsidRPr="006B20B9">
        <w:t>intervențiile și efectele produse</w:t>
      </w:r>
      <w:bookmarkEnd w:id="9"/>
      <w:bookmarkEnd w:id="10"/>
      <w:r w:rsidR="007E6C8B" w:rsidRPr="006B20B9">
        <w:t xml:space="preserve"> </w:t>
      </w:r>
    </w:p>
    <w:p w14:paraId="008F2133" w14:textId="24498C0E" w:rsidR="00012506" w:rsidRPr="006B20B9" w:rsidRDefault="007C3C63" w:rsidP="004B6389">
      <w:pPr>
        <w:rPr>
          <w:rFonts w:ascii="Calibri" w:hAnsi="Calibri" w:cs="Calibri"/>
          <w:i/>
          <w:iCs/>
          <w:sz w:val="16"/>
          <w:szCs w:val="16"/>
        </w:rPr>
      </w:pPr>
      <w:r w:rsidRPr="006B20B9">
        <w:rPr>
          <w:noProof/>
        </w:rPr>
        <w:drawing>
          <wp:inline distT="0" distB="0" distL="0" distR="0" wp14:anchorId="348EB9F2" wp14:editId="7BE71F2E">
            <wp:extent cx="6027420" cy="3239770"/>
            <wp:effectExtent l="0" t="0" r="11430" b="177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39DDD29" w14:textId="2151B6EE" w:rsidR="00DE47A4" w:rsidRPr="006B20B9" w:rsidRDefault="00DE47A4" w:rsidP="00DE47A4">
      <w:pPr>
        <w:spacing w:after="60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  <w:sz w:val="16"/>
          <w:szCs w:val="16"/>
        </w:rPr>
        <w:t xml:space="preserve">Sursa: Sondaj adresat beneficiarilor POCU, OS 4.4 - Reducerea numărului de persoane </w:t>
      </w:r>
      <w:r w:rsidR="007770CA" w:rsidRPr="006B20B9">
        <w:rPr>
          <w:rFonts w:ascii="Calibri" w:hAnsi="Calibri" w:cs="Calibri"/>
          <w:i/>
          <w:iCs/>
          <w:sz w:val="16"/>
          <w:szCs w:val="16"/>
        </w:rPr>
        <w:t>aparținând</w:t>
      </w:r>
      <w:r w:rsidRPr="006B20B9">
        <w:rPr>
          <w:rFonts w:ascii="Calibri" w:hAnsi="Calibri" w:cs="Calibri"/>
          <w:i/>
          <w:iCs/>
          <w:sz w:val="16"/>
          <w:szCs w:val="16"/>
        </w:rPr>
        <w:t xml:space="preserve"> grupurilor vulnerabile prin furnizarea unor servicii sociale/ medicale/ socio-profesionale/ de formare profesională adecvate nevoilor specifice</w:t>
      </w:r>
    </w:p>
    <w:p w14:paraId="3F0DFF8F" w14:textId="3E21E601" w:rsidR="0062607B" w:rsidRPr="006B20B9" w:rsidRDefault="003061BA" w:rsidP="00B11603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 xml:space="preserve">Beneficiarii </w:t>
      </w:r>
      <w:r w:rsidR="00F944E1" w:rsidRPr="006B20B9">
        <w:rPr>
          <w:rFonts w:ascii="Calibri" w:hAnsi="Calibri" w:cs="Calibri"/>
        </w:rPr>
        <w:t xml:space="preserve">de finanțare au apreciat </w:t>
      </w:r>
      <w:r w:rsidR="008560ED" w:rsidRPr="006B20B9">
        <w:rPr>
          <w:rFonts w:ascii="Calibri" w:hAnsi="Calibri" w:cs="Calibri"/>
        </w:rPr>
        <w:t xml:space="preserve">producerea </w:t>
      </w:r>
      <w:r w:rsidR="00E96D5A" w:rsidRPr="006B20B9">
        <w:rPr>
          <w:rFonts w:ascii="Calibri" w:hAnsi="Calibri" w:cs="Calibri"/>
        </w:rPr>
        <w:t>efecte</w:t>
      </w:r>
      <w:r w:rsidR="00C05331" w:rsidRPr="006B20B9">
        <w:rPr>
          <w:rFonts w:ascii="Calibri" w:hAnsi="Calibri" w:cs="Calibri"/>
        </w:rPr>
        <w:t>lor</w:t>
      </w:r>
      <w:r w:rsidR="00E066E7" w:rsidRPr="006B20B9">
        <w:rPr>
          <w:rFonts w:ascii="Calibri" w:hAnsi="Calibri" w:cs="Calibri"/>
        </w:rPr>
        <w:t xml:space="preserve"> după cum urmează</w:t>
      </w:r>
      <w:r w:rsidR="007C3C63" w:rsidRPr="006B20B9">
        <w:rPr>
          <w:rFonts w:ascii="Calibri" w:hAnsi="Calibri" w:cs="Calibri"/>
        </w:rPr>
        <w:t>:</w:t>
      </w:r>
    </w:p>
    <w:p w14:paraId="1E2708A8" w14:textId="248AA979" w:rsidR="00AF2780" w:rsidRPr="006B20B9" w:rsidRDefault="00AF2780" w:rsidP="006F7895">
      <w:pPr>
        <w:pStyle w:val="Caption"/>
      </w:pPr>
      <w:bookmarkStart w:id="11" w:name="_Toc66284510"/>
      <w:bookmarkStart w:id="12" w:name="_Toc86745687"/>
      <w:r w:rsidRPr="006B20B9">
        <w:t xml:space="preserve">Tabel </w:t>
      </w:r>
      <w:r w:rsidRPr="006B20B9">
        <w:fldChar w:fldCharType="begin"/>
      </w:r>
      <w:r w:rsidRPr="006B20B9">
        <w:instrText xml:space="preserve"> SEQ Tabel \* ARABIC </w:instrText>
      </w:r>
      <w:r w:rsidRPr="006B20B9">
        <w:fldChar w:fldCharType="separate"/>
      </w:r>
      <w:r w:rsidR="00542F99" w:rsidRPr="006B20B9">
        <w:t>2</w:t>
      </w:r>
      <w:r w:rsidRPr="006B20B9">
        <w:fldChar w:fldCharType="end"/>
      </w:r>
      <w:r w:rsidRPr="006B20B9">
        <w:t xml:space="preserve"> </w:t>
      </w:r>
      <w:r w:rsidR="002437D5" w:rsidRPr="006B20B9">
        <w:t>Opinia respondenților privind intervențiile și efectele produse</w:t>
      </w:r>
      <w:bookmarkEnd w:id="11"/>
      <w:bookmarkEnd w:id="12"/>
    </w:p>
    <w:tbl>
      <w:tblPr>
        <w:tblStyle w:val="GridTable4-Accent1"/>
        <w:tblW w:w="9425" w:type="dxa"/>
        <w:jc w:val="center"/>
        <w:tblLook w:val="04A0" w:firstRow="1" w:lastRow="0" w:firstColumn="1" w:lastColumn="0" w:noHBand="0" w:noVBand="1"/>
      </w:tblPr>
      <w:tblGrid>
        <w:gridCol w:w="4824"/>
        <w:gridCol w:w="848"/>
        <w:gridCol w:w="815"/>
        <w:gridCol w:w="948"/>
        <w:gridCol w:w="1044"/>
        <w:gridCol w:w="946"/>
      </w:tblGrid>
      <w:tr w:rsidR="00DE47A4" w:rsidRPr="006B20B9" w14:paraId="71EEADDA" w14:textId="4C5387FD" w:rsidTr="007C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  <w:vAlign w:val="center"/>
          </w:tcPr>
          <w:p w14:paraId="1B986966" w14:textId="77777777" w:rsidR="00DE47A4" w:rsidRPr="006B20B9" w:rsidRDefault="00DE47A4" w:rsidP="00005742">
            <w:pPr>
              <w:spacing w:after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B20B9">
              <w:rPr>
                <w:rFonts w:ascii="Calibri" w:hAnsi="Calibri" w:cs="Calibri"/>
                <w:color w:val="auto"/>
                <w:sz w:val="18"/>
                <w:szCs w:val="18"/>
              </w:rPr>
              <w:t>Efecte</w:t>
            </w:r>
          </w:p>
        </w:tc>
        <w:tc>
          <w:tcPr>
            <w:tcW w:w="848" w:type="dxa"/>
            <w:vAlign w:val="center"/>
          </w:tcPr>
          <w:p w14:paraId="4110372F" w14:textId="77777777" w:rsidR="00DE47A4" w:rsidRPr="006B20B9" w:rsidRDefault="00DE47A4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B20B9">
              <w:rPr>
                <w:rFonts w:ascii="Calibri" w:hAnsi="Calibri" w:cs="Calibri"/>
                <w:color w:val="auto"/>
                <w:sz w:val="18"/>
                <w:szCs w:val="18"/>
              </w:rPr>
              <w:t>Mare și foarte mare măsură</w:t>
            </w:r>
          </w:p>
        </w:tc>
        <w:tc>
          <w:tcPr>
            <w:tcW w:w="815" w:type="dxa"/>
            <w:vAlign w:val="center"/>
          </w:tcPr>
          <w:p w14:paraId="2621EAB4" w14:textId="77777777" w:rsidR="00DE47A4" w:rsidRPr="006B20B9" w:rsidRDefault="00DE47A4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B20B9">
              <w:rPr>
                <w:rFonts w:ascii="Calibri" w:hAnsi="Calibri" w:cs="Calibri"/>
                <w:color w:val="auto"/>
                <w:sz w:val="18"/>
                <w:szCs w:val="18"/>
              </w:rPr>
              <w:t>Măsură medie</w:t>
            </w:r>
          </w:p>
        </w:tc>
        <w:tc>
          <w:tcPr>
            <w:tcW w:w="948" w:type="dxa"/>
            <w:vAlign w:val="center"/>
          </w:tcPr>
          <w:p w14:paraId="7E35D30E" w14:textId="35D595F4" w:rsidR="00DE47A4" w:rsidRPr="006B20B9" w:rsidRDefault="00DE47A4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B20B9">
              <w:rPr>
                <w:rFonts w:cstheme="minorHAnsi"/>
                <w:sz w:val="18"/>
                <w:szCs w:val="18"/>
              </w:rPr>
              <w:t>Deloc sau în mică măsura</w:t>
            </w:r>
          </w:p>
        </w:tc>
        <w:tc>
          <w:tcPr>
            <w:tcW w:w="1044" w:type="dxa"/>
            <w:vAlign w:val="center"/>
          </w:tcPr>
          <w:p w14:paraId="5B3C6F02" w14:textId="29C8E870" w:rsidR="00DE47A4" w:rsidRPr="007770CA" w:rsidRDefault="00DE47A4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rFonts w:ascii="Calibri" w:hAnsi="Calibri" w:cs="Calibri"/>
                <w:sz w:val="18"/>
                <w:szCs w:val="18"/>
              </w:rPr>
              <w:t>Nu a existat acest efect</w:t>
            </w:r>
            <w:r w:rsidR="007770C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B20B9">
              <w:rPr>
                <w:rFonts w:ascii="Calibri" w:hAnsi="Calibri" w:cs="Calibri"/>
                <w:sz w:val="18"/>
                <w:szCs w:val="18"/>
              </w:rPr>
              <w:t xml:space="preserve">/nu a fost produs de </w:t>
            </w:r>
            <w:r w:rsidR="007770CA" w:rsidRPr="006B20B9">
              <w:rPr>
                <w:rFonts w:ascii="Calibri" w:hAnsi="Calibri" w:cs="Calibri"/>
                <w:sz w:val="18"/>
                <w:szCs w:val="18"/>
              </w:rPr>
              <w:t>intervenție</w:t>
            </w:r>
            <w:r w:rsidRPr="006B20B9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946" w:type="dxa"/>
            <w:vAlign w:val="center"/>
          </w:tcPr>
          <w:p w14:paraId="3B94C3BC" w14:textId="51251029" w:rsidR="00DE47A4" w:rsidRPr="006B20B9" w:rsidRDefault="00DE47A4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rFonts w:ascii="Calibri" w:hAnsi="Calibri" w:cs="Calibri"/>
                <w:sz w:val="18"/>
                <w:szCs w:val="18"/>
              </w:rPr>
              <w:t>NS/NR</w:t>
            </w:r>
          </w:p>
        </w:tc>
      </w:tr>
      <w:tr w:rsidR="007C3C63" w:rsidRPr="006B20B9" w14:paraId="0ED877DD" w14:textId="5525E06F" w:rsidTr="007C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  <w:vAlign w:val="center"/>
          </w:tcPr>
          <w:p w14:paraId="6C908871" w14:textId="3E7CA083" w:rsidR="007C3C63" w:rsidRPr="006B20B9" w:rsidRDefault="007770CA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Creșterea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ș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>i dezvoltarea aptitudinilor personalului medical</w:t>
            </w:r>
          </w:p>
        </w:tc>
        <w:tc>
          <w:tcPr>
            <w:tcW w:w="848" w:type="dxa"/>
            <w:vAlign w:val="center"/>
          </w:tcPr>
          <w:p w14:paraId="7FCF47D0" w14:textId="42446CF2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91,30%</w:t>
            </w:r>
          </w:p>
        </w:tc>
        <w:tc>
          <w:tcPr>
            <w:tcW w:w="815" w:type="dxa"/>
            <w:vAlign w:val="center"/>
          </w:tcPr>
          <w:p w14:paraId="4E030500" w14:textId="1B623539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  <w:tc>
          <w:tcPr>
            <w:tcW w:w="948" w:type="dxa"/>
            <w:vAlign w:val="center"/>
          </w:tcPr>
          <w:p w14:paraId="64E3B660" w14:textId="0358BB99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0,00%</w:t>
            </w:r>
          </w:p>
        </w:tc>
        <w:tc>
          <w:tcPr>
            <w:tcW w:w="1044" w:type="dxa"/>
            <w:vAlign w:val="center"/>
          </w:tcPr>
          <w:p w14:paraId="761B6884" w14:textId="5A8DB9F5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  <w:tc>
          <w:tcPr>
            <w:tcW w:w="946" w:type="dxa"/>
            <w:vAlign w:val="center"/>
          </w:tcPr>
          <w:p w14:paraId="291FD3B3" w14:textId="1D30C1B8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0,00%</w:t>
            </w:r>
          </w:p>
        </w:tc>
      </w:tr>
      <w:tr w:rsidR="007C3C63" w:rsidRPr="006B20B9" w14:paraId="210BFF08" w14:textId="4509378B" w:rsidTr="007C3C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  <w:vAlign w:val="center"/>
          </w:tcPr>
          <w:p w14:paraId="217B1DD9" w14:textId="43425BAE" w:rsidR="007C3C63" w:rsidRPr="006B20B9" w:rsidRDefault="007770CA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Dobândirea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 xml:space="preserve"> de noi </w:t>
            </w:r>
            <w:r w:rsidRPr="006B20B9">
              <w:rPr>
                <w:b w:val="0"/>
                <w:bCs w:val="0"/>
                <w:sz w:val="18"/>
                <w:szCs w:val="18"/>
              </w:rPr>
              <w:t>specializări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 xml:space="preserve"> de către personalul medical</w:t>
            </w:r>
          </w:p>
        </w:tc>
        <w:tc>
          <w:tcPr>
            <w:tcW w:w="848" w:type="dxa"/>
            <w:vAlign w:val="center"/>
          </w:tcPr>
          <w:p w14:paraId="0B34C907" w14:textId="56145764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52,18%</w:t>
            </w:r>
          </w:p>
        </w:tc>
        <w:tc>
          <w:tcPr>
            <w:tcW w:w="815" w:type="dxa"/>
            <w:vAlign w:val="center"/>
          </w:tcPr>
          <w:p w14:paraId="0310D80E" w14:textId="21A07E49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0,00%</w:t>
            </w:r>
          </w:p>
        </w:tc>
        <w:tc>
          <w:tcPr>
            <w:tcW w:w="948" w:type="dxa"/>
            <w:vAlign w:val="center"/>
          </w:tcPr>
          <w:p w14:paraId="383D41A4" w14:textId="7E218E7B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13,05%</w:t>
            </w:r>
          </w:p>
        </w:tc>
        <w:tc>
          <w:tcPr>
            <w:tcW w:w="1044" w:type="dxa"/>
            <w:vAlign w:val="center"/>
          </w:tcPr>
          <w:p w14:paraId="5F4F0A70" w14:textId="0A23C180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30,43%</w:t>
            </w:r>
          </w:p>
        </w:tc>
        <w:tc>
          <w:tcPr>
            <w:tcW w:w="946" w:type="dxa"/>
            <w:vAlign w:val="center"/>
          </w:tcPr>
          <w:p w14:paraId="0DA4AE35" w14:textId="7284846F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</w:tr>
      <w:tr w:rsidR="007C3C63" w:rsidRPr="006B20B9" w14:paraId="030CBA92" w14:textId="01BBF183" w:rsidTr="007C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  <w:vAlign w:val="center"/>
          </w:tcPr>
          <w:p w14:paraId="6443A734" w14:textId="70B4CFE0" w:rsidR="007C3C63" w:rsidRPr="006B20B9" w:rsidRDefault="007770CA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Îmbunătăţirea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 xml:space="preserve"> practicilor medicale</w:t>
            </w:r>
          </w:p>
        </w:tc>
        <w:tc>
          <w:tcPr>
            <w:tcW w:w="848" w:type="dxa"/>
            <w:vAlign w:val="center"/>
          </w:tcPr>
          <w:p w14:paraId="127252CE" w14:textId="656986D2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91,30%</w:t>
            </w:r>
          </w:p>
        </w:tc>
        <w:tc>
          <w:tcPr>
            <w:tcW w:w="815" w:type="dxa"/>
            <w:vAlign w:val="center"/>
          </w:tcPr>
          <w:p w14:paraId="46DF654E" w14:textId="2519814D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  <w:tc>
          <w:tcPr>
            <w:tcW w:w="948" w:type="dxa"/>
            <w:vAlign w:val="center"/>
          </w:tcPr>
          <w:p w14:paraId="033E2B38" w14:textId="686403D6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0,00%</w:t>
            </w:r>
          </w:p>
        </w:tc>
        <w:tc>
          <w:tcPr>
            <w:tcW w:w="1044" w:type="dxa"/>
            <w:vAlign w:val="center"/>
          </w:tcPr>
          <w:p w14:paraId="0178942D" w14:textId="18C308A5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  <w:tc>
          <w:tcPr>
            <w:tcW w:w="946" w:type="dxa"/>
            <w:vAlign w:val="center"/>
          </w:tcPr>
          <w:p w14:paraId="222CE24B" w14:textId="60D9994C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0,00%</w:t>
            </w:r>
          </w:p>
        </w:tc>
      </w:tr>
      <w:tr w:rsidR="007C3C63" w:rsidRPr="006B20B9" w14:paraId="524B96A1" w14:textId="2EF21777" w:rsidTr="007C3C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  <w:vAlign w:val="center"/>
          </w:tcPr>
          <w:p w14:paraId="1A5E2180" w14:textId="3CDC100D" w:rsidR="007C3C63" w:rsidRPr="006B20B9" w:rsidRDefault="007770CA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lastRenderedPageBreak/>
              <w:t>Creșterea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 xml:space="preserve"> nivelului de informare, educare </w:t>
            </w:r>
            <w:r>
              <w:rPr>
                <w:b w:val="0"/>
                <w:bCs w:val="0"/>
                <w:sz w:val="18"/>
                <w:szCs w:val="18"/>
              </w:rPr>
              <w:t>și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6B20B9">
              <w:rPr>
                <w:b w:val="0"/>
                <w:bCs w:val="0"/>
                <w:sz w:val="18"/>
                <w:szCs w:val="18"/>
              </w:rPr>
              <w:t>conștientizare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 xml:space="preserve"> a </w:t>
            </w:r>
            <w:r w:rsidRPr="006B20B9">
              <w:rPr>
                <w:b w:val="0"/>
                <w:bCs w:val="0"/>
                <w:sz w:val="18"/>
                <w:szCs w:val="18"/>
              </w:rPr>
              <w:t>populației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 xml:space="preserve">, cu accent pe grupurile vulnerabile cu privire la starea de </w:t>
            </w:r>
            <w:r w:rsidRPr="006B20B9">
              <w:rPr>
                <w:b w:val="0"/>
                <w:bCs w:val="0"/>
                <w:sz w:val="18"/>
                <w:szCs w:val="18"/>
              </w:rPr>
              <w:t>sănătate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ș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>i la tratamentele existente</w:t>
            </w:r>
          </w:p>
        </w:tc>
        <w:tc>
          <w:tcPr>
            <w:tcW w:w="848" w:type="dxa"/>
            <w:vAlign w:val="center"/>
          </w:tcPr>
          <w:p w14:paraId="2837E74A" w14:textId="1C660AEC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69,57%</w:t>
            </w:r>
          </w:p>
        </w:tc>
        <w:tc>
          <w:tcPr>
            <w:tcW w:w="815" w:type="dxa"/>
            <w:vAlign w:val="center"/>
          </w:tcPr>
          <w:p w14:paraId="03B0D227" w14:textId="5E822516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0,00%</w:t>
            </w:r>
          </w:p>
        </w:tc>
        <w:tc>
          <w:tcPr>
            <w:tcW w:w="948" w:type="dxa"/>
            <w:vAlign w:val="center"/>
          </w:tcPr>
          <w:p w14:paraId="317AE262" w14:textId="5FF40C05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0,00%</w:t>
            </w:r>
          </w:p>
        </w:tc>
        <w:tc>
          <w:tcPr>
            <w:tcW w:w="1044" w:type="dxa"/>
            <w:vAlign w:val="center"/>
          </w:tcPr>
          <w:p w14:paraId="6A7A4DC6" w14:textId="0D2F5DD0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21,74%</w:t>
            </w:r>
          </w:p>
        </w:tc>
        <w:tc>
          <w:tcPr>
            <w:tcW w:w="946" w:type="dxa"/>
            <w:vAlign w:val="center"/>
          </w:tcPr>
          <w:p w14:paraId="187AEDE6" w14:textId="16DAE5EF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</w:tr>
      <w:tr w:rsidR="007C3C63" w:rsidRPr="006B20B9" w14:paraId="04E88F9F" w14:textId="3F0556D6" w:rsidTr="007C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  <w:vAlign w:val="center"/>
          </w:tcPr>
          <w:p w14:paraId="38DE6DD7" w14:textId="5DF11AF1" w:rsidR="007C3C63" w:rsidRPr="006B20B9" w:rsidRDefault="007770CA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Îmbunătăţirea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6B20B9">
              <w:rPr>
                <w:b w:val="0"/>
                <w:bCs w:val="0"/>
                <w:sz w:val="18"/>
                <w:szCs w:val="18"/>
              </w:rPr>
              <w:t>stării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 xml:space="preserve"> de </w:t>
            </w:r>
            <w:r w:rsidRPr="006B20B9">
              <w:rPr>
                <w:b w:val="0"/>
                <w:bCs w:val="0"/>
                <w:sz w:val="18"/>
                <w:szCs w:val="18"/>
              </w:rPr>
              <w:t>sănătate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 xml:space="preserve"> a populației</w:t>
            </w:r>
          </w:p>
        </w:tc>
        <w:tc>
          <w:tcPr>
            <w:tcW w:w="848" w:type="dxa"/>
            <w:vAlign w:val="center"/>
          </w:tcPr>
          <w:p w14:paraId="4828924B" w14:textId="11BDB10A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60,87%</w:t>
            </w:r>
          </w:p>
        </w:tc>
        <w:tc>
          <w:tcPr>
            <w:tcW w:w="815" w:type="dxa"/>
            <w:vAlign w:val="center"/>
          </w:tcPr>
          <w:p w14:paraId="57812222" w14:textId="41D5AD16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17,39%</w:t>
            </w:r>
          </w:p>
        </w:tc>
        <w:tc>
          <w:tcPr>
            <w:tcW w:w="948" w:type="dxa"/>
            <w:vAlign w:val="center"/>
          </w:tcPr>
          <w:p w14:paraId="100758DB" w14:textId="307E0F82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  <w:tc>
          <w:tcPr>
            <w:tcW w:w="1044" w:type="dxa"/>
            <w:vAlign w:val="center"/>
          </w:tcPr>
          <w:p w14:paraId="2685704D" w14:textId="6D2EAD0E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  <w:tc>
          <w:tcPr>
            <w:tcW w:w="946" w:type="dxa"/>
            <w:vAlign w:val="center"/>
          </w:tcPr>
          <w:p w14:paraId="4AE1381E" w14:textId="66B3B5D3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13,04%</w:t>
            </w:r>
          </w:p>
        </w:tc>
      </w:tr>
      <w:tr w:rsidR="007C3C63" w:rsidRPr="006B20B9" w14:paraId="0C992323" w14:textId="3D32B1B6" w:rsidTr="007C3C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  <w:vAlign w:val="center"/>
          </w:tcPr>
          <w:p w14:paraId="68DA73DE" w14:textId="173F9E14" w:rsidR="007C3C63" w:rsidRPr="006B20B9" w:rsidRDefault="007770CA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Creșterea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>/reducerea incidentei bolilor</w:t>
            </w:r>
          </w:p>
        </w:tc>
        <w:tc>
          <w:tcPr>
            <w:tcW w:w="848" w:type="dxa"/>
            <w:vAlign w:val="center"/>
          </w:tcPr>
          <w:p w14:paraId="1F9BF2D4" w14:textId="353D940A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43,48%</w:t>
            </w:r>
          </w:p>
        </w:tc>
        <w:tc>
          <w:tcPr>
            <w:tcW w:w="815" w:type="dxa"/>
            <w:vAlign w:val="center"/>
          </w:tcPr>
          <w:p w14:paraId="3CBF6710" w14:textId="3D5DF4A4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13,04%</w:t>
            </w:r>
          </w:p>
        </w:tc>
        <w:tc>
          <w:tcPr>
            <w:tcW w:w="948" w:type="dxa"/>
            <w:vAlign w:val="center"/>
          </w:tcPr>
          <w:p w14:paraId="15E1A58F" w14:textId="6F25B315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  <w:tc>
          <w:tcPr>
            <w:tcW w:w="1044" w:type="dxa"/>
            <w:vAlign w:val="center"/>
          </w:tcPr>
          <w:p w14:paraId="60E789FF" w14:textId="32B1F0A4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21,74%</w:t>
            </w:r>
          </w:p>
        </w:tc>
        <w:tc>
          <w:tcPr>
            <w:tcW w:w="946" w:type="dxa"/>
            <w:vAlign w:val="center"/>
          </w:tcPr>
          <w:p w14:paraId="5CD872A6" w14:textId="17533BBE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13,04%</w:t>
            </w:r>
          </w:p>
        </w:tc>
      </w:tr>
      <w:tr w:rsidR="007C3C63" w:rsidRPr="006B20B9" w14:paraId="34C4580D" w14:textId="76B33AD8" w:rsidTr="007C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  <w:vAlign w:val="center"/>
          </w:tcPr>
          <w:p w14:paraId="69E5B46D" w14:textId="5FF8D626" w:rsidR="007C3C63" w:rsidRPr="006B20B9" w:rsidRDefault="007C3C63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Reducerea ratei </w:t>
            </w:r>
            <w:r w:rsidR="007770CA" w:rsidRPr="006B20B9">
              <w:rPr>
                <w:b w:val="0"/>
                <w:bCs w:val="0"/>
                <w:sz w:val="18"/>
                <w:szCs w:val="18"/>
              </w:rPr>
              <w:t>mortalității</w:t>
            </w:r>
          </w:p>
        </w:tc>
        <w:tc>
          <w:tcPr>
            <w:tcW w:w="848" w:type="dxa"/>
            <w:vAlign w:val="center"/>
          </w:tcPr>
          <w:p w14:paraId="2C47BB13" w14:textId="16652172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52,18%</w:t>
            </w:r>
          </w:p>
        </w:tc>
        <w:tc>
          <w:tcPr>
            <w:tcW w:w="815" w:type="dxa"/>
            <w:vAlign w:val="center"/>
          </w:tcPr>
          <w:p w14:paraId="56E09CF2" w14:textId="587F14A3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13,04%</w:t>
            </w:r>
          </w:p>
        </w:tc>
        <w:tc>
          <w:tcPr>
            <w:tcW w:w="948" w:type="dxa"/>
            <w:vAlign w:val="center"/>
          </w:tcPr>
          <w:p w14:paraId="01F1CFFA" w14:textId="14542A10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  <w:tc>
          <w:tcPr>
            <w:tcW w:w="1044" w:type="dxa"/>
            <w:vAlign w:val="center"/>
          </w:tcPr>
          <w:p w14:paraId="5006A374" w14:textId="6F699579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  <w:tc>
          <w:tcPr>
            <w:tcW w:w="946" w:type="dxa"/>
            <w:vAlign w:val="center"/>
          </w:tcPr>
          <w:p w14:paraId="54E569ED" w14:textId="6F27A490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17,39%</w:t>
            </w:r>
          </w:p>
        </w:tc>
      </w:tr>
      <w:tr w:rsidR="007C3C63" w:rsidRPr="006B20B9" w14:paraId="266CDAF2" w14:textId="001D93E0" w:rsidTr="007C3C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  <w:vAlign w:val="center"/>
          </w:tcPr>
          <w:p w14:paraId="6B72C756" w14:textId="2AEE0F1B" w:rsidR="007C3C63" w:rsidRPr="006B20B9" w:rsidRDefault="007770CA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Creșterea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6B20B9">
              <w:rPr>
                <w:b w:val="0"/>
                <w:bCs w:val="0"/>
                <w:sz w:val="18"/>
                <w:szCs w:val="18"/>
              </w:rPr>
              <w:t>calității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 xml:space="preserve"> serviciilor medicale</w:t>
            </w:r>
          </w:p>
        </w:tc>
        <w:tc>
          <w:tcPr>
            <w:tcW w:w="848" w:type="dxa"/>
            <w:vAlign w:val="center"/>
          </w:tcPr>
          <w:p w14:paraId="2D560C34" w14:textId="40C0D5C6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82,61%</w:t>
            </w:r>
          </w:p>
        </w:tc>
        <w:tc>
          <w:tcPr>
            <w:tcW w:w="815" w:type="dxa"/>
            <w:vAlign w:val="center"/>
          </w:tcPr>
          <w:p w14:paraId="591EF856" w14:textId="1E47A1FC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0,00%</w:t>
            </w:r>
          </w:p>
        </w:tc>
        <w:tc>
          <w:tcPr>
            <w:tcW w:w="948" w:type="dxa"/>
            <w:vAlign w:val="center"/>
          </w:tcPr>
          <w:p w14:paraId="1429E618" w14:textId="7BDE5DFB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0,00%</w:t>
            </w:r>
          </w:p>
        </w:tc>
        <w:tc>
          <w:tcPr>
            <w:tcW w:w="1044" w:type="dxa"/>
            <w:vAlign w:val="center"/>
          </w:tcPr>
          <w:p w14:paraId="4D00BBE3" w14:textId="40983140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  <w:tc>
          <w:tcPr>
            <w:tcW w:w="946" w:type="dxa"/>
            <w:vAlign w:val="center"/>
          </w:tcPr>
          <w:p w14:paraId="09BEA5A3" w14:textId="5EE11F86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</w:tr>
      <w:tr w:rsidR="007C3C63" w:rsidRPr="006B20B9" w14:paraId="345F0A2D" w14:textId="71E5069A" w:rsidTr="007C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  <w:vAlign w:val="center"/>
          </w:tcPr>
          <w:p w14:paraId="3918408B" w14:textId="01D1AD25" w:rsidR="007C3C63" w:rsidRPr="006B20B9" w:rsidRDefault="007770CA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Îmbunătăţirea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 xml:space="preserve"> ofertei serviciilor medicale/programelor de depistare precoce (screening), diagnostic </w:t>
            </w:r>
            <w:r>
              <w:rPr>
                <w:b w:val="0"/>
                <w:bCs w:val="0"/>
                <w:sz w:val="18"/>
                <w:szCs w:val="18"/>
              </w:rPr>
              <w:t>ș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>i tratament precoce</w:t>
            </w:r>
          </w:p>
        </w:tc>
        <w:tc>
          <w:tcPr>
            <w:tcW w:w="848" w:type="dxa"/>
            <w:vAlign w:val="center"/>
          </w:tcPr>
          <w:p w14:paraId="7270EB09" w14:textId="40D5F215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65,22%</w:t>
            </w:r>
          </w:p>
        </w:tc>
        <w:tc>
          <w:tcPr>
            <w:tcW w:w="815" w:type="dxa"/>
            <w:vAlign w:val="center"/>
          </w:tcPr>
          <w:p w14:paraId="70F5B09A" w14:textId="3D1E022F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  <w:tc>
          <w:tcPr>
            <w:tcW w:w="948" w:type="dxa"/>
            <w:vAlign w:val="center"/>
          </w:tcPr>
          <w:p w14:paraId="1C84F95C" w14:textId="1CC872E7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  <w:tc>
          <w:tcPr>
            <w:tcW w:w="1044" w:type="dxa"/>
            <w:vAlign w:val="center"/>
          </w:tcPr>
          <w:p w14:paraId="7447BFEB" w14:textId="29A64C7A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17,39%</w:t>
            </w:r>
          </w:p>
        </w:tc>
        <w:tc>
          <w:tcPr>
            <w:tcW w:w="946" w:type="dxa"/>
            <w:vAlign w:val="center"/>
          </w:tcPr>
          <w:p w14:paraId="7A3B267D" w14:textId="7D833137" w:rsidR="007C3C63" w:rsidRPr="006B20B9" w:rsidRDefault="007C3C63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</w:tr>
      <w:tr w:rsidR="007C3C63" w:rsidRPr="006B20B9" w14:paraId="125C1812" w14:textId="4A407156" w:rsidTr="007C3C63">
        <w:trPr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  <w:vAlign w:val="center"/>
          </w:tcPr>
          <w:p w14:paraId="55548083" w14:textId="5E2E618D" w:rsidR="007C3C63" w:rsidRPr="006B20B9" w:rsidRDefault="007770CA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Creșterea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 xml:space="preserve"> accesului la servicii medicale calitative, </w:t>
            </w:r>
            <w:r>
              <w:rPr>
                <w:b w:val="0"/>
                <w:bCs w:val="0"/>
                <w:sz w:val="18"/>
                <w:szCs w:val="18"/>
              </w:rPr>
              <w:t>î</w:t>
            </w:r>
            <w:r w:rsidR="007C3C63" w:rsidRPr="006B20B9">
              <w:rPr>
                <w:b w:val="0"/>
                <w:bCs w:val="0"/>
                <w:sz w:val="18"/>
                <w:szCs w:val="18"/>
              </w:rPr>
              <w:t>n special a persoanelor vulnerabile</w:t>
            </w:r>
          </w:p>
        </w:tc>
        <w:tc>
          <w:tcPr>
            <w:tcW w:w="848" w:type="dxa"/>
            <w:vAlign w:val="center"/>
          </w:tcPr>
          <w:p w14:paraId="25D3144F" w14:textId="6AB4F1B5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69,56%</w:t>
            </w:r>
          </w:p>
        </w:tc>
        <w:tc>
          <w:tcPr>
            <w:tcW w:w="815" w:type="dxa"/>
            <w:vAlign w:val="center"/>
          </w:tcPr>
          <w:p w14:paraId="2DBED1B3" w14:textId="4346A369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  <w:tc>
          <w:tcPr>
            <w:tcW w:w="948" w:type="dxa"/>
            <w:vAlign w:val="center"/>
          </w:tcPr>
          <w:p w14:paraId="0C7F7FF2" w14:textId="50ECC030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  <w:tc>
          <w:tcPr>
            <w:tcW w:w="1044" w:type="dxa"/>
            <w:vAlign w:val="center"/>
          </w:tcPr>
          <w:p w14:paraId="6990467E" w14:textId="6BD0B132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  <w:tc>
          <w:tcPr>
            <w:tcW w:w="946" w:type="dxa"/>
            <w:vAlign w:val="center"/>
          </w:tcPr>
          <w:p w14:paraId="2548C7AF" w14:textId="2D040D82" w:rsidR="007C3C63" w:rsidRPr="006B20B9" w:rsidRDefault="007C3C63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13,04%</w:t>
            </w:r>
          </w:p>
        </w:tc>
      </w:tr>
    </w:tbl>
    <w:p w14:paraId="6A3A4C4D" w14:textId="13934E40" w:rsidR="00DE47A4" w:rsidRPr="006B20B9" w:rsidRDefault="00DE47A4" w:rsidP="00DE47A4">
      <w:pPr>
        <w:spacing w:after="60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  <w:sz w:val="16"/>
          <w:szCs w:val="16"/>
        </w:rPr>
        <w:t xml:space="preserve">Sursa: Sondaj adresat beneficiarilor POCU, OS 4.4 - Reducerea numărului de persoane </w:t>
      </w:r>
      <w:r w:rsidR="007770CA" w:rsidRPr="006B20B9">
        <w:rPr>
          <w:rFonts w:ascii="Calibri" w:hAnsi="Calibri" w:cs="Calibri"/>
          <w:i/>
          <w:iCs/>
          <w:sz w:val="16"/>
          <w:szCs w:val="16"/>
        </w:rPr>
        <w:t>aparținând</w:t>
      </w:r>
      <w:r w:rsidRPr="006B20B9">
        <w:rPr>
          <w:rFonts w:ascii="Calibri" w:hAnsi="Calibri" w:cs="Calibri"/>
          <w:i/>
          <w:iCs/>
          <w:sz w:val="16"/>
          <w:szCs w:val="16"/>
        </w:rPr>
        <w:t xml:space="preserve"> grupurilor vulnerabile prin furnizarea unor servicii sociale/ medicale/ socio-profesionale/ de formare profesională adecvate nevoilor specifice</w:t>
      </w:r>
    </w:p>
    <w:p w14:paraId="6534812C" w14:textId="1DE43E09" w:rsidR="00C94022" w:rsidRPr="006B20B9" w:rsidRDefault="00C94022" w:rsidP="00A52EC9">
      <w:pPr>
        <w:spacing w:after="60"/>
        <w:contextualSpacing/>
        <w:jc w:val="both"/>
        <w:rPr>
          <w:rFonts w:ascii="Calibri" w:hAnsi="Calibri" w:cs="Calibri"/>
        </w:rPr>
      </w:pPr>
    </w:p>
    <w:p w14:paraId="6ECECADC" w14:textId="14AC5807" w:rsidR="00023E66" w:rsidRPr="006B20B9" w:rsidRDefault="007770CA" w:rsidP="00005742">
      <w:pPr>
        <w:suppressAutoHyphens/>
        <w:jc w:val="both"/>
        <w:outlineLvl w:val="0"/>
        <w:rPr>
          <w:rFonts w:ascii="Calibri" w:eastAsia="Times New Roman" w:hAnsi="Calibri" w:cs="Calibri"/>
          <w:b/>
          <w:bCs/>
          <w:color w:val="00ABC0" w:themeColor="accent2"/>
          <w:kern w:val="2"/>
        </w:rPr>
      </w:pPr>
      <w:bookmarkStart w:id="13" w:name="_Toc86745672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Contribuția</w:t>
      </w:r>
      <w:r w:rsidR="00023E66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sprijinului financiar POCU in furnizarea serviciilor</w:t>
      </w:r>
      <w:bookmarkEnd w:id="13"/>
    </w:p>
    <w:p w14:paraId="0E494140" w14:textId="3DE699AB" w:rsidR="00023E66" w:rsidRPr="006B20B9" w:rsidRDefault="00023E66" w:rsidP="00005742">
      <w:pPr>
        <w:shd w:val="clear" w:color="auto" w:fill="DAF1F6"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</w:rPr>
        <w:t>Întrebare:</w:t>
      </w:r>
      <w:r w:rsidRPr="006B20B9">
        <w:rPr>
          <w:rFonts w:ascii="Calibri" w:hAnsi="Calibri" w:cs="Calibri"/>
        </w:rPr>
        <w:t xml:space="preserve"> Cum </w:t>
      </w:r>
      <w:r w:rsidR="007770CA" w:rsidRPr="006B20B9">
        <w:rPr>
          <w:rFonts w:ascii="Calibri" w:hAnsi="Calibri" w:cs="Calibri"/>
        </w:rPr>
        <w:t>apreciați</w:t>
      </w:r>
      <w:r w:rsidRPr="006B20B9">
        <w:rPr>
          <w:rFonts w:ascii="Calibri" w:hAnsi="Calibri" w:cs="Calibri"/>
        </w:rPr>
        <w:t xml:space="preserve"> </w:t>
      </w:r>
      <w:r w:rsidR="007770CA" w:rsidRPr="006B20B9">
        <w:rPr>
          <w:rFonts w:ascii="Calibri" w:hAnsi="Calibri" w:cs="Calibri"/>
        </w:rPr>
        <w:t>contribuția</w:t>
      </w:r>
      <w:r w:rsidRPr="006B20B9">
        <w:rPr>
          <w:rFonts w:ascii="Calibri" w:hAnsi="Calibri" w:cs="Calibri"/>
        </w:rPr>
        <w:t xml:space="preserve"> sprijinului financiar POCU </w:t>
      </w:r>
      <w:r w:rsidR="007770CA">
        <w:rPr>
          <w:rFonts w:ascii="Calibri" w:hAnsi="Calibri" w:cs="Calibri"/>
        </w:rPr>
        <w:t>î</w:t>
      </w:r>
      <w:r w:rsidRPr="006B20B9">
        <w:rPr>
          <w:rFonts w:ascii="Calibri" w:hAnsi="Calibri" w:cs="Calibri"/>
        </w:rPr>
        <w:t xml:space="preserve">n furnizarea serviciilor ce fac obiectul proiectului? (posibilitate de </w:t>
      </w:r>
      <w:r w:rsidR="007770CA" w:rsidRPr="006B20B9">
        <w:rPr>
          <w:rFonts w:ascii="Calibri" w:hAnsi="Calibri" w:cs="Calibri"/>
        </w:rPr>
        <w:t>răspuns</w:t>
      </w:r>
      <w:r w:rsidRPr="006B20B9">
        <w:rPr>
          <w:rFonts w:ascii="Calibri" w:hAnsi="Calibri" w:cs="Calibri"/>
        </w:rPr>
        <w:t xml:space="preserve"> multiplu)</w:t>
      </w:r>
      <w:r w:rsidR="003E4CA7" w:rsidRPr="006B20B9">
        <w:rPr>
          <w:rFonts w:ascii="Calibri" w:hAnsi="Calibri" w:cs="Calibri"/>
        </w:rPr>
        <w:t>. V</w:t>
      </w:r>
      <w:r w:rsidR="007770CA">
        <w:rPr>
          <w:rFonts w:ascii="Calibri" w:hAnsi="Calibri" w:cs="Calibri"/>
        </w:rPr>
        <w:t>ă</w:t>
      </w:r>
      <w:r w:rsidR="003E4CA7" w:rsidRPr="006B20B9">
        <w:rPr>
          <w:rFonts w:ascii="Calibri" w:hAnsi="Calibri" w:cs="Calibri"/>
        </w:rPr>
        <w:t xml:space="preserve"> rug</w:t>
      </w:r>
      <w:r w:rsidR="007770CA">
        <w:rPr>
          <w:rFonts w:ascii="Calibri" w:hAnsi="Calibri" w:cs="Calibri"/>
        </w:rPr>
        <w:t>ă</w:t>
      </w:r>
      <w:r w:rsidR="003E4CA7" w:rsidRPr="006B20B9">
        <w:rPr>
          <w:rFonts w:ascii="Calibri" w:hAnsi="Calibri" w:cs="Calibri"/>
        </w:rPr>
        <w:t xml:space="preserve">m </w:t>
      </w:r>
      <w:r w:rsidR="007770CA" w:rsidRPr="006B20B9">
        <w:rPr>
          <w:rFonts w:ascii="Calibri" w:hAnsi="Calibri" w:cs="Calibri"/>
        </w:rPr>
        <w:t>explicați</w:t>
      </w:r>
      <w:r w:rsidR="003E4CA7" w:rsidRPr="006B20B9">
        <w:rPr>
          <w:rFonts w:ascii="Calibri" w:hAnsi="Calibri" w:cs="Calibri"/>
        </w:rPr>
        <w:t>.</w:t>
      </w:r>
    </w:p>
    <w:p w14:paraId="0E33B01E" w14:textId="5B19504F" w:rsidR="00E06140" w:rsidRPr="006B20B9" w:rsidRDefault="00E06140" w:rsidP="00005742">
      <w:pPr>
        <w:pStyle w:val="Caption"/>
      </w:pPr>
      <w:bookmarkStart w:id="14" w:name="_Toc86745701"/>
      <w:r w:rsidRPr="006B20B9">
        <w:t xml:space="preserve">Figură </w:t>
      </w:r>
      <w:r w:rsidRPr="006B20B9">
        <w:fldChar w:fldCharType="begin"/>
      </w:r>
      <w:r w:rsidRPr="006B20B9">
        <w:instrText xml:space="preserve"> SEQ Figură \* ARABIC </w:instrText>
      </w:r>
      <w:r w:rsidRPr="006B20B9">
        <w:fldChar w:fldCharType="separate"/>
      </w:r>
      <w:r w:rsidRPr="006B20B9">
        <w:t>3</w:t>
      </w:r>
      <w:r w:rsidRPr="006B20B9">
        <w:fldChar w:fldCharType="end"/>
      </w:r>
      <w:r w:rsidRPr="006B20B9">
        <w:t xml:space="preserve"> Opinia respondenților privind contribuția POCU</w:t>
      </w:r>
      <w:bookmarkEnd w:id="14"/>
    </w:p>
    <w:p w14:paraId="2A1D4FE7" w14:textId="6D5840F5" w:rsidR="00023E66" w:rsidRPr="006B20B9" w:rsidRDefault="007C3C63" w:rsidP="00A52EC9">
      <w:pPr>
        <w:spacing w:after="60"/>
        <w:contextualSpacing/>
        <w:jc w:val="both"/>
        <w:rPr>
          <w:rFonts w:ascii="Calibri" w:hAnsi="Calibri" w:cs="Calibri"/>
        </w:rPr>
      </w:pPr>
      <w:r w:rsidRPr="006B20B9">
        <w:rPr>
          <w:noProof/>
        </w:rPr>
        <w:drawing>
          <wp:inline distT="0" distB="0" distL="0" distR="0" wp14:anchorId="6DC0DE41" wp14:editId="5058D56E">
            <wp:extent cx="5951220" cy="2339340"/>
            <wp:effectExtent l="0" t="0" r="11430" b="381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FB1F23D" w14:textId="68A89EDD" w:rsidR="00E06140" w:rsidRPr="006B20B9" w:rsidRDefault="00E06140" w:rsidP="00E06140">
      <w:pPr>
        <w:spacing w:after="60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  <w:sz w:val="16"/>
          <w:szCs w:val="16"/>
        </w:rPr>
        <w:t xml:space="preserve">Sursa: Sondaj adresat beneficiarilor POCU, OS 4.4 - Reducerea numărului de persoane </w:t>
      </w:r>
      <w:r w:rsidR="007770CA" w:rsidRPr="006B20B9">
        <w:rPr>
          <w:rFonts w:ascii="Calibri" w:hAnsi="Calibri" w:cs="Calibri"/>
          <w:i/>
          <w:iCs/>
          <w:sz w:val="16"/>
          <w:szCs w:val="16"/>
        </w:rPr>
        <w:t>aparținând</w:t>
      </w:r>
      <w:r w:rsidRPr="006B20B9">
        <w:rPr>
          <w:rFonts w:ascii="Calibri" w:hAnsi="Calibri" w:cs="Calibri"/>
          <w:i/>
          <w:iCs/>
          <w:sz w:val="16"/>
          <w:szCs w:val="16"/>
        </w:rPr>
        <w:t xml:space="preserve"> grupurilor vulnerabile prin furnizarea unor servicii sociale/medicale/socio-profesionale/ de formare profesională adecvate nevoilor specifice</w:t>
      </w:r>
    </w:p>
    <w:p w14:paraId="53E1E921" w14:textId="083B0C75" w:rsidR="00274083" w:rsidRPr="006B20B9" w:rsidRDefault="007C3C63" w:rsidP="007770CA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>91,30</w:t>
      </w:r>
      <w:r w:rsidR="00B731B3" w:rsidRPr="006B20B9">
        <w:rPr>
          <w:rFonts w:ascii="Calibri" w:hAnsi="Calibri" w:cs="Calibri"/>
        </w:rPr>
        <w:t xml:space="preserve">% dintre respondenți </w:t>
      </w:r>
      <w:r w:rsidR="007770CA" w:rsidRPr="006B20B9">
        <w:rPr>
          <w:rFonts w:ascii="Calibri" w:hAnsi="Calibri" w:cs="Calibri"/>
        </w:rPr>
        <w:t>consideră</w:t>
      </w:r>
      <w:r w:rsidR="00B731B3" w:rsidRPr="006B20B9">
        <w:rPr>
          <w:rFonts w:ascii="Calibri" w:hAnsi="Calibri" w:cs="Calibri"/>
        </w:rPr>
        <w:t xml:space="preserve"> sprijinul financiar POCU ca fiind esențial, în lipsa acestuia </w:t>
      </w:r>
      <w:r w:rsidR="007770CA" w:rsidRPr="006B20B9">
        <w:rPr>
          <w:rFonts w:ascii="Calibri" w:hAnsi="Calibri" w:cs="Calibri"/>
        </w:rPr>
        <w:t>activitățile</w:t>
      </w:r>
      <w:r w:rsidR="00B731B3" w:rsidRPr="006B20B9">
        <w:rPr>
          <w:rFonts w:ascii="Calibri" w:hAnsi="Calibri" w:cs="Calibri"/>
        </w:rPr>
        <w:t xml:space="preserve"> proiectului nu ar fi fost </w:t>
      </w:r>
      <w:r w:rsidR="007770CA" w:rsidRPr="006B20B9">
        <w:rPr>
          <w:rFonts w:ascii="Calibri" w:hAnsi="Calibri" w:cs="Calibri"/>
        </w:rPr>
        <w:t>desfășurate</w:t>
      </w:r>
      <w:r w:rsidR="00B731B3" w:rsidRPr="006B20B9">
        <w:rPr>
          <w:rFonts w:ascii="Calibri" w:hAnsi="Calibri" w:cs="Calibri"/>
        </w:rPr>
        <w:t xml:space="preserve">, pe când în cazul a </w:t>
      </w:r>
      <w:r w:rsidRPr="006B20B9">
        <w:rPr>
          <w:rFonts w:ascii="Calibri" w:hAnsi="Calibri" w:cs="Calibri"/>
        </w:rPr>
        <w:t>21</w:t>
      </w:r>
      <w:r w:rsidR="00B731B3" w:rsidRPr="006B20B9">
        <w:rPr>
          <w:rFonts w:ascii="Calibri" w:hAnsi="Calibri" w:cs="Calibri"/>
        </w:rPr>
        <w:t>,</w:t>
      </w:r>
      <w:r w:rsidRPr="006B20B9">
        <w:rPr>
          <w:rFonts w:ascii="Calibri" w:hAnsi="Calibri" w:cs="Calibri"/>
        </w:rPr>
        <w:t>74</w:t>
      </w:r>
      <w:r w:rsidR="00B731B3" w:rsidRPr="006B20B9">
        <w:rPr>
          <w:rFonts w:ascii="Calibri" w:hAnsi="Calibri" w:cs="Calibri"/>
        </w:rPr>
        <w:t>% dintre beneficiari acest sp</w:t>
      </w:r>
      <w:r w:rsidRPr="006B20B9">
        <w:rPr>
          <w:rFonts w:ascii="Calibri" w:hAnsi="Calibri" w:cs="Calibri"/>
        </w:rPr>
        <w:t xml:space="preserve">rijin </w:t>
      </w:r>
      <w:r w:rsidR="00B731B3" w:rsidRPr="006B20B9">
        <w:rPr>
          <w:rFonts w:ascii="Calibri" w:hAnsi="Calibri" w:cs="Calibri"/>
        </w:rPr>
        <w:t xml:space="preserve">a contribuit la </w:t>
      </w:r>
      <w:r w:rsidR="007770CA" w:rsidRPr="006B20B9">
        <w:rPr>
          <w:rFonts w:ascii="Calibri" w:hAnsi="Calibri" w:cs="Calibri"/>
        </w:rPr>
        <w:t>îmbunătăţirea</w:t>
      </w:r>
      <w:r w:rsidR="00B731B3" w:rsidRPr="006B20B9">
        <w:rPr>
          <w:rFonts w:ascii="Calibri" w:hAnsi="Calibri" w:cs="Calibri"/>
        </w:rPr>
        <w:t xml:space="preserve"> </w:t>
      </w:r>
      <w:r w:rsidR="007770CA" w:rsidRPr="006B20B9">
        <w:rPr>
          <w:rFonts w:ascii="Calibri" w:hAnsi="Calibri" w:cs="Calibri"/>
        </w:rPr>
        <w:t>calității</w:t>
      </w:r>
      <w:r w:rsidR="00B731B3" w:rsidRPr="006B20B9">
        <w:rPr>
          <w:rFonts w:ascii="Calibri" w:hAnsi="Calibri" w:cs="Calibri"/>
        </w:rPr>
        <w:t xml:space="preserve"> </w:t>
      </w:r>
      <w:r w:rsidR="007770CA">
        <w:rPr>
          <w:rFonts w:ascii="Calibri" w:hAnsi="Calibri" w:cs="Calibri"/>
        </w:rPr>
        <w:t>ș</w:t>
      </w:r>
      <w:r w:rsidR="00B731B3" w:rsidRPr="006B20B9">
        <w:rPr>
          <w:rFonts w:ascii="Calibri" w:hAnsi="Calibri" w:cs="Calibri"/>
        </w:rPr>
        <w:t xml:space="preserve">i volumului serviciilor </w:t>
      </w:r>
      <w:r w:rsidR="007770CA" w:rsidRPr="006B20B9">
        <w:rPr>
          <w:rFonts w:ascii="Calibri" w:hAnsi="Calibri" w:cs="Calibri"/>
        </w:rPr>
        <w:t>finanțate</w:t>
      </w:r>
      <w:r w:rsidR="00B731B3" w:rsidRPr="006B20B9">
        <w:rPr>
          <w:rFonts w:ascii="Calibri" w:hAnsi="Calibri" w:cs="Calibri"/>
        </w:rPr>
        <w:t xml:space="preserve"> din alte surse. </w:t>
      </w:r>
    </w:p>
    <w:p w14:paraId="5DEB3FE5" w14:textId="3A6EA4C5" w:rsidR="00AE06AE" w:rsidRPr="006B20B9" w:rsidRDefault="00B322FA" w:rsidP="007770CA">
      <w:pPr>
        <w:jc w:val="both"/>
        <w:rPr>
          <w:rFonts w:cs="Calibri"/>
        </w:rPr>
      </w:pPr>
      <w:r w:rsidRPr="006B20B9">
        <w:rPr>
          <w:rFonts w:ascii="Calibri" w:hAnsi="Calibri" w:cs="Calibri"/>
        </w:rPr>
        <w:t>Conform opiniilor respondenților</w:t>
      </w:r>
      <w:r w:rsidR="00AE06AE" w:rsidRPr="006B20B9">
        <w:rPr>
          <w:rFonts w:ascii="Calibri" w:hAnsi="Calibri" w:cs="Calibri"/>
        </w:rPr>
        <w:t xml:space="preserve"> </w:t>
      </w:r>
      <w:r w:rsidR="007770CA" w:rsidRPr="006B20B9">
        <w:rPr>
          <w:rFonts w:ascii="Calibri" w:hAnsi="Calibri" w:cs="Calibri"/>
        </w:rPr>
        <w:t>c</w:t>
      </w:r>
      <w:r w:rsidR="007770CA" w:rsidRPr="006B20B9">
        <w:rPr>
          <w:rFonts w:cs="Calibri"/>
        </w:rPr>
        <w:t>ontribuția</w:t>
      </w:r>
      <w:r w:rsidR="00AE06AE" w:rsidRPr="006B20B9">
        <w:rPr>
          <w:rFonts w:cs="Calibri"/>
        </w:rPr>
        <w:t xml:space="preserve"> sprijinului financiar POCU este </w:t>
      </w:r>
      <w:r w:rsidR="007770CA" w:rsidRPr="006B20B9">
        <w:rPr>
          <w:rFonts w:cs="Calibri"/>
        </w:rPr>
        <w:t>esențială</w:t>
      </w:r>
      <w:r w:rsidR="00AE06AE" w:rsidRPr="006B20B9">
        <w:rPr>
          <w:rFonts w:cs="Calibri"/>
        </w:rPr>
        <w:t xml:space="preserve"> în dezvoltarea </w:t>
      </w:r>
      <w:r w:rsidR="007770CA" w:rsidRPr="006B20B9">
        <w:rPr>
          <w:rFonts w:cs="Calibri"/>
        </w:rPr>
        <w:t>educației</w:t>
      </w:r>
      <w:r w:rsidR="00AE06AE" w:rsidRPr="006B20B9">
        <w:rPr>
          <w:rFonts w:cs="Calibri"/>
        </w:rPr>
        <w:t xml:space="preserve"> medicale specifice. </w:t>
      </w:r>
      <w:r w:rsidR="007770CA" w:rsidRPr="006B20B9">
        <w:rPr>
          <w:rFonts w:cs="Calibri"/>
        </w:rPr>
        <w:t>Fără</w:t>
      </w:r>
      <w:r w:rsidR="00AE06AE" w:rsidRPr="006B20B9">
        <w:rPr>
          <w:rFonts w:cs="Calibri"/>
        </w:rPr>
        <w:t xml:space="preserve"> sprijin financiar nu s-ar fi putut </w:t>
      </w:r>
      <w:r w:rsidR="007770CA" w:rsidRPr="006B20B9">
        <w:rPr>
          <w:rFonts w:cs="Calibri"/>
        </w:rPr>
        <w:t>achiziționa</w:t>
      </w:r>
      <w:r w:rsidR="00AE06AE" w:rsidRPr="006B20B9">
        <w:rPr>
          <w:rFonts w:cs="Calibri"/>
        </w:rPr>
        <w:t xml:space="preserve"> simulatoarele, manechinele </w:t>
      </w:r>
      <w:r w:rsidR="007770CA">
        <w:rPr>
          <w:rFonts w:cs="Calibri"/>
        </w:rPr>
        <w:t>ș</w:t>
      </w:r>
      <w:r w:rsidR="00AE06AE" w:rsidRPr="006B20B9">
        <w:rPr>
          <w:rFonts w:cs="Calibri"/>
        </w:rPr>
        <w:t xml:space="preserve">i materialele de practica.  </w:t>
      </w:r>
    </w:p>
    <w:p w14:paraId="67F538A3" w14:textId="77777777" w:rsidR="00AE06AE" w:rsidRPr="006B20B9" w:rsidRDefault="00AE06AE" w:rsidP="00AE06AE">
      <w:pPr>
        <w:spacing w:after="60"/>
        <w:contextualSpacing/>
        <w:jc w:val="both"/>
        <w:rPr>
          <w:rFonts w:cs="Calibri"/>
        </w:rPr>
      </w:pPr>
    </w:p>
    <w:p w14:paraId="21125D3C" w14:textId="7F8D614C" w:rsidR="00C06504" w:rsidRPr="006B20B9" w:rsidRDefault="00C06504" w:rsidP="00005742">
      <w:pPr>
        <w:suppressAutoHyphens/>
        <w:jc w:val="both"/>
        <w:outlineLvl w:val="0"/>
        <w:rPr>
          <w:rFonts w:ascii="Calibri" w:eastAsia="Times New Roman" w:hAnsi="Calibri" w:cs="Calibri"/>
          <w:b/>
          <w:bCs/>
          <w:color w:val="00ABC0" w:themeColor="accent2"/>
          <w:kern w:val="2"/>
        </w:rPr>
      </w:pPr>
      <w:bookmarkStart w:id="15" w:name="_Toc86745673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Situația grupurilor </w:t>
      </w:r>
      <w:r w:rsidR="001C69AC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țintă </w:t>
      </w:r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în absența </w:t>
      </w:r>
      <w:r w:rsidR="007770CA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finanțării</w:t>
      </w:r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POCU</w:t>
      </w:r>
      <w:bookmarkEnd w:id="15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</w:t>
      </w:r>
    </w:p>
    <w:p w14:paraId="588F9459" w14:textId="59FCF969" w:rsidR="00C06504" w:rsidRPr="006B20B9" w:rsidRDefault="00C06504" w:rsidP="00005742">
      <w:pPr>
        <w:shd w:val="clear" w:color="auto" w:fill="DAF1F6"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</w:rPr>
        <w:t>Întrebare:</w:t>
      </w:r>
      <w:r w:rsidRPr="006B20B9">
        <w:rPr>
          <w:rFonts w:ascii="Calibri" w:hAnsi="Calibri" w:cs="Calibri"/>
        </w:rPr>
        <w:t xml:space="preserve"> V</w:t>
      </w:r>
      <w:r w:rsidR="007770CA">
        <w:rPr>
          <w:rFonts w:ascii="Calibri" w:hAnsi="Calibri" w:cs="Calibri"/>
        </w:rPr>
        <w:t>ă</w:t>
      </w:r>
      <w:r w:rsidRPr="006B20B9">
        <w:rPr>
          <w:rFonts w:ascii="Calibri" w:hAnsi="Calibri" w:cs="Calibri"/>
        </w:rPr>
        <w:t xml:space="preserve"> rug</w:t>
      </w:r>
      <w:r w:rsidR="007770CA">
        <w:rPr>
          <w:rFonts w:ascii="Calibri" w:hAnsi="Calibri" w:cs="Calibri"/>
        </w:rPr>
        <w:t>ă</w:t>
      </w:r>
      <w:r w:rsidRPr="006B20B9">
        <w:rPr>
          <w:rFonts w:ascii="Calibri" w:hAnsi="Calibri" w:cs="Calibri"/>
        </w:rPr>
        <w:t xml:space="preserve">m </w:t>
      </w:r>
      <w:r w:rsidR="007770CA" w:rsidRPr="006B20B9">
        <w:rPr>
          <w:rFonts w:ascii="Calibri" w:hAnsi="Calibri" w:cs="Calibri"/>
        </w:rPr>
        <w:t>explicați</w:t>
      </w:r>
      <w:r w:rsidRPr="006B20B9">
        <w:rPr>
          <w:rFonts w:ascii="Calibri" w:hAnsi="Calibri" w:cs="Calibri"/>
        </w:rPr>
        <w:t xml:space="preserve"> care ar fi fost </w:t>
      </w:r>
      <w:r w:rsidR="007770CA" w:rsidRPr="006B20B9">
        <w:rPr>
          <w:rFonts w:ascii="Calibri" w:hAnsi="Calibri" w:cs="Calibri"/>
        </w:rPr>
        <w:t>situația</w:t>
      </w:r>
      <w:r w:rsidRPr="006B20B9">
        <w:rPr>
          <w:rFonts w:ascii="Calibri" w:hAnsi="Calibri" w:cs="Calibri"/>
        </w:rPr>
        <w:t xml:space="preserve"> grupurilor </w:t>
      </w:r>
      <w:r w:rsidR="007770CA" w:rsidRPr="006B20B9">
        <w:rPr>
          <w:rFonts w:ascii="Calibri" w:hAnsi="Calibri" w:cs="Calibri"/>
        </w:rPr>
        <w:t>ținta</w:t>
      </w:r>
      <w:r w:rsidRPr="006B20B9">
        <w:rPr>
          <w:rFonts w:ascii="Calibri" w:hAnsi="Calibri" w:cs="Calibri"/>
        </w:rPr>
        <w:t xml:space="preserve"> pe care le </w:t>
      </w:r>
      <w:r w:rsidR="007770CA" w:rsidRPr="006B20B9">
        <w:rPr>
          <w:rFonts w:ascii="Calibri" w:hAnsi="Calibri" w:cs="Calibri"/>
        </w:rPr>
        <w:t>cunoașteți</w:t>
      </w:r>
      <w:r w:rsidRPr="006B20B9">
        <w:rPr>
          <w:rFonts w:ascii="Calibri" w:hAnsi="Calibri" w:cs="Calibri"/>
        </w:rPr>
        <w:t xml:space="preserve"> in absența </w:t>
      </w:r>
      <w:r w:rsidR="007770CA" w:rsidRPr="006B20B9">
        <w:rPr>
          <w:rFonts w:ascii="Calibri" w:hAnsi="Calibri" w:cs="Calibri"/>
        </w:rPr>
        <w:t>finanțării</w:t>
      </w:r>
      <w:r w:rsidRPr="006B20B9">
        <w:rPr>
          <w:rFonts w:ascii="Calibri" w:hAnsi="Calibri" w:cs="Calibri"/>
        </w:rPr>
        <w:t xml:space="preserve"> POCU 2014-2020? </w:t>
      </w:r>
    </w:p>
    <w:p w14:paraId="53AD148B" w14:textId="44EC5F28" w:rsidR="00274083" w:rsidRPr="006B20B9" w:rsidRDefault="00274083" w:rsidP="00005742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 xml:space="preserve">Conform opiniilor exprimate de reprezentanții beneficiarilor de finanțare, în absența finanțării POCU: </w:t>
      </w:r>
    </w:p>
    <w:p w14:paraId="6F65E31A" w14:textId="69DBA107" w:rsidR="00AC5E86" w:rsidRPr="006B20B9" w:rsidRDefault="00AC5E86" w:rsidP="00005742">
      <w:pPr>
        <w:pStyle w:val="bullets"/>
        <w:spacing w:after="120"/>
        <w:ind w:left="0"/>
      </w:pPr>
      <w:r w:rsidRPr="006B20B9">
        <w:t>Populația (</w:t>
      </w:r>
      <w:r w:rsidR="007770CA">
        <w:t>î</w:t>
      </w:r>
      <w:r w:rsidRPr="006B20B9">
        <w:t>n special grupuri vulnerabile)</w:t>
      </w:r>
    </w:p>
    <w:p w14:paraId="773E2188" w14:textId="507735B5" w:rsidR="00AE06AE" w:rsidRPr="006B20B9" w:rsidRDefault="007770CA" w:rsidP="007770CA">
      <w:pPr>
        <w:pStyle w:val="bullets"/>
        <w:numPr>
          <w:ilvl w:val="0"/>
          <w:numId w:val="2"/>
        </w:numPr>
        <w:ind w:left="714" w:hanging="357"/>
      </w:pPr>
      <w:r>
        <w:t>Î</w:t>
      </w:r>
      <w:r w:rsidR="00AE06AE" w:rsidRPr="006B20B9">
        <w:t xml:space="preserve">n absenta </w:t>
      </w:r>
      <w:r w:rsidRPr="006B20B9">
        <w:t>finanțării</w:t>
      </w:r>
      <w:r w:rsidR="00AE06AE" w:rsidRPr="006B20B9">
        <w:t xml:space="preserve"> POCU 2014 - 2020, accesul persoanelor vulnerabile, </w:t>
      </w:r>
      <w:r>
        <w:t>î</w:t>
      </w:r>
      <w:r w:rsidR="00AE06AE" w:rsidRPr="006B20B9">
        <w:t xml:space="preserve">n special persoanele din mediul rural, la servicii medicale de </w:t>
      </w:r>
      <w:r w:rsidRPr="006B20B9">
        <w:t>prevenție</w:t>
      </w:r>
      <w:r w:rsidR="00AE06AE" w:rsidRPr="006B20B9">
        <w:t xml:space="preserve"> ar fi </w:t>
      </w:r>
      <w:r w:rsidRPr="006B20B9">
        <w:t>îngreunat</w:t>
      </w:r>
      <w:r w:rsidR="00AE06AE" w:rsidRPr="006B20B9">
        <w:t>.</w:t>
      </w:r>
    </w:p>
    <w:p w14:paraId="25995A7D" w14:textId="257EF694" w:rsidR="00AE06AE" w:rsidRPr="006B20B9" w:rsidRDefault="00AE06AE" w:rsidP="007770CA">
      <w:pPr>
        <w:pStyle w:val="bullets"/>
        <w:numPr>
          <w:ilvl w:val="0"/>
          <w:numId w:val="2"/>
        </w:numPr>
        <w:ind w:left="714" w:hanging="357"/>
      </w:pPr>
      <w:r w:rsidRPr="006B20B9">
        <w:t xml:space="preserve">Ar fi avut loc fenomene de </w:t>
      </w:r>
      <w:r w:rsidR="007770CA" w:rsidRPr="006B20B9">
        <w:t>răspândire</w:t>
      </w:r>
      <w:r w:rsidRPr="006B20B9">
        <w:t xml:space="preserve"> accelerata a unor boli.</w:t>
      </w:r>
    </w:p>
    <w:p w14:paraId="7944B97E" w14:textId="62D5FC0B" w:rsidR="00AE06AE" w:rsidRPr="006B20B9" w:rsidRDefault="00AE06AE" w:rsidP="007770CA">
      <w:pPr>
        <w:pStyle w:val="bullets"/>
        <w:numPr>
          <w:ilvl w:val="0"/>
          <w:numId w:val="2"/>
        </w:numPr>
        <w:ind w:left="714" w:hanging="357"/>
      </w:pPr>
      <w:r w:rsidRPr="006B20B9">
        <w:lastRenderedPageBreak/>
        <w:t>Persoanele din zonele defavorizate nu au posibilitate financiară, dar nici disponibilitatea de a se deplasa în marile centre de formare profesională. Programele POCU sprijină educația medicală în ceea ce privește deplasarea profesioniștilor în zonele defavorizate, cu tehnici noi și simulatoare.</w:t>
      </w:r>
    </w:p>
    <w:p w14:paraId="7A42BCFB" w14:textId="2D64551E" w:rsidR="00AE06AE" w:rsidRPr="006B20B9" w:rsidRDefault="00103081" w:rsidP="007770CA">
      <w:pPr>
        <w:pStyle w:val="bullets"/>
        <w:numPr>
          <w:ilvl w:val="0"/>
          <w:numId w:val="2"/>
        </w:numPr>
        <w:ind w:left="714" w:hanging="357"/>
      </w:pPr>
      <w:r w:rsidRPr="006B20B9">
        <w:t>A</w:t>
      </w:r>
      <w:r w:rsidR="00AE06AE" w:rsidRPr="006B20B9">
        <w:t>ccesul la serviciile de screening pentru depistarea bolilor oncologice ar fi fost mult redus.</w:t>
      </w:r>
    </w:p>
    <w:p w14:paraId="103A573F" w14:textId="6FE30D0C" w:rsidR="00AE06AE" w:rsidRPr="006B20B9" w:rsidRDefault="00AE06AE" w:rsidP="007770CA">
      <w:pPr>
        <w:pStyle w:val="bullets"/>
        <w:numPr>
          <w:ilvl w:val="0"/>
          <w:numId w:val="2"/>
        </w:numPr>
        <w:ind w:left="714" w:hanging="357"/>
      </w:pPr>
      <w:r w:rsidRPr="006B20B9">
        <w:t>Ar fi fost dificil s</w:t>
      </w:r>
      <w:r w:rsidR="007770CA">
        <w:t>ă</w:t>
      </w:r>
      <w:r w:rsidRPr="006B20B9">
        <w:t xml:space="preserve"> participe la astfel de </w:t>
      </w:r>
      <w:r w:rsidR="007770CA" w:rsidRPr="006B20B9">
        <w:t>activități</w:t>
      </w:r>
      <w:r w:rsidRPr="006B20B9">
        <w:t xml:space="preserve"> </w:t>
      </w:r>
      <w:r w:rsidR="007770CA">
        <w:t>î</w:t>
      </w:r>
      <w:r w:rsidRPr="006B20B9">
        <w:t xml:space="preserve">n lipsa </w:t>
      </w:r>
      <w:r w:rsidR="007770CA" w:rsidRPr="006B20B9">
        <w:t>finanțării</w:t>
      </w:r>
      <w:r w:rsidRPr="006B20B9">
        <w:t xml:space="preserve"> sau cu </w:t>
      </w:r>
      <w:r w:rsidR="007770CA" w:rsidRPr="006B20B9">
        <w:t>siguranță</w:t>
      </w:r>
      <w:r w:rsidRPr="006B20B9">
        <w:t xml:space="preserve"> </w:t>
      </w:r>
      <w:r w:rsidR="007770CA" w:rsidRPr="006B20B9">
        <w:t>numărul</w:t>
      </w:r>
      <w:r w:rsidRPr="006B20B9">
        <w:t xml:space="preserve"> celor care ar fi participat ar fi fost mult mai mic</w:t>
      </w:r>
      <w:r w:rsidR="00B31DBE" w:rsidRPr="006B20B9">
        <w:t>.</w:t>
      </w:r>
    </w:p>
    <w:p w14:paraId="1E1DB9A6" w14:textId="33C7274A" w:rsidR="00AE06AE" w:rsidRPr="006B20B9" w:rsidRDefault="00AC5E86" w:rsidP="00005742">
      <w:r w:rsidRPr="006B20B9">
        <w:t>Personal medical</w:t>
      </w:r>
    </w:p>
    <w:p w14:paraId="3923E2D6" w14:textId="782CBCA3" w:rsidR="00AE06AE" w:rsidRPr="006B20B9" w:rsidRDefault="00AE06AE" w:rsidP="00AE06AE">
      <w:pPr>
        <w:pStyle w:val="bullets"/>
        <w:numPr>
          <w:ilvl w:val="0"/>
          <w:numId w:val="2"/>
        </w:numPr>
      </w:pPr>
      <w:r w:rsidRPr="006B20B9">
        <w:t xml:space="preserve">Medicii de familie </w:t>
      </w:r>
      <w:r w:rsidR="00AC19F4">
        <w:t>ș</w:t>
      </w:r>
      <w:r w:rsidRPr="006B20B9">
        <w:t xml:space="preserve">i medicii </w:t>
      </w:r>
      <w:r w:rsidR="001129A7" w:rsidRPr="006B20B9">
        <w:t>specialiști</w:t>
      </w:r>
      <w:r w:rsidRPr="006B20B9">
        <w:t xml:space="preserve"> gastroenterologi </w:t>
      </w:r>
      <w:r w:rsidR="001129A7">
        <w:t>î</w:t>
      </w:r>
      <w:r w:rsidRPr="006B20B9">
        <w:t>n absen</w:t>
      </w:r>
      <w:r w:rsidR="001129A7">
        <w:t>ț</w:t>
      </w:r>
      <w:r w:rsidRPr="006B20B9">
        <w:t xml:space="preserve">a proiectului nu ar fi putut participa la programele de formare </w:t>
      </w:r>
      <w:r w:rsidR="001129A7">
        <w:t>î</w:t>
      </w:r>
      <w:r w:rsidRPr="006B20B9">
        <w:t>n domeniul cancerului colorectal.</w:t>
      </w:r>
    </w:p>
    <w:p w14:paraId="7E7BF42D" w14:textId="40126E29" w:rsidR="00AE06AE" w:rsidRPr="006B20B9" w:rsidRDefault="00AE06AE" w:rsidP="00AE06AE">
      <w:pPr>
        <w:pStyle w:val="bullets"/>
        <w:numPr>
          <w:ilvl w:val="0"/>
          <w:numId w:val="2"/>
        </w:numPr>
      </w:pPr>
      <w:r w:rsidRPr="006B20B9">
        <w:t>Nu</w:t>
      </w:r>
      <w:r w:rsidR="00AC19F4">
        <w:t xml:space="preserve"> ș</w:t>
      </w:r>
      <w:r w:rsidRPr="006B20B9">
        <w:t xml:space="preserve">i-ar fi </w:t>
      </w:r>
      <w:r w:rsidR="001129A7" w:rsidRPr="006B20B9">
        <w:t>îmbunătățit</w:t>
      </w:r>
      <w:r w:rsidRPr="006B20B9">
        <w:t xml:space="preserve"> nivelul de </w:t>
      </w:r>
      <w:r w:rsidR="001129A7" w:rsidRPr="006B20B9">
        <w:t>cunoștințe</w:t>
      </w:r>
      <w:r w:rsidRPr="006B20B9">
        <w:t xml:space="preserve"> teoretice </w:t>
      </w:r>
      <w:r w:rsidR="001129A7">
        <w:t>ș</w:t>
      </w:r>
      <w:r w:rsidRPr="006B20B9">
        <w:t xml:space="preserve">i </w:t>
      </w:r>
      <w:r w:rsidR="001129A7" w:rsidRPr="006B20B9">
        <w:t>abilitați</w:t>
      </w:r>
      <w:r w:rsidRPr="006B20B9">
        <w:t xml:space="preserve"> practice.</w:t>
      </w:r>
    </w:p>
    <w:p w14:paraId="0228D584" w14:textId="1EB3A344" w:rsidR="00AE06AE" w:rsidRPr="006B20B9" w:rsidRDefault="00AE06AE" w:rsidP="00AE06AE">
      <w:pPr>
        <w:pStyle w:val="bullets"/>
        <w:numPr>
          <w:ilvl w:val="0"/>
          <w:numId w:val="2"/>
        </w:numPr>
      </w:pPr>
      <w:r w:rsidRPr="006B20B9">
        <w:t xml:space="preserve">Ar fi fost </w:t>
      </w:r>
      <w:r w:rsidR="001129A7" w:rsidRPr="006B20B9">
        <w:t>nevoiți</w:t>
      </w:r>
      <w:r w:rsidRPr="006B20B9">
        <w:t xml:space="preserve"> sa apeleze la alte forme de </w:t>
      </w:r>
      <w:r w:rsidR="00AC19F4" w:rsidRPr="006B20B9">
        <w:t>educație</w:t>
      </w:r>
      <w:r w:rsidRPr="006B20B9">
        <w:t xml:space="preserve"> medical</w:t>
      </w:r>
      <w:r w:rsidR="00AC19F4">
        <w:t>ă</w:t>
      </w:r>
      <w:r w:rsidRPr="006B20B9">
        <w:t xml:space="preserve"> continu</w:t>
      </w:r>
      <w:r w:rsidR="00AC19F4">
        <w:t>ă</w:t>
      </w:r>
      <w:r w:rsidRPr="006B20B9">
        <w:t xml:space="preserve"> care ar fi necesitat </w:t>
      </w:r>
      <w:r w:rsidR="00AC19F4" w:rsidRPr="006B20B9">
        <w:t>contribuția</w:t>
      </w:r>
      <w:r w:rsidRPr="006B20B9">
        <w:t xml:space="preserve"> financiar</w:t>
      </w:r>
      <w:r w:rsidR="00AC19F4">
        <w:t>ă</w:t>
      </w:r>
      <w:r w:rsidRPr="006B20B9">
        <w:t xml:space="preserve"> proprie </w:t>
      </w:r>
      <w:r w:rsidR="00AC19F4">
        <w:t>ș</w:t>
      </w:r>
      <w:r w:rsidRPr="006B20B9">
        <w:t xml:space="preserve">i eventual deplasarea </w:t>
      </w:r>
      <w:r w:rsidR="00AC19F4">
        <w:t>î</w:t>
      </w:r>
      <w:r w:rsidRPr="006B20B9">
        <w:t xml:space="preserve">n alte </w:t>
      </w:r>
      <w:r w:rsidR="00AC19F4" w:rsidRPr="006B20B9">
        <w:t>localități</w:t>
      </w:r>
      <w:r w:rsidRPr="006B20B9">
        <w:t>.</w:t>
      </w:r>
    </w:p>
    <w:p w14:paraId="7DB9F0BF" w14:textId="08F3FA0E" w:rsidR="00B31DBE" w:rsidRPr="006B20B9" w:rsidRDefault="00B31DBE" w:rsidP="00B31DBE">
      <w:pPr>
        <w:pStyle w:val="bullets"/>
        <w:numPr>
          <w:ilvl w:val="0"/>
          <w:numId w:val="2"/>
        </w:numPr>
      </w:pPr>
      <w:r w:rsidRPr="006B20B9">
        <w:t xml:space="preserve">Grupurile </w:t>
      </w:r>
      <w:r w:rsidR="00AC19F4" w:rsidRPr="006B20B9">
        <w:t>țintă</w:t>
      </w:r>
      <w:r w:rsidRPr="006B20B9">
        <w:t xml:space="preserve"> (medici de familie, medici </w:t>
      </w:r>
      <w:r w:rsidR="00AC19F4" w:rsidRPr="006B20B9">
        <w:t>specialiști</w:t>
      </w:r>
      <w:r w:rsidRPr="006B20B9">
        <w:t xml:space="preserve"> diabetologi, </w:t>
      </w:r>
      <w:r w:rsidR="00AC19F4" w:rsidRPr="006B20B9">
        <w:t>asistenți</w:t>
      </w:r>
      <w:r w:rsidRPr="006B20B9">
        <w:t xml:space="preserve"> medicali) la intrarea </w:t>
      </w:r>
      <w:r w:rsidR="00AC19F4">
        <w:t>î</w:t>
      </w:r>
      <w:r w:rsidRPr="006B20B9">
        <w:t xml:space="preserve">n procesul </w:t>
      </w:r>
      <w:r w:rsidR="00AC19F4" w:rsidRPr="006B20B9">
        <w:t>educațional</w:t>
      </w:r>
      <w:r w:rsidRPr="006B20B9">
        <w:t xml:space="preserve"> aveau </w:t>
      </w:r>
      <w:r w:rsidR="00AC19F4" w:rsidRPr="006B20B9">
        <w:t>cunoștințe</w:t>
      </w:r>
      <w:r w:rsidRPr="006B20B9">
        <w:t xml:space="preserve"> limitate privitoare la patologia abordata (</w:t>
      </w:r>
      <w:r w:rsidR="00AC19F4" w:rsidRPr="006B20B9">
        <w:t>complicațiile</w:t>
      </w:r>
      <w:r w:rsidRPr="006B20B9">
        <w:t xml:space="preserve"> diabetului zaharat, </w:t>
      </w:r>
      <w:r w:rsidR="00AC19F4">
        <w:t>î</w:t>
      </w:r>
      <w:r w:rsidRPr="006B20B9">
        <w:t xml:space="preserve">n special piciorul diabetic </w:t>
      </w:r>
      <w:r w:rsidR="00AC19F4">
        <w:t>ș</w:t>
      </w:r>
      <w:r w:rsidRPr="006B20B9">
        <w:t xml:space="preserve">i </w:t>
      </w:r>
      <w:r w:rsidR="00AC19F4" w:rsidRPr="006B20B9">
        <w:t>complicațiile</w:t>
      </w:r>
      <w:r w:rsidRPr="006B20B9">
        <w:t xml:space="preserve"> acestuia), iar </w:t>
      </w:r>
      <w:r w:rsidR="00AC19F4">
        <w:t>î</w:t>
      </w:r>
      <w:r w:rsidRPr="006B20B9">
        <w:t xml:space="preserve">n absenta </w:t>
      </w:r>
      <w:r w:rsidR="00AC19F4" w:rsidRPr="006B20B9">
        <w:t>finanțării</w:t>
      </w:r>
      <w:r w:rsidRPr="006B20B9">
        <w:t xml:space="preserve"> POCU 2014-2020 </w:t>
      </w:r>
      <w:r w:rsidR="00AC19F4" w:rsidRPr="006B20B9">
        <w:t>situația</w:t>
      </w:r>
      <w:r w:rsidRPr="006B20B9">
        <w:t xml:space="preserve"> a</w:t>
      </w:r>
      <w:r w:rsidR="00AC19F4">
        <w:t>r</w:t>
      </w:r>
      <w:r w:rsidRPr="006B20B9">
        <w:t xml:space="preserve"> fi </w:t>
      </w:r>
      <w:r w:rsidR="00AC19F4" w:rsidRPr="006B20B9">
        <w:t>rămas</w:t>
      </w:r>
      <w:r w:rsidRPr="006B20B9">
        <w:t xml:space="preserve"> </w:t>
      </w:r>
      <w:r w:rsidR="00AC19F4" w:rsidRPr="006B20B9">
        <w:t>aceeași</w:t>
      </w:r>
      <w:r w:rsidRPr="006B20B9">
        <w:t xml:space="preserve"> cu un deficit de </w:t>
      </w:r>
      <w:r w:rsidR="00AC19F4" w:rsidRPr="006B20B9">
        <w:t>cunoștințe</w:t>
      </w:r>
      <w:r w:rsidRPr="006B20B9">
        <w:t xml:space="preserve"> necesare pentru managementul piciorului diabetic.</w:t>
      </w:r>
    </w:p>
    <w:p w14:paraId="0EC30490" w14:textId="4FBFEB7A" w:rsidR="00B31DBE" w:rsidRPr="006B20B9" w:rsidRDefault="00B31DBE" w:rsidP="00B31DBE">
      <w:pPr>
        <w:pStyle w:val="bullets"/>
        <w:numPr>
          <w:ilvl w:val="0"/>
          <w:numId w:val="2"/>
        </w:numPr>
      </w:pPr>
      <w:r w:rsidRPr="006B20B9">
        <w:t>Formarea profesional</w:t>
      </w:r>
      <w:r w:rsidR="00AC19F4">
        <w:t>ă</w:t>
      </w:r>
      <w:r w:rsidRPr="006B20B9">
        <w:t xml:space="preserve"> </w:t>
      </w:r>
      <w:r w:rsidR="00AC19F4">
        <w:t>î</w:t>
      </w:r>
      <w:r w:rsidRPr="006B20B9">
        <w:t xml:space="preserve">n domeniul geneticii medicale </w:t>
      </w:r>
      <w:r w:rsidR="00AC19F4">
        <w:t>ș</w:t>
      </w:r>
      <w:r w:rsidRPr="006B20B9">
        <w:t xml:space="preserve">i bolilor rare pentru un </w:t>
      </w:r>
      <w:r w:rsidR="00AC19F4" w:rsidRPr="006B20B9">
        <w:t>număr</w:t>
      </w:r>
      <w:r w:rsidRPr="006B20B9">
        <w:t xml:space="preserve"> </w:t>
      </w:r>
      <w:r w:rsidR="00AC19F4" w:rsidRPr="006B20B9">
        <w:t>atât</w:t>
      </w:r>
      <w:r w:rsidRPr="006B20B9">
        <w:t xml:space="preserve"> de mare de </w:t>
      </w:r>
      <w:r w:rsidR="00AC19F4" w:rsidRPr="006B20B9">
        <w:t>specialiști</w:t>
      </w:r>
      <w:r w:rsidRPr="006B20B9">
        <w:t xml:space="preserve"> din domeniul medical nu ar fi putut fi posibila </w:t>
      </w:r>
      <w:r w:rsidR="00AC19F4" w:rsidRPr="006B20B9">
        <w:t>fără</w:t>
      </w:r>
      <w:r w:rsidRPr="006B20B9">
        <w:t xml:space="preserve"> </w:t>
      </w:r>
      <w:r w:rsidR="00AC19F4" w:rsidRPr="006B20B9">
        <w:t>finanțarea</w:t>
      </w:r>
      <w:r w:rsidRPr="006B20B9">
        <w:t xml:space="preserve"> POCU 2014 -2020</w:t>
      </w:r>
    </w:p>
    <w:p w14:paraId="1D6B055B" w14:textId="4D7C94CA" w:rsidR="00B31DBE" w:rsidRPr="006B20B9" w:rsidRDefault="00B31DBE" w:rsidP="00B31DBE">
      <w:pPr>
        <w:pStyle w:val="bullets"/>
        <w:numPr>
          <w:ilvl w:val="0"/>
          <w:numId w:val="2"/>
        </w:numPr>
      </w:pPr>
      <w:r w:rsidRPr="006B20B9">
        <w:t xml:space="preserve">Lipsa resurselor financiare pentru plata </w:t>
      </w:r>
      <w:r w:rsidR="00AC19F4" w:rsidRPr="006B20B9">
        <w:t>pregătirii</w:t>
      </w:r>
      <w:r w:rsidRPr="006B20B9">
        <w:t xml:space="preserve"> din resurse proprii, </w:t>
      </w:r>
      <w:r w:rsidR="00AC19F4">
        <w:t>î</w:t>
      </w:r>
      <w:r w:rsidRPr="006B20B9">
        <w:t xml:space="preserve">n special pentru personalul medical din regiunile mai </w:t>
      </w:r>
      <w:r w:rsidR="00AC19F4" w:rsidRPr="006B20B9">
        <w:t>puțin</w:t>
      </w:r>
      <w:r w:rsidRPr="006B20B9">
        <w:t xml:space="preserve"> favorizate</w:t>
      </w:r>
      <w:r w:rsidR="00AC5E86" w:rsidRPr="006B20B9">
        <w:t>.</w:t>
      </w:r>
    </w:p>
    <w:p w14:paraId="1B64E35F" w14:textId="58C0C845" w:rsidR="00AC5E86" w:rsidRPr="006B20B9" w:rsidRDefault="00AC5E86" w:rsidP="00AC5E86">
      <w:pPr>
        <w:pStyle w:val="bullets"/>
        <w:numPr>
          <w:ilvl w:val="0"/>
          <w:numId w:val="2"/>
        </w:numPr>
      </w:pPr>
      <w:r w:rsidRPr="006B20B9">
        <w:t xml:space="preserve">Medicii de familie </w:t>
      </w:r>
      <w:r w:rsidR="00AC19F4">
        <w:t>ș</w:t>
      </w:r>
      <w:r w:rsidRPr="006B20B9">
        <w:t xml:space="preserve">i </w:t>
      </w:r>
      <w:r w:rsidR="00AC19F4" w:rsidRPr="006B20B9">
        <w:t>asistenții</w:t>
      </w:r>
      <w:r w:rsidRPr="006B20B9">
        <w:t xml:space="preserve"> medicali nu ar fi avut acces la </w:t>
      </w:r>
      <w:r w:rsidR="00AC19F4" w:rsidRPr="006B20B9">
        <w:t>informații</w:t>
      </w:r>
      <w:r w:rsidRPr="006B20B9">
        <w:t xml:space="preserve"> actualizate legate de </w:t>
      </w:r>
      <w:r w:rsidR="00AC19F4" w:rsidRPr="006B20B9">
        <w:t>prevenția</w:t>
      </w:r>
      <w:r w:rsidRPr="006B20B9">
        <w:t xml:space="preserve">, tratamentul hepatitelor cronice B </w:t>
      </w:r>
      <w:r w:rsidR="0007422F">
        <w:t>ș</w:t>
      </w:r>
      <w:r w:rsidRPr="006B20B9">
        <w:t>i C.</w:t>
      </w:r>
    </w:p>
    <w:p w14:paraId="6A7DBC19" w14:textId="06214884" w:rsidR="00AC5E86" w:rsidRPr="006B20B9" w:rsidRDefault="00AC5E86" w:rsidP="00AC5E86">
      <w:pPr>
        <w:pStyle w:val="bullets"/>
        <w:numPr>
          <w:ilvl w:val="0"/>
          <w:numId w:val="2"/>
        </w:numPr>
      </w:pPr>
      <w:r w:rsidRPr="006B20B9">
        <w:t xml:space="preserve">Nivel de actualizare a </w:t>
      </w:r>
      <w:r w:rsidR="0007422F" w:rsidRPr="006B20B9">
        <w:t>cunoștințelor</w:t>
      </w:r>
      <w:r w:rsidRPr="006B20B9">
        <w:t xml:space="preserve"> </w:t>
      </w:r>
      <w:r w:rsidR="0007422F" w:rsidRPr="006B20B9">
        <w:t>scăzut</w:t>
      </w:r>
      <w:r w:rsidRPr="006B20B9">
        <w:t xml:space="preserve"> </w:t>
      </w:r>
      <w:r w:rsidR="0007422F">
        <w:t>î</w:t>
      </w:r>
      <w:r w:rsidRPr="006B20B9">
        <w:t>n domeniile vizate de proiect</w:t>
      </w:r>
      <w:r w:rsidR="0007422F">
        <w:t>;</w:t>
      </w:r>
    </w:p>
    <w:p w14:paraId="74A5F062" w14:textId="3741E766" w:rsidR="00AC5E86" w:rsidRPr="006B20B9" w:rsidRDefault="00AC5E86" w:rsidP="00AC5E86">
      <w:pPr>
        <w:pStyle w:val="bullets"/>
        <w:numPr>
          <w:ilvl w:val="0"/>
          <w:numId w:val="2"/>
        </w:numPr>
      </w:pPr>
      <w:r w:rsidRPr="006B20B9">
        <w:t xml:space="preserve">Grupurile </w:t>
      </w:r>
      <w:r w:rsidR="0007422F" w:rsidRPr="006B20B9">
        <w:t>țintă</w:t>
      </w:r>
      <w:r w:rsidRPr="006B20B9">
        <w:t xml:space="preserve"> ar fi </w:t>
      </w:r>
      <w:r w:rsidR="0007422F" w:rsidRPr="006B20B9">
        <w:t>rămas</w:t>
      </w:r>
      <w:r w:rsidRPr="006B20B9">
        <w:t xml:space="preserve"> la </w:t>
      </w:r>
      <w:r w:rsidR="0007422F" w:rsidRPr="006B20B9">
        <w:t>cunoștințe</w:t>
      </w:r>
      <w:r w:rsidRPr="006B20B9">
        <w:t xml:space="preserve"> </w:t>
      </w:r>
      <w:r w:rsidR="0007422F" w:rsidRPr="006B20B9">
        <w:t>depășite</w:t>
      </w:r>
      <w:r w:rsidRPr="006B20B9">
        <w:t xml:space="preserve"> </w:t>
      </w:r>
      <w:r w:rsidR="0007422F">
        <w:t>î</w:t>
      </w:r>
      <w:r w:rsidRPr="006B20B9">
        <w:t xml:space="preserve">n ceea ce </w:t>
      </w:r>
      <w:r w:rsidR="0007422F" w:rsidRPr="006B20B9">
        <w:t>privește</w:t>
      </w:r>
      <w:r w:rsidRPr="006B20B9">
        <w:t xml:space="preserve"> principalele </w:t>
      </w:r>
      <w:r w:rsidR="0007422F" w:rsidRPr="006B20B9">
        <w:t>afecțiuni</w:t>
      </w:r>
      <w:r w:rsidRPr="006B20B9">
        <w:t xml:space="preserve"> ale nou-</w:t>
      </w:r>
      <w:r w:rsidR="0007422F" w:rsidRPr="006B20B9">
        <w:t>născutului</w:t>
      </w:r>
      <w:r w:rsidRPr="006B20B9">
        <w:t xml:space="preserve"> </w:t>
      </w:r>
      <w:r w:rsidR="0007422F">
        <w:t>ș</w:t>
      </w:r>
      <w:r w:rsidRPr="006B20B9">
        <w:t>i sugarului din Rom</w:t>
      </w:r>
      <w:r w:rsidR="0007422F">
        <w:t>â</w:t>
      </w:r>
      <w:r w:rsidRPr="006B20B9">
        <w:t>nia</w:t>
      </w:r>
    </w:p>
    <w:p w14:paraId="1D03CF9F" w14:textId="38043E11" w:rsidR="00AC5E86" w:rsidRPr="006B20B9" w:rsidRDefault="00AC5E86" w:rsidP="00AC5E86">
      <w:pPr>
        <w:pStyle w:val="bullets"/>
        <w:numPr>
          <w:ilvl w:val="0"/>
          <w:numId w:val="2"/>
        </w:numPr>
      </w:pPr>
      <w:r w:rsidRPr="006B20B9">
        <w:t xml:space="preserve">Nu ar fi avut </w:t>
      </w:r>
      <w:r w:rsidR="0007422F" w:rsidRPr="006B20B9">
        <w:t>pregătirea</w:t>
      </w:r>
      <w:r w:rsidRPr="006B20B9">
        <w:t xml:space="preserve"> teoretica </w:t>
      </w:r>
      <w:r w:rsidR="0007422F">
        <w:t>ș</w:t>
      </w:r>
      <w:r w:rsidRPr="006B20B9">
        <w:t xml:space="preserve">i practica pe care au </w:t>
      </w:r>
      <w:r w:rsidR="0007422F" w:rsidRPr="006B20B9">
        <w:t>dobândit</w:t>
      </w:r>
      <w:r w:rsidRPr="006B20B9">
        <w:t>-o prin aceste programe</w:t>
      </w:r>
    </w:p>
    <w:p w14:paraId="372FA042" w14:textId="77777777" w:rsidR="00AE06AE" w:rsidRPr="006B20B9" w:rsidRDefault="00AE06AE" w:rsidP="00AC5E86">
      <w:pPr>
        <w:pStyle w:val="bullets"/>
      </w:pPr>
    </w:p>
    <w:p w14:paraId="06BEB74D" w14:textId="6D2E73E9" w:rsidR="00385077" w:rsidRPr="006B20B9" w:rsidRDefault="00385077" w:rsidP="00005742">
      <w:pPr>
        <w:suppressAutoHyphens/>
        <w:jc w:val="both"/>
        <w:outlineLvl w:val="0"/>
        <w:rPr>
          <w:rFonts w:ascii="Calibri" w:eastAsia="Times New Roman" w:hAnsi="Calibri" w:cs="Calibri"/>
          <w:b/>
          <w:bCs/>
          <w:color w:val="00ABC0" w:themeColor="accent2"/>
          <w:kern w:val="2"/>
        </w:rPr>
      </w:pPr>
      <w:bookmarkStart w:id="16" w:name="_Toc86745674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Efecte neintenționate</w:t>
      </w:r>
      <w:bookmarkEnd w:id="16"/>
    </w:p>
    <w:p w14:paraId="5D8AAFAE" w14:textId="4117996E" w:rsidR="00385077" w:rsidRPr="006B20B9" w:rsidRDefault="00385077" w:rsidP="00005742">
      <w:pPr>
        <w:shd w:val="clear" w:color="auto" w:fill="DAF1F6"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</w:rPr>
        <w:t>Întrebare:</w:t>
      </w:r>
      <w:r w:rsidRPr="006B20B9">
        <w:rPr>
          <w:rFonts w:ascii="Calibri" w:hAnsi="Calibri" w:cs="Calibri"/>
        </w:rPr>
        <w:t xml:space="preserve"> V</w:t>
      </w:r>
      <w:r w:rsidR="0007422F">
        <w:rPr>
          <w:rFonts w:ascii="Calibri" w:hAnsi="Calibri" w:cs="Calibri"/>
        </w:rPr>
        <w:t>ă</w:t>
      </w:r>
      <w:r w:rsidRPr="006B20B9">
        <w:rPr>
          <w:rFonts w:ascii="Calibri" w:hAnsi="Calibri" w:cs="Calibri"/>
        </w:rPr>
        <w:t xml:space="preserve"> rug</w:t>
      </w:r>
      <w:r w:rsidR="0007422F">
        <w:rPr>
          <w:rFonts w:ascii="Calibri" w:hAnsi="Calibri" w:cs="Calibri"/>
        </w:rPr>
        <w:t>ă</w:t>
      </w:r>
      <w:r w:rsidRPr="006B20B9">
        <w:rPr>
          <w:rFonts w:ascii="Calibri" w:hAnsi="Calibri" w:cs="Calibri"/>
        </w:rPr>
        <w:t xml:space="preserve">m </w:t>
      </w:r>
      <w:r w:rsidR="0007422F" w:rsidRPr="006B20B9">
        <w:rPr>
          <w:rFonts w:ascii="Calibri" w:hAnsi="Calibri" w:cs="Calibri"/>
        </w:rPr>
        <w:t>indicați</w:t>
      </w:r>
      <w:r w:rsidRPr="006B20B9">
        <w:rPr>
          <w:rFonts w:ascii="Calibri" w:hAnsi="Calibri" w:cs="Calibri"/>
        </w:rPr>
        <w:t xml:space="preserve"> ce alte efecte neintenționate de program/proiect, pozitive sau negative, </w:t>
      </w:r>
      <w:r w:rsidR="0007422F" w:rsidRPr="006B20B9">
        <w:rPr>
          <w:rFonts w:ascii="Calibri" w:hAnsi="Calibri" w:cs="Calibri"/>
        </w:rPr>
        <w:t>ați</w:t>
      </w:r>
      <w:r w:rsidRPr="006B20B9">
        <w:rPr>
          <w:rFonts w:ascii="Calibri" w:hAnsi="Calibri" w:cs="Calibri"/>
        </w:rPr>
        <w:t xml:space="preserve"> constatat?</w:t>
      </w:r>
    </w:p>
    <w:p w14:paraId="1DFEDF05" w14:textId="5C9F65C3" w:rsidR="00385077" w:rsidRPr="00157366" w:rsidRDefault="00385077" w:rsidP="00005742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>Efecte</w:t>
      </w:r>
      <w:r w:rsidRPr="00157366">
        <w:rPr>
          <w:rFonts w:ascii="Calibri" w:hAnsi="Calibri" w:cs="Calibri"/>
        </w:rPr>
        <w:t xml:space="preserve">le neintenționate menționate de respondenți constă în: </w:t>
      </w:r>
    </w:p>
    <w:p w14:paraId="16E06A14" w14:textId="325B2E2A" w:rsidR="00AC5E86" w:rsidRPr="00157366" w:rsidRDefault="00AC5E86" w:rsidP="00AC5E86">
      <w:pPr>
        <w:pStyle w:val="bullets"/>
        <w:numPr>
          <w:ilvl w:val="0"/>
          <w:numId w:val="2"/>
        </w:numPr>
      </w:pPr>
      <w:r w:rsidRPr="00157366">
        <w:t xml:space="preserve">Lipsa </w:t>
      </w:r>
      <w:r w:rsidR="00640F1F" w:rsidRPr="00157366">
        <w:t>interacțiunii</w:t>
      </w:r>
      <w:r w:rsidRPr="00157366">
        <w:t xml:space="preserve"> sociale a grupului </w:t>
      </w:r>
      <w:r w:rsidR="00640F1F" w:rsidRPr="00157366">
        <w:t>țintă</w:t>
      </w:r>
      <w:r w:rsidR="00005742" w:rsidRPr="00157366">
        <w:t>;</w:t>
      </w:r>
    </w:p>
    <w:p w14:paraId="3A524DEB" w14:textId="45B10009" w:rsidR="00AC5E86" w:rsidRPr="00157366" w:rsidRDefault="00AC5E86" w:rsidP="00AC5E86">
      <w:pPr>
        <w:pStyle w:val="bullets"/>
        <w:numPr>
          <w:ilvl w:val="0"/>
          <w:numId w:val="2"/>
        </w:numPr>
      </w:pPr>
      <w:r w:rsidRPr="00157366">
        <w:t xml:space="preserve">Am întâlnit solicitare pentru mărirea </w:t>
      </w:r>
      <w:r w:rsidR="00640F1F" w:rsidRPr="00157366">
        <w:t>grupului</w:t>
      </w:r>
      <w:r w:rsidRPr="00157366">
        <w:t xml:space="preserve"> țintă și am fost întrebați și de formare profesională pentru alte ramuri medicale, cu suport de simulatoare și îndrumare psihologică</w:t>
      </w:r>
      <w:r w:rsidR="00005742" w:rsidRPr="00157366">
        <w:t>;</w:t>
      </w:r>
    </w:p>
    <w:p w14:paraId="1D7D3752" w14:textId="2522687C" w:rsidR="00AC5E86" w:rsidRPr="00157366" w:rsidRDefault="00617CC7" w:rsidP="00AC5E86">
      <w:pPr>
        <w:pStyle w:val="bullets"/>
        <w:numPr>
          <w:ilvl w:val="0"/>
          <w:numId w:val="2"/>
        </w:numPr>
      </w:pPr>
      <w:r w:rsidRPr="00157366">
        <w:t>S</w:t>
      </w:r>
      <w:r w:rsidR="00AC5E86" w:rsidRPr="00157366">
        <w:t>chimb</w:t>
      </w:r>
      <w:r w:rsidRPr="00157366">
        <w:t>ul</w:t>
      </w:r>
      <w:r w:rsidR="00AC5E86" w:rsidRPr="00157366">
        <w:t xml:space="preserve"> de </w:t>
      </w:r>
      <w:r w:rsidR="00640F1F" w:rsidRPr="00157366">
        <w:t>experiență</w:t>
      </w:r>
      <w:r w:rsidR="00AC5E86" w:rsidRPr="00157366">
        <w:t xml:space="preserve">, </w:t>
      </w:r>
      <w:r w:rsidR="00640F1F" w:rsidRPr="00157366">
        <w:t>legături</w:t>
      </w:r>
      <w:r w:rsidR="00AC5E86" w:rsidRPr="00157366">
        <w:t xml:space="preserve"> </w:t>
      </w:r>
      <w:r w:rsidR="00640F1F" w:rsidRPr="00157366">
        <w:t>î</w:t>
      </w:r>
      <w:r w:rsidR="00AC5E86" w:rsidRPr="00157366">
        <w:t xml:space="preserve">ntre spitale, </w:t>
      </w:r>
      <w:r w:rsidR="00640F1F" w:rsidRPr="00157366">
        <w:t>experiența</w:t>
      </w:r>
      <w:r w:rsidR="00AC5E86" w:rsidRPr="00157366">
        <w:t xml:space="preserve"> </w:t>
      </w:r>
      <w:r w:rsidR="00640F1F" w:rsidRPr="00157366">
        <w:t>î</w:t>
      </w:r>
      <w:r w:rsidR="00AC5E86" w:rsidRPr="00157366">
        <w:t>n materie de accesare fonduri</w:t>
      </w:r>
      <w:r w:rsidR="00005742" w:rsidRPr="00157366">
        <w:t>;</w:t>
      </w:r>
    </w:p>
    <w:p w14:paraId="67BFF771" w14:textId="54986CD4" w:rsidR="00AC5E86" w:rsidRPr="00157366" w:rsidRDefault="0022527C" w:rsidP="00AC5E86">
      <w:pPr>
        <w:pStyle w:val="bullets"/>
        <w:numPr>
          <w:ilvl w:val="0"/>
          <w:numId w:val="2"/>
        </w:numPr>
      </w:pPr>
      <w:r w:rsidRPr="00157366">
        <w:t>Creșterea</w:t>
      </w:r>
      <w:r w:rsidR="00617CC7" w:rsidRPr="00157366">
        <w:t xml:space="preserve"> gradului de </w:t>
      </w:r>
      <w:r w:rsidRPr="00157366">
        <w:t>conștientizare</w:t>
      </w:r>
      <w:r w:rsidR="00617CC7" w:rsidRPr="00157366">
        <w:t xml:space="preserve"> a efectelor bolii oncologice </w:t>
      </w:r>
      <w:r w:rsidRPr="00157366">
        <w:t>ș</w:t>
      </w:r>
      <w:r w:rsidR="00617CC7" w:rsidRPr="00157366">
        <w:t xml:space="preserve">i importanta </w:t>
      </w:r>
      <w:r w:rsidRPr="00157366">
        <w:t>diagnosticării</w:t>
      </w:r>
      <w:r w:rsidR="00617CC7" w:rsidRPr="00157366">
        <w:t xml:space="preserve"> precoce pentru asigurarea unui tratament eficace </w:t>
      </w:r>
      <w:r w:rsidRPr="00157366">
        <w:t>ș</w:t>
      </w:r>
      <w:r w:rsidR="00617CC7" w:rsidRPr="00157366">
        <w:t xml:space="preserve">i </w:t>
      </w:r>
      <w:r w:rsidRPr="00157366">
        <w:t>eficient</w:t>
      </w:r>
      <w:r w:rsidR="00005742" w:rsidRPr="00157366">
        <w:t>;</w:t>
      </w:r>
    </w:p>
    <w:p w14:paraId="4A8492CD" w14:textId="22A5A2B9" w:rsidR="00AC5E86" w:rsidRPr="00157366" w:rsidRDefault="00AC5E86" w:rsidP="00AC5E86">
      <w:pPr>
        <w:pStyle w:val="bullets"/>
        <w:numPr>
          <w:ilvl w:val="0"/>
          <w:numId w:val="2"/>
        </w:numPr>
      </w:pPr>
      <w:r w:rsidRPr="00157366">
        <w:t xml:space="preserve">Lipsa de interes a medicilor de familie referitor la starea de </w:t>
      </w:r>
      <w:r w:rsidR="0022527C" w:rsidRPr="00157366">
        <w:t>sănătate</w:t>
      </w:r>
      <w:r w:rsidRPr="00157366">
        <w:t xml:space="preserve"> a </w:t>
      </w:r>
      <w:r w:rsidR="0022527C" w:rsidRPr="00157366">
        <w:t>pacienților</w:t>
      </w:r>
      <w:r w:rsidR="00005742" w:rsidRPr="00157366">
        <w:t>;</w:t>
      </w:r>
      <w:r w:rsidRPr="00157366">
        <w:t xml:space="preserve"> </w:t>
      </w:r>
    </w:p>
    <w:p w14:paraId="470C4767" w14:textId="18822606" w:rsidR="00AC5E86" w:rsidRPr="00157366" w:rsidRDefault="0022527C" w:rsidP="00AC5E86">
      <w:pPr>
        <w:pStyle w:val="bullets"/>
        <w:numPr>
          <w:ilvl w:val="0"/>
          <w:numId w:val="2"/>
        </w:numPr>
      </w:pPr>
      <w:r w:rsidRPr="00157366">
        <w:t>Creșterea</w:t>
      </w:r>
      <w:r w:rsidR="00AC5E86" w:rsidRPr="00157366">
        <w:t xml:space="preserve"> interesului </w:t>
      </w:r>
      <w:r w:rsidR="00617CC7" w:rsidRPr="00157366">
        <w:t>grupului țintă</w:t>
      </w:r>
      <w:r w:rsidR="00AC5E86" w:rsidRPr="00157366">
        <w:t xml:space="preserve"> cu privire la practici europene, dezvoltarea de parteneriate </w:t>
      </w:r>
      <w:r w:rsidRPr="00157366">
        <w:t>ș</w:t>
      </w:r>
      <w:r w:rsidR="00AC5E86" w:rsidRPr="00157366">
        <w:t xml:space="preserve">i </w:t>
      </w:r>
      <w:r w:rsidRPr="00157366">
        <w:t>relații</w:t>
      </w:r>
      <w:r w:rsidR="00AC5E86" w:rsidRPr="00157366">
        <w:t xml:space="preserve"> profesionale</w:t>
      </w:r>
      <w:r w:rsidR="00005742" w:rsidRPr="00157366">
        <w:t>;</w:t>
      </w:r>
    </w:p>
    <w:p w14:paraId="5357C221" w14:textId="16280630" w:rsidR="00617CC7" w:rsidRPr="00157366" w:rsidRDefault="0022527C" w:rsidP="00AC5E86">
      <w:pPr>
        <w:pStyle w:val="bullets"/>
        <w:numPr>
          <w:ilvl w:val="0"/>
          <w:numId w:val="2"/>
        </w:numPr>
      </w:pPr>
      <w:r w:rsidRPr="00157366">
        <w:t>Creșterea</w:t>
      </w:r>
      <w:r w:rsidR="00AC5E86" w:rsidRPr="00157366">
        <w:t xml:space="preserve"> </w:t>
      </w:r>
      <w:r w:rsidRPr="00157366">
        <w:t>conștientizării</w:t>
      </w:r>
      <w:r w:rsidR="00AC5E86" w:rsidRPr="00157366">
        <w:t xml:space="preserve"> importantei patologiei, </w:t>
      </w:r>
      <w:r w:rsidRPr="00157366">
        <w:t>dorința</w:t>
      </w:r>
      <w:r w:rsidR="00AC5E86" w:rsidRPr="00157366">
        <w:t xml:space="preserve"> de implicare mai mare, entuziasm</w:t>
      </w:r>
      <w:r w:rsidR="00005742" w:rsidRPr="00157366">
        <w:t>;</w:t>
      </w:r>
      <w:r w:rsidR="00AC5E86" w:rsidRPr="00157366">
        <w:t xml:space="preserve">  </w:t>
      </w:r>
    </w:p>
    <w:p w14:paraId="7B5B8176" w14:textId="25D63519" w:rsidR="00AC5E86" w:rsidRPr="00157366" w:rsidRDefault="00617CC7" w:rsidP="00AC5E86">
      <w:pPr>
        <w:pStyle w:val="bullets"/>
        <w:numPr>
          <w:ilvl w:val="0"/>
          <w:numId w:val="2"/>
        </w:numPr>
      </w:pPr>
      <w:r w:rsidRPr="00157366">
        <w:t>D</w:t>
      </w:r>
      <w:r w:rsidR="00AC5E86" w:rsidRPr="00157366">
        <w:t>atorita pandemiei ultima parte a pro</w:t>
      </w:r>
      <w:r w:rsidR="00B55681" w:rsidRPr="00157366">
        <w:t>i</w:t>
      </w:r>
      <w:r w:rsidR="00AC5E86" w:rsidRPr="00157366">
        <w:t xml:space="preserve">ectului s-a </w:t>
      </w:r>
      <w:r w:rsidR="00B55681" w:rsidRPr="00157366">
        <w:t>desfășurat</w:t>
      </w:r>
      <w:r w:rsidR="00AC5E86" w:rsidRPr="00157366">
        <w:t xml:space="preserve"> cu reducerea </w:t>
      </w:r>
      <w:r w:rsidR="00B55681" w:rsidRPr="00157366">
        <w:t>interacțiunii</w:t>
      </w:r>
      <w:r w:rsidR="00AC5E86" w:rsidRPr="00157366">
        <w:t xml:space="preserve"> dintre </w:t>
      </w:r>
      <w:r w:rsidR="00B55681" w:rsidRPr="00157366">
        <w:t>participanți</w:t>
      </w:r>
      <w:r w:rsidR="00AC5E86" w:rsidRPr="00157366">
        <w:t xml:space="preserve">, cu reducerea impactului </w:t>
      </w:r>
      <w:r w:rsidR="00B55681" w:rsidRPr="00157366">
        <w:t>educațional</w:t>
      </w:r>
      <w:r w:rsidR="00AC5E86" w:rsidRPr="00157366">
        <w:t xml:space="preserve"> </w:t>
      </w:r>
      <w:r w:rsidR="00B55681" w:rsidRPr="00157366">
        <w:t>ș</w:t>
      </w:r>
      <w:r w:rsidR="00AC5E86" w:rsidRPr="00157366">
        <w:t xml:space="preserve">i imposibilitatea </w:t>
      </w:r>
      <w:r w:rsidR="00B55681" w:rsidRPr="00157366">
        <w:t>utilizării</w:t>
      </w:r>
      <w:r w:rsidR="00AC5E86" w:rsidRPr="00157366">
        <w:t xml:space="preserve"> proceselor pedagogice necesare. </w:t>
      </w:r>
      <w:r w:rsidR="00B55681" w:rsidRPr="00157366">
        <w:t>Î</w:t>
      </w:r>
      <w:r w:rsidR="00AC5E86" w:rsidRPr="00157366">
        <w:t>n plus, activitatea II din cadrul proiectului, cea de schimb de bune practici ( part</w:t>
      </w:r>
      <w:r w:rsidR="00B55681" w:rsidRPr="00157366">
        <w:t>i</w:t>
      </w:r>
      <w:r w:rsidR="00AC5E86" w:rsidRPr="00157366">
        <w:t xml:space="preserve">ciparea la un congres </w:t>
      </w:r>
      <w:r w:rsidR="00B55681" w:rsidRPr="00157366">
        <w:t>internațional</w:t>
      </w:r>
      <w:r w:rsidR="00005742" w:rsidRPr="00157366">
        <w:t>;</w:t>
      </w:r>
      <w:r w:rsidR="00AC5E86" w:rsidRPr="00157366">
        <w:t xml:space="preserve"> a fost anulat</w:t>
      </w:r>
      <w:r w:rsidR="00B55681" w:rsidRPr="00157366">
        <w:t>ă</w:t>
      </w:r>
      <w:r w:rsidR="00AC5E86" w:rsidRPr="00157366">
        <w:t xml:space="preserve"> </w:t>
      </w:r>
      <w:r w:rsidR="00B55681" w:rsidRPr="00157366">
        <w:t>ș</w:t>
      </w:r>
      <w:r w:rsidR="00AC5E86" w:rsidRPr="00157366">
        <w:t xml:space="preserve">i </w:t>
      </w:r>
      <w:r w:rsidR="00B55681" w:rsidRPr="00157366">
        <w:t>înlocuită</w:t>
      </w:r>
      <w:r w:rsidR="00AC5E86" w:rsidRPr="00157366">
        <w:t xml:space="preserve"> cu participarea unui simpozion </w:t>
      </w:r>
      <w:r w:rsidR="00B55681" w:rsidRPr="00157366">
        <w:t>național</w:t>
      </w:r>
      <w:r w:rsidR="00AC5E86" w:rsidRPr="00157366">
        <w:t xml:space="preserve"> ( implicit cu un bagaj de </w:t>
      </w:r>
      <w:r w:rsidR="00B55681" w:rsidRPr="00157366">
        <w:t>informații</w:t>
      </w:r>
      <w:r w:rsidR="00AC5E86" w:rsidRPr="00157366">
        <w:t xml:space="preserve">  mult mai redus)</w:t>
      </w:r>
      <w:r w:rsidR="00005742" w:rsidRPr="00157366">
        <w:t>;</w:t>
      </w:r>
    </w:p>
    <w:p w14:paraId="00828841" w14:textId="1E8DE4FB" w:rsidR="00AC5E86" w:rsidRPr="006B20B9" w:rsidRDefault="00B55681" w:rsidP="00AC5E86">
      <w:pPr>
        <w:pStyle w:val="bullets"/>
        <w:numPr>
          <w:ilvl w:val="0"/>
          <w:numId w:val="2"/>
        </w:numPr>
      </w:pPr>
      <w:r w:rsidRPr="006B20B9">
        <w:t>Creșterea</w:t>
      </w:r>
      <w:r w:rsidR="00AC5E86" w:rsidRPr="006B20B9">
        <w:t xml:space="preserve"> interesului </w:t>
      </w:r>
      <w:r w:rsidRPr="006B20B9">
        <w:t>specialiștilor</w:t>
      </w:r>
      <w:r w:rsidR="00AC5E86" w:rsidRPr="006B20B9">
        <w:t xml:space="preserve"> </w:t>
      </w:r>
      <w:r>
        <w:t>î</w:t>
      </w:r>
      <w:r w:rsidR="00AC5E86" w:rsidRPr="006B20B9">
        <w:t xml:space="preserve">n medicina de laborator pentru </w:t>
      </w:r>
      <w:r w:rsidR="00617CC7" w:rsidRPr="006B20B9">
        <w:t>g</w:t>
      </w:r>
      <w:r w:rsidR="00AC5E86" w:rsidRPr="006B20B9">
        <w:t>enetica molecular</w:t>
      </w:r>
      <w:r>
        <w:t>ă</w:t>
      </w:r>
      <w:r w:rsidR="00005742">
        <w:t>;</w:t>
      </w:r>
    </w:p>
    <w:p w14:paraId="2AB1C6CF" w14:textId="4A03B2B8" w:rsidR="00AC5E86" w:rsidRPr="00157366" w:rsidRDefault="00617CC7" w:rsidP="00AC5E86">
      <w:pPr>
        <w:pStyle w:val="bullets"/>
        <w:numPr>
          <w:ilvl w:val="0"/>
          <w:numId w:val="2"/>
        </w:numPr>
      </w:pPr>
      <w:r w:rsidRPr="00157366">
        <w:lastRenderedPageBreak/>
        <w:t>I</w:t>
      </w:r>
      <w:r w:rsidR="00AC5E86" w:rsidRPr="00157366">
        <w:t xml:space="preserve">mplicarea personalului, crearea unor </w:t>
      </w:r>
      <w:r w:rsidR="00B55681" w:rsidRPr="00157366">
        <w:t>rețele</w:t>
      </w:r>
      <w:r w:rsidR="00AC5E86" w:rsidRPr="00157366">
        <w:t xml:space="preserve"> de speciali</w:t>
      </w:r>
      <w:r w:rsidR="00B55681" w:rsidRPr="00157366">
        <w:t>ș</w:t>
      </w:r>
      <w:r w:rsidR="00AC5E86" w:rsidRPr="00157366">
        <w:t xml:space="preserve">ti, identificarea altor </w:t>
      </w:r>
      <w:r w:rsidR="00B55681" w:rsidRPr="00157366">
        <w:t>necesități</w:t>
      </w:r>
      <w:r w:rsidR="00AC5E86" w:rsidRPr="00157366">
        <w:t xml:space="preserve"> de formare </w:t>
      </w:r>
      <w:r w:rsidR="00B55681" w:rsidRPr="00157366">
        <w:t>î</w:t>
      </w:r>
      <w:r w:rsidR="00AC5E86" w:rsidRPr="00157366">
        <w:t xml:space="preserve">n </w:t>
      </w:r>
      <w:r w:rsidR="00B55681" w:rsidRPr="00157366">
        <w:t>rândul</w:t>
      </w:r>
      <w:r w:rsidR="00AC5E86" w:rsidRPr="00157366">
        <w:t xml:space="preserve"> grupului </w:t>
      </w:r>
      <w:r w:rsidR="00B55681" w:rsidRPr="00157366">
        <w:t>țintă</w:t>
      </w:r>
      <w:r w:rsidR="00005742" w:rsidRPr="00157366">
        <w:t>;</w:t>
      </w:r>
    </w:p>
    <w:p w14:paraId="0124B897" w14:textId="1D7C70E5" w:rsidR="00AC5E86" w:rsidRPr="00157366" w:rsidRDefault="00B55681" w:rsidP="00AC5E86">
      <w:pPr>
        <w:pStyle w:val="bullets"/>
        <w:numPr>
          <w:ilvl w:val="0"/>
          <w:numId w:val="2"/>
        </w:numPr>
      </w:pPr>
      <w:r w:rsidRPr="00157366">
        <w:t>I</w:t>
      </w:r>
      <w:r w:rsidR="00AC5E86" w:rsidRPr="00157366">
        <w:t xml:space="preserve">mposibilitatea includerii </w:t>
      </w:r>
      <w:r w:rsidRPr="00157366">
        <w:t>ș</w:t>
      </w:r>
      <w:r w:rsidR="00AC5E86" w:rsidRPr="00157366">
        <w:t xml:space="preserve">i a altor tipuri de </w:t>
      </w:r>
      <w:r w:rsidRPr="00157366">
        <w:t>specialități</w:t>
      </w:r>
      <w:r w:rsidR="00AC5E86" w:rsidRPr="00157366">
        <w:t xml:space="preserve"> (diferite de specialitatea Boli </w:t>
      </w:r>
      <w:r w:rsidRPr="00157366">
        <w:t>Infecțioase</w:t>
      </w:r>
      <w:r w:rsidR="00AC5E86" w:rsidRPr="00157366">
        <w:t xml:space="preserve">) </w:t>
      </w:r>
      <w:r w:rsidRPr="00157366">
        <w:t>î</w:t>
      </w:r>
      <w:r w:rsidR="00AC5E86" w:rsidRPr="00157366">
        <w:t xml:space="preserve">n cadrul grupului </w:t>
      </w:r>
      <w:r w:rsidRPr="00157366">
        <w:t>țintă</w:t>
      </w:r>
      <w:r w:rsidR="00005742" w:rsidRPr="00157366">
        <w:t>;</w:t>
      </w:r>
    </w:p>
    <w:p w14:paraId="78CA191C" w14:textId="0A37E5ED" w:rsidR="00AC5E86" w:rsidRPr="00157366" w:rsidRDefault="00B55681" w:rsidP="00AC5E86">
      <w:pPr>
        <w:pStyle w:val="bullets"/>
        <w:numPr>
          <w:ilvl w:val="0"/>
          <w:numId w:val="2"/>
        </w:numPr>
      </w:pPr>
      <w:r w:rsidRPr="00157366">
        <w:t>Creșterea</w:t>
      </w:r>
      <w:r w:rsidR="00AC5E86" w:rsidRPr="00157366">
        <w:t xml:space="preserve"> nivelului de </w:t>
      </w:r>
      <w:r w:rsidRPr="00157366">
        <w:t>educație</w:t>
      </w:r>
      <w:r w:rsidR="00AC5E86" w:rsidRPr="00157366">
        <w:t xml:space="preserve">, </w:t>
      </w:r>
      <w:r w:rsidRPr="00157366">
        <w:t>conștientizare</w:t>
      </w:r>
      <w:r w:rsidR="00396F78" w:rsidRPr="00157366">
        <w:t>,</w:t>
      </w:r>
      <w:r w:rsidR="00AC5E86" w:rsidRPr="00157366">
        <w:t xml:space="preserve"> descoperirea unor </w:t>
      </w:r>
      <w:r w:rsidR="00396F78" w:rsidRPr="00157366">
        <w:t>afecțiuni</w:t>
      </w:r>
      <w:r w:rsidR="00AC5E86" w:rsidRPr="00157366">
        <w:t xml:space="preserve"> ignorate (altele dec</w:t>
      </w:r>
      <w:r w:rsidR="00396F78" w:rsidRPr="00157366">
        <w:t>â</w:t>
      </w:r>
      <w:r w:rsidR="00AC5E86" w:rsidRPr="00157366">
        <w:t xml:space="preserve">t cele cuprinse </w:t>
      </w:r>
      <w:r w:rsidR="00396F78" w:rsidRPr="00157366">
        <w:t>î</w:t>
      </w:r>
      <w:r w:rsidR="00AC5E86" w:rsidRPr="00157366">
        <w:t>n scopul proiectului)</w:t>
      </w:r>
      <w:r w:rsidR="00005742" w:rsidRPr="00157366">
        <w:t>;</w:t>
      </w:r>
    </w:p>
    <w:p w14:paraId="7C323BB8" w14:textId="3320BE79" w:rsidR="00AC5E86" w:rsidRPr="00157366" w:rsidRDefault="00396F78" w:rsidP="00AC5E86">
      <w:pPr>
        <w:pStyle w:val="bullets"/>
        <w:numPr>
          <w:ilvl w:val="0"/>
          <w:numId w:val="2"/>
        </w:numPr>
      </w:pPr>
      <w:r w:rsidRPr="00157366">
        <w:t>A</w:t>
      </w:r>
      <w:r w:rsidR="00AC5E86" w:rsidRPr="00157366">
        <w:t>titudine revizuit</w:t>
      </w:r>
      <w:r w:rsidRPr="00157366">
        <w:t>ă</w:t>
      </w:r>
      <w:r w:rsidR="00AC5E86" w:rsidRPr="00157366">
        <w:t xml:space="preserve"> fa</w:t>
      </w:r>
      <w:r w:rsidRPr="00157366">
        <w:t>ță</w:t>
      </w:r>
      <w:r w:rsidR="00AC5E86" w:rsidRPr="00157366">
        <w:t xml:space="preserve"> de vaccinare </w:t>
      </w:r>
      <w:r w:rsidR="00C45AF9" w:rsidRPr="00157366">
        <w:t>î</w:t>
      </w:r>
      <w:r w:rsidR="00AC5E86" w:rsidRPr="00157366">
        <w:t xml:space="preserve">n general </w:t>
      </w:r>
      <w:r w:rsidR="00C45AF9" w:rsidRPr="00157366">
        <w:t>ș</w:t>
      </w:r>
      <w:r w:rsidR="00AC5E86" w:rsidRPr="00157366">
        <w:t xml:space="preserve">i vaccinarea anti HPV </w:t>
      </w:r>
      <w:r w:rsidR="00C45AF9" w:rsidRPr="00157366">
        <w:t>î</w:t>
      </w:r>
      <w:r w:rsidR="00AC5E86" w:rsidRPr="00157366">
        <w:t>n particular</w:t>
      </w:r>
      <w:r w:rsidR="00005742" w:rsidRPr="00157366">
        <w:t>;</w:t>
      </w:r>
    </w:p>
    <w:p w14:paraId="1E974159" w14:textId="36FD989E" w:rsidR="00AC5E86" w:rsidRPr="00157366" w:rsidRDefault="00AC5E86" w:rsidP="00AC5E86">
      <w:pPr>
        <w:pStyle w:val="bullets"/>
        <w:numPr>
          <w:ilvl w:val="0"/>
          <w:numId w:val="2"/>
        </w:numPr>
      </w:pPr>
      <w:r w:rsidRPr="00157366">
        <w:t xml:space="preserve">Interesul deosebit </w:t>
      </w:r>
      <w:r w:rsidR="00C45AF9" w:rsidRPr="00157366">
        <w:t>arătat</w:t>
      </w:r>
      <w:r w:rsidRPr="00157366">
        <w:t xml:space="preserve"> de asi</w:t>
      </w:r>
      <w:r w:rsidR="00C45AF9" w:rsidRPr="00157366">
        <w:t>s</w:t>
      </w:r>
      <w:r w:rsidRPr="00157366">
        <w:t>ten</w:t>
      </w:r>
      <w:r w:rsidR="00C45AF9" w:rsidRPr="00157366">
        <w:t>ț</w:t>
      </w:r>
      <w:r w:rsidRPr="00157366">
        <w:t>ii medicali</w:t>
      </w:r>
      <w:r w:rsidR="00005742" w:rsidRPr="00157366">
        <w:t>;</w:t>
      </w:r>
    </w:p>
    <w:p w14:paraId="1688AB46" w14:textId="0DF0F875" w:rsidR="00617CC7" w:rsidRPr="00157366" w:rsidRDefault="00617CC7" w:rsidP="00AC5E86">
      <w:pPr>
        <w:pStyle w:val="bullets"/>
        <w:numPr>
          <w:ilvl w:val="0"/>
          <w:numId w:val="2"/>
        </w:numPr>
        <w:rPr>
          <w:rFonts w:cs="Calibri"/>
        </w:rPr>
      </w:pPr>
      <w:r w:rsidRPr="00157366">
        <w:t>S</w:t>
      </w:r>
      <w:r w:rsidR="00AC5E86" w:rsidRPr="00157366">
        <w:t xml:space="preserve">prijin extrem de eficient </w:t>
      </w:r>
      <w:r w:rsidR="00C45AF9" w:rsidRPr="00157366">
        <w:t>î</w:t>
      </w:r>
      <w:r w:rsidR="00AC5E86" w:rsidRPr="00157366">
        <w:t xml:space="preserve">n supracalificarea unor categorii profesionale; organizarea atelierelor de lucru </w:t>
      </w:r>
      <w:r w:rsidR="00C45AF9" w:rsidRPr="00157366">
        <w:t>î</w:t>
      </w:r>
      <w:r w:rsidR="00AC5E86" w:rsidRPr="00157366">
        <w:t xml:space="preserve">n alte </w:t>
      </w:r>
      <w:r w:rsidR="00C45AF9" w:rsidRPr="00157366">
        <w:t>localități</w:t>
      </w:r>
      <w:r w:rsidR="00AC5E86" w:rsidRPr="00157366">
        <w:t xml:space="preserve"> </w:t>
      </w:r>
      <w:r w:rsidR="00C45AF9" w:rsidRPr="00157366">
        <w:t>decât</w:t>
      </w:r>
      <w:r w:rsidR="00AC5E86" w:rsidRPr="00157366">
        <w:t xml:space="preserve"> cele de domiciliu;  schimburile de bune practici </w:t>
      </w:r>
      <w:r w:rsidR="00C45AF9" w:rsidRPr="00157366">
        <w:t>desfășurate</w:t>
      </w:r>
      <w:r w:rsidR="00AC5E86" w:rsidRPr="00157366">
        <w:t xml:space="preserve"> </w:t>
      </w:r>
      <w:r w:rsidR="00C45AF9" w:rsidRPr="00157366">
        <w:t>î</w:t>
      </w:r>
      <w:r w:rsidR="00AC5E86" w:rsidRPr="00157366">
        <w:t>n afara grani</w:t>
      </w:r>
      <w:r w:rsidR="00C45AF9" w:rsidRPr="00157366">
        <w:t>ț</w:t>
      </w:r>
      <w:r w:rsidR="00AC5E86" w:rsidRPr="00157366">
        <w:t xml:space="preserve">elor;  </w:t>
      </w:r>
    </w:p>
    <w:p w14:paraId="2BB2B0ED" w14:textId="22BE117A" w:rsidR="00AC5E86" w:rsidRPr="00157366" w:rsidRDefault="00C45AF9" w:rsidP="00AC5E86">
      <w:pPr>
        <w:pStyle w:val="bullets"/>
        <w:numPr>
          <w:ilvl w:val="0"/>
          <w:numId w:val="2"/>
        </w:numPr>
        <w:rPr>
          <w:rFonts w:cs="Calibri"/>
        </w:rPr>
      </w:pPr>
      <w:r w:rsidRPr="00157366">
        <w:t>P</w:t>
      </w:r>
      <w:r w:rsidR="00AC5E86" w:rsidRPr="00157366">
        <w:t xml:space="preserve">rea multe documente justificative;  dificultate </w:t>
      </w:r>
      <w:r w:rsidRPr="00157366">
        <w:t>î</w:t>
      </w:r>
      <w:r w:rsidR="00AC5E86" w:rsidRPr="00157366">
        <w:t xml:space="preserve">n utilizarea </w:t>
      </w:r>
      <w:r w:rsidRPr="00157366">
        <w:t>î</w:t>
      </w:r>
      <w:r w:rsidR="00AC5E86" w:rsidRPr="00157366">
        <w:t xml:space="preserve">n </w:t>
      </w:r>
      <w:r w:rsidR="00005742" w:rsidRPr="00157366">
        <w:t>întregime</w:t>
      </w:r>
      <w:r w:rsidR="00AC5E86" w:rsidRPr="00157366">
        <w:t xml:space="preserve"> a fondurilor alocate unui program, </w:t>
      </w:r>
      <w:r w:rsidR="008C4308" w:rsidRPr="00157366">
        <w:t>î</w:t>
      </w:r>
      <w:r w:rsidR="00AC5E86" w:rsidRPr="00157366">
        <w:t>n sensul c</w:t>
      </w:r>
      <w:r w:rsidR="008C4308" w:rsidRPr="00157366">
        <w:t>ă</w:t>
      </w:r>
      <w:r w:rsidR="00AC5E86" w:rsidRPr="00157366">
        <w:t xml:space="preserve"> </w:t>
      </w:r>
      <w:r w:rsidR="008C4308" w:rsidRPr="00157366">
        <w:t>destinația</w:t>
      </w:r>
      <w:r w:rsidR="00AC5E86" w:rsidRPr="00157366">
        <w:t xml:space="preserve"> </w:t>
      </w:r>
      <w:r w:rsidR="008C4308" w:rsidRPr="00157366">
        <w:t>inițială</w:t>
      </w:r>
      <w:r w:rsidR="00AC5E86" w:rsidRPr="00157366">
        <w:t xml:space="preserve"> a fondurilor a fost greu de schimbat pe parcursul </w:t>
      </w:r>
      <w:r w:rsidR="008C4308" w:rsidRPr="00157366">
        <w:t>desfășurării</w:t>
      </w:r>
      <w:r w:rsidR="00AC5E86" w:rsidRPr="00157366">
        <w:t xml:space="preserve"> proiectului, atunci </w:t>
      </w:r>
      <w:r w:rsidR="008C4308" w:rsidRPr="00157366">
        <w:t>când,</w:t>
      </w:r>
      <w:r w:rsidR="00AC5E86" w:rsidRPr="00157366">
        <w:t xml:space="preserve"> din motive obiective</w:t>
      </w:r>
      <w:r w:rsidR="008C4308" w:rsidRPr="00157366">
        <w:t>,</w:t>
      </w:r>
      <w:r w:rsidR="00AC5E86" w:rsidRPr="00157366">
        <w:t xml:space="preserve"> anumite etape nu s-au putut </w:t>
      </w:r>
      <w:r w:rsidR="008C4308" w:rsidRPr="00157366">
        <w:t>desfășura</w:t>
      </w:r>
      <w:r w:rsidR="00AC5E86" w:rsidRPr="00157366">
        <w:t xml:space="preserve"> conform planului </w:t>
      </w:r>
      <w:r w:rsidR="008C4308" w:rsidRPr="00157366">
        <w:t>inițial</w:t>
      </w:r>
      <w:r w:rsidR="00AC5E86" w:rsidRPr="00157366">
        <w:t>;  salarizare nejustificat de mic</w:t>
      </w:r>
      <w:r w:rsidR="008C4308" w:rsidRPr="00157366">
        <w:t>ă</w:t>
      </w:r>
      <w:r w:rsidR="00AC5E86" w:rsidRPr="00157366">
        <w:t xml:space="preserve"> a formatorilor, mai ales </w:t>
      </w:r>
      <w:r w:rsidR="008C4308" w:rsidRPr="00157366">
        <w:t>î</w:t>
      </w:r>
      <w:r w:rsidR="00AC5E86" w:rsidRPr="00157366">
        <w:t xml:space="preserve">n cadrul unor proiecte de formare;  demararea cu dificultate a proiectelor; prea </w:t>
      </w:r>
      <w:r w:rsidR="008C4308" w:rsidRPr="00157366">
        <w:t>puține</w:t>
      </w:r>
      <w:r w:rsidR="00AC5E86" w:rsidRPr="00157366">
        <w:t xml:space="preserve"> proiecte pentru </w:t>
      </w:r>
      <w:r w:rsidR="008C4308" w:rsidRPr="00157366">
        <w:t>studenți</w:t>
      </w:r>
      <w:r w:rsidR="00AC5E86" w:rsidRPr="00157366">
        <w:t>, categorie extrem de interesat</w:t>
      </w:r>
      <w:r w:rsidR="008C4308" w:rsidRPr="00157366">
        <w:t>ă</w:t>
      </w:r>
      <w:r w:rsidR="00AC5E86" w:rsidRPr="00157366">
        <w:t xml:space="preserve"> </w:t>
      </w:r>
      <w:r w:rsidR="008C4308" w:rsidRPr="00157366">
        <w:t>î</w:t>
      </w:r>
      <w:r w:rsidR="00AC5E86" w:rsidRPr="00157366">
        <w:t>n perfec</w:t>
      </w:r>
      <w:r w:rsidR="008C4308" w:rsidRPr="00157366">
        <w:t>ț</w:t>
      </w:r>
      <w:r w:rsidR="00AC5E86" w:rsidRPr="00157366">
        <w:t>ionare</w:t>
      </w:r>
      <w:r w:rsidR="00617CC7" w:rsidRPr="00157366">
        <w:rPr>
          <w:rFonts w:cs="Calibri"/>
        </w:rPr>
        <w:t>,</w:t>
      </w:r>
      <w:r w:rsidR="00AC5E86" w:rsidRPr="00157366">
        <w:rPr>
          <w:rFonts w:cs="Calibri"/>
        </w:rPr>
        <w:t xml:space="preserve"> limitarea </w:t>
      </w:r>
      <w:r w:rsidR="008C4308" w:rsidRPr="00157366">
        <w:rPr>
          <w:rFonts w:cs="Calibri"/>
        </w:rPr>
        <w:t>participării</w:t>
      </w:r>
      <w:r w:rsidR="00AC5E86" w:rsidRPr="00157366">
        <w:rPr>
          <w:rFonts w:cs="Calibri"/>
        </w:rPr>
        <w:t xml:space="preserve"> </w:t>
      </w:r>
      <w:r w:rsidR="008C4308" w:rsidRPr="00157366">
        <w:rPr>
          <w:rFonts w:cs="Calibri"/>
        </w:rPr>
        <w:t>cursanților</w:t>
      </w:r>
      <w:r w:rsidR="00AC5E86" w:rsidRPr="00157366">
        <w:rPr>
          <w:rFonts w:cs="Calibri"/>
        </w:rPr>
        <w:t xml:space="preserve"> din </w:t>
      </w:r>
      <w:r w:rsidR="008C4308" w:rsidRPr="00157366">
        <w:rPr>
          <w:rFonts w:cs="Calibri"/>
        </w:rPr>
        <w:t>București</w:t>
      </w:r>
      <w:r w:rsidR="00AC5E86" w:rsidRPr="00157366">
        <w:rPr>
          <w:rFonts w:cs="Calibri"/>
        </w:rPr>
        <w:t xml:space="preserve"> pe motive de favorizare a altor zone geografice.</w:t>
      </w:r>
    </w:p>
    <w:p w14:paraId="0759F0BD" w14:textId="77777777" w:rsidR="00AC5E86" w:rsidRPr="006B20B9" w:rsidRDefault="00AC5E86" w:rsidP="00A52EC9">
      <w:pPr>
        <w:spacing w:after="60"/>
        <w:contextualSpacing/>
        <w:jc w:val="both"/>
        <w:rPr>
          <w:rFonts w:ascii="Calibri" w:hAnsi="Calibri" w:cs="Calibri"/>
        </w:rPr>
      </w:pPr>
    </w:p>
    <w:p w14:paraId="395FE4F9" w14:textId="1C70FF6B" w:rsidR="00385077" w:rsidRPr="006B20B9" w:rsidRDefault="00385077" w:rsidP="00385077">
      <w:pPr>
        <w:suppressAutoHyphens/>
        <w:jc w:val="both"/>
        <w:outlineLvl w:val="0"/>
        <w:rPr>
          <w:rFonts w:ascii="Calibri" w:eastAsia="Times New Roman" w:hAnsi="Calibri" w:cs="Calibri"/>
          <w:b/>
          <w:bCs/>
          <w:color w:val="00ABC0" w:themeColor="accent2"/>
          <w:kern w:val="2"/>
        </w:rPr>
      </w:pPr>
      <w:bookmarkStart w:id="17" w:name="_Toc86745675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Măsura în care rezultatele proiectului s</w:t>
      </w:r>
      <w:r w:rsidR="001A6698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-au</w:t>
      </w:r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propagat </w:t>
      </w:r>
      <w:r w:rsidR="0057443E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în comunitate și asupra al</w:t>
      </w:r>
      <w:r w:rsidR="00097075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tor</w:t>
      </w:r>
      <w:r w:rsidR="0057443E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membri ai grupurilor vulnerabile</w:t>
      </w:r>
      <w:bookmarkEnd w:id="17"/>
    </w:p>
    <w:p w14:paraId="2EDFFBC0" w14:textId="37310473" w:rsidR="00385077" w:rsidRPr="006B20B9" w:rsidRDefault="00385077" w:rsidP="00385077">
      <w:pPr>
        <w:shd w:val="clear" w:color="auto" w:fill="DAF1F6"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</w:rPr>
        <w:t>Întrebare:</w:t>
      </w:r>
      <w:r w:rsidRPr="006B20B9">
        <w:rPr>
          <w:rFonts w:ascii="Calibri" w:hAnsi="Calibri" w:cs="Calibri"/>
        </w:rPr>
        <w:t xml:space="preserve"> </w:t>
      </w:r>
      <w:r w:rsidR="008C4308">
        <w:rPr>
          <w:rFonts w:ascii="Calibri" w:hAnsi="Calibri" w:cs="Calibri"/>
        </w:rPr>
        <w:t>Î</w:t>
      </w:r>
      <w:r w:rsidR="00617CC7" w:rsidRPr="006B20B9">
        <w:rPr>
          <w:rFonts w:ascii="Calibri" w:hAnsi="Calibri" w:cs="Calibri"/>
        </w:rPr>
        <w:t xml:space="preserve">n ce </w:t>
      </w:r>
      <w:r w:rsidR="008C4308" w:rsidRPr="006B20B9">
        <w:rPr>
          <w:rFonts w:ascii="Calibri" w:hAnsi="Calibri" w:cs="Calibri"/>
        </w:rPr>
        <w:t>măsură</w:t>
      </w:r>
      <w:r w:rsidR="00617CC7" w:rsidRPr="006B20B9">
        <w:rPr>
          <w:rFonts w:ascii="Calibri" w:hAnsi="Calibri" w:cs="Calibri"/>
        </w:rPr>
        <w:t xml:space="preserve"> rezultatele proiectului s-au propagat </w:t>
      </w:r>
      <w:r w:rsidR="008C4308">
        <w:rPr>
          <w:rFonts w:ascii="Calibri" w:hAnsi="Calibri" w:cs="Calibri"/>
        </w:rPr>
        <w:t>î</w:t>
      </w:r>
      <w:r w:rsidR="00617CC7" w:rsidRPr="006B20B9">
        <w:rPr>
          <w:rFonts w:ascii="Calibri" w:hAnsi="Calibri" w:cs="Calibri"/>
        </w:rPr>
        <w:t xml:space="preserve">n comunitate </w:t>
      </w:r>
      <w:r w:rsidR="00F11EF8">
        <w:rPr>
          <w:rFonts w:ascii="Calibri" w:hAnsi="Calibri" w:cs="Calibri"/>
        </w:rPr>
        <w:t>ș</w:t>
      </w:r>
      <w:r w:rsidR="00617CC7" w:rsidRPr="006B20B9">
        <w:rPr>
          <w:rFonts w:ascii="Calibri" w:hAnsi="Calibri" w:cs="Calibri"/>
        </w:rPr>
        <w:t>i asupra altor membri ai grupurilor vulnerabile (</w:t>
      </w:r>
      <w:r w:rsidR="00F11EF8" w:rsidRPr="006B20B9">
        <w:rPr>
          <w:rFonts w:ascii="Calibri" w:hAnsi="Calibri" w:cs="Calibri"/>
        </w:rPr>
        <w:t>decât</w:t>
      </w:r>
      <w:r w:rsidR="00617CC7" w:rsidRPr="006B20B9">
        <w:rPr>
          <w:rFonts w:ascii="Calibri" w:hAnsi="Calibri" w:cs="Calibri"/>
        </w:rPr>
        <w:t xml:space="preserve"> cei </w:t>
      </w:r>
      <w:r w:rsidR="00F11EF8" w:rsidRPr="006B20B9">
        <w:rPr>
          <w:rFonts w:ascii="Calibri" w:hAnsi="Calibri" w:cs="Calibri"/>
        </w:rPr>
        <w:t>vizați</w:t>
      </w:r>
      <w:r w:rsidR="00617CC7" w:rsidRPr="006B20B9">
        <w:rPr>
          <w:rFonts w:ascii="Calibri" w:hAnsi="Calibri" w:cs="Calibri"/>
        </w:rPr>
        <w:t xml:space="preserve"> prin proiect) </w:t>
      </w:r>
      <w:r w:rsidR="00F11EF8" w:rsidRPr="006B20B9">
        <w:rPr>
          <w:rFonts w:ascii="Calibri" w:hAnsi="Calibri" w:cs="Calibri"/>
        </w:rPr>
        <w:t>îmbunătățind</w:t>
      </w:r>
      <w:r w:rsidR="00617CC7" w:rsidRPr="006B20B9">
        <w:rPr>
          <w:rFonts w:ascii="Calibri" w:hAnsi="Calibri" w:cs="Calibri"/>
        </w:rPr>
        <w:t xml:space="preserve">-le </w:t>
      </w:r>
      <w:r w:rsidR="00F11EF8" w:rsidRPr="006B20B9">
        <w:rPr>
          <w:rFonts w:ascii="Calibri" w:hAnsi="Calibri" w:cs="Calibri"/>
        </w:rPr>
        <w:t>situația</w:t>
      </w:r>
      <w:r w:rsidR="00617CC7" w:rsidRPr="006B20B9">
        <w:rPr>
          <w:rFonts w:ascii="Calibri" w:hAnsi="Calibri" w:cs="Calibri"/>
        </w:rPr>
        <w:t>?</w:t>
      </w:r>
    </w:p>
    <w:p w14:paraId="284C6E9F" w14:textId="2CCB18C7" w:rsidR="00E06140" w:rsidRPr="006B20B9" w:rsidRDefault="00E06140" w:rsidP="00E06140">
      <w:pPr>
        <w:pStyle w:val="Caption"/>
      </w:pPr>
      <w:bookmarkStart w:id="18" w:name="_Toc86745702"/>
      <w:r w:rsidRPr="006B20B9">
        <w:t>Figur</w:t>
      </w:r>
      <w:r w:rsidR="00F11EF8">
        <w:t>a</w:t>
      </w:r>
      <w:r w:rsidRPr="006B20B9">
        <w:t xml:space="preserve"> </w:t>
      </w:r>
      <w:r w:rsidRPr="006B20B9">
        <w:fldChar w:fldCharType="begin"/>
      </w:r>
      <w:r w:rsidRPr="006B20B9">
        <w:instrText xml:space="preserve"> SEQ Figură \* ARABIC </w:instrText>
      </w:r>
      <w:r w:rsidRPr="006B20B9">
        <w:fldChar w:fldCharType="separate"/>
      </w:r>
      <w:r w:rsidRPr="006B20B9">
        <w:t>4</w:t>
      </w:r>
      <w:r w:rsidRPr="006B20B9">
        <w:fldChar w:fldCharType="end"/>
      </w:r>
      <w:r w:rsidRPr="006B20B9">
        <w:t xml:space="preserve"> Opinia respondenților privind propagarea rezultatelor</w:t>
      </w:r>
      <w:bookmarkEnd w:id="18"/>
    </w:p>
    <w:p w14:paraId="5241978D" w14:textId="356882ED" w:rsidR="00385077" w:rsidRPr="006B20B9" w:rsidRDefault="00617CC7" w:rsidP="00A52EC9">
      <w:pPr>
        <w:spacing w:after="60"/>
        <w:contextualSpacing/>
        <w:jc w:val="both"/>
        <w:rPr>
          <w:rFonts w:ascii="Calibri" w:hAnsi="Calibri" w:cs="Calibri"/>
        </w:rPr>
      </w:pPr>
      <w:r w:rsidRPr="006B20B9">
        <w:rPr>
          <w:noProof/>
        </w:rPr>
        <w:drawing>
          <wp:inline distT="0" distB="0" distL="0" distR="0" wp14:anchorId="05739ACA" wp14:editId="3FF900CA">
            <wp:extent cx="6012180" cy="1996440"/>
            <wp:effectExtent l="0" t="0" r="7620" b="381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D657CFD0-91B3-47F8-94FF-263A1E1BCC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8A6EBBF" w14:textId="789C81CA" w:rsidR="00E06140" w:rsidRPr="006B20B9" w:rsidRDefault="00E06140" w:rsidP="00E06140">
      <w:pPr>
        <w:spacing w:after="60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  <w:sz w:val="16"/>
          <w:szCs w:val="16"/>
        </w:rPr>
        <w:t xml:space="preserve">Sursa: Sondaj adresat beneficiarilor POCU, OS 4.4 - Reducerea numărului de persoane </w:t>
      </w:r>
      <w:r w:rsidR="00F11EF8" w:rsidRPr="006B20B9">
        <w:rPr>
          <w:rFonts w:ascii="Calibri" w:hAnsi="Calibri" w:cs="Calibri"/>
          <w:i/>
          <w:iCs/>
          <w:sz w:val="16"/>
          <w:szCs w:val="16"/>
        </w:rPr>
        <w:t>aparținând</w:t>
      </w:r>
      <w:r w:rsidRPr="006B20B9">
        <w:rPr>
          <w:rFonts w:ascii="Calibri" w:hAnsi="Calibri" w:cs="Calibri"/>
          <w:i/>
          <w:iCs/>
          <w:sz w:val="16"/>
          <w:szCs w:val="16"/>
        </w:rPr>
        <w:t xml:space="preserve"> grupurilor vulnerabile prin furnizarea unor servicii sociale/ medicale/socio-profesionale/de formare profesională adecvate nevoilor specifice</w:t>
      </w:r>
    </w:p>
    <w:p w14:paraId="18202B96" w14:textId="77777777" w:rsidR="00097075" w:rsidRPr="006B20B9" w:rsidRDefault="00097075" w:rsidP="00A52EC9">
      <w:pPr>
        <w:spacing w:after="60"/>
        <w:contextualSpacing/>
        <w:jc w:val="both"/>
        <w:rPr>
          <w:rFonts w:ascii="Calibri" w:hAnsi="Calibri" w:cs="Calibri"/>
        </w:rPr>
      </w:pPr>
    </w:p>
    <w:p w14:paraId="14717455" w14:textId="29D678F5" w:rsidR="00385077" w:rsidRPr="006B20B9" w:rsidRDefault="00617CC7" w:rsidP="00A52EC9">
      <w:pPr>
        <w:spacing w:after="60"/>
        <w:contextualSpacing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>69,57</w:t>
      </w:r>
      <w:r w:rsidR="002F3655" w:rsidRPr="006B20B9">
        <w:rPr>
          <w:rFonts w:ascii="Calibri" w:hAnsi="Calibri" w:cs="Calibri"/>
        </w:rPr>
        <w:t xml:space="preserve">% </w:t>
      </w:r>
      <w:r w:rsidRPr="006B20B9">
        <w:rPr>
          <w:rFonts w:ascii="Calibri" w:hAnsi="Calibri" w:cs="Calibri"/>
        </w:rPr>
        <w:t>d</w:t>
      </w:r>
      <w:r w:rsidR="00097075" w:rsidRPr="006B20B9">
        <w:rPr>
          <w:rFonts w:ascii="Calibri" w:hAnsi="Calibri" w:cs="Calibri"/>
        </w:rPr>
        <w:t xml:space="preserve">intre </w:t>
      </w:r>
      <w:r w:rsidR="00F11EF8" w:rsidRPr="006B20B9">
        <w:rPr>
          <w:rFonts w:ascii="Calibri" w:hAnsi="Calibri" w:cs="Calibri"/>
        </w:rPr>
        <w:t>respondenți</w:t>
      </w:r>
      <w:r w:rsidR="00097075" w:rsidRPr="006B20B9">
        <w:rPr>
          <w:rFonts w:ascii="Calibri" w:hAnsi="Calibri" w:cs="Calibri"/>
        </w:rPr>
        <w:t xml:space="preserve"> consideră că rezultatele intervențiilor se propagă în comunitate și în rândul altor</w:t>
      </w:r>
      <w:r w:rsidRPr="006B20B9">
        <w:rPr>
          <w:rFonts w:ascii="Calibri" w:hAnsi="Calibri" w:cs="Calibri"/>
        </w:rPr>
        <w:t xml:space="preserve"> membri din </w:t>
      </w:r>
      <w:r w:rsidR="00097075" w:rsidRPr="006B20B9">
        <w:rPr>
          <w:rFonts w:ascii="Calibri" w:hAnsi="Calibri" w:cs="Calibri"/>
        </w:rPr>
        <w:t xml:space="preserve"> grupuri</w:t>
      </w:r>
      <w:r w:rsidRPr="006B20B9">
        <w:rPr>
          <w:rFonts w:ascii="Calibri" w:hAnsi="Calibri" w:cs="Calibri"/>
        </w:rPr>
        <w:t>le</w:t>
      </w:r>
      <w:r w:rsidR="00097075" w:rsidRPr="006B20B9">
        <w:rPr>
          <w:rFonts w:ascii="Calibri" w:hAnsi="Calibri" w:cs="Calibri"/>
        </w:rPr>
        <w:t xml:space="preserve"> vulnerabile în mare și foarte mare măsură, pe când </w:t>
      </w:r>
      <w:r w:rsidRPr="006B20B9">
        <w:rPr>
          <w:rFonts w:ascii="Calibri" w:hAnsi="Calibri" w:cs="Calibri"/>
        </w:rPr>
        <w:t>17,39</w:t>
      </w:r>
      <w:r w:rsidR="00097075" w:rsidRPr="006B20B9">
        <w:rPr>
          <w:rFonts w:ascii="Calibri" w:hAnsi="Calibri" w:cs="Calibri"/>
        </w:rPr>
        <w:t xml:space="preserve">% dintre aceștia consideră că rezultatele sunt propagate în măsură medie, iar </w:t>
      </w:r>
      <w:r w:rsidRPr="006B20B9">
        <w:rPr>
          <w:rFonts w:ascii="Calibri" w:hAnsi="Calibri" w:cs="Calibri"/>
        </w:rPr>
        <w:t>4,35</w:t>
      </w:r>
      <w:r w:rsidR="001B1440" w:rsidRPr="006B20B9">
        <w:rPr>
          <w:rFonts w:ascii="Calibri" w:hAnsi="Calibri" w:cs="Calibri"/>
        </w:rPr>
        <w:t>%</w:t>
      </w:r>
      <w:r w:rsidR="00097075" w:rsidRPr="006B20B9">
        <w:rPr>
          <w:rFonts w:ascii="Calibri" w:hAnsi="Calibri" w:cs="Calibri"/>
        </w:rPr>
        <w:t xml:space="preserve"> în măsură mică. Un procent </w:t>
      </w:r>
      <w:r w:rsidR="001B1440" w:rsidRPr="006B20B9">
        <w:rPr>
          <w:rFonts w:ascii="Calibri" w:hAnsi="Calibri" w:cs="Calibri"/>
        </w:rPr>
        <w:t xml:space="preserve"> de 8,70% dintre beneficiari</w:t>
      </w:r>
      <w:r w:rsidR="00097075" w:rsidRPr="006B20B9">
        <w:rPr>
          <w:rFonts w:ascii="Calibri" w:hAnsi="Calibri" w:cs="Calibri"/>
        </w:rPr>
        <w:t xml:space="preserve"> nu știu sau nu au dorit să răspundă la această întrebare. </w:t>
      </w:r>
    </w:p>
    <w:p w14:paraId="4A303945" w14:textId="77777777" w:rsidR="00097075" w:rsidRPr="006B20B9" w:rsidRDefault="00097075" w:rsidP="00A52EC9">
      <w:pPr>
        <w:spacing w:after="60"/>
        <w:contextualSpacing/>
        <w:jc w:val="both"/>
        <w:rPr>
          <w:rFonts w:ascii="Calibri" w:hAnsi="Calibri" w:cs="Calibri"/>
        </w:rPr>
      </w:pPr>
    </w:p>
    <w:p w14:paraId="3EE62774" w14:textId="0AED4D4C" w:rsidR="001A6698" w:rsidRPr="006B20B9" w:rsidRDefault="00167515" w:rsidP="001A6698">
      <w:pPr>
        <w:spacing w:after="60"/>
        <w:contextualSpacing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 xml:space="preserve">Implementarea proiectelor a </w:t>
      </w:r>
      <w:r w:rsidR="00F11EF8" w:rsidRPr="006B20B9">
        <w:rPr>
          <w:rFonts w:ascii="Calibri" w:hAnsi="Calibri" w:cs="Calibri"/>
        </w:rPr>
        <w:t>presupus</w:t>
      </w:r>
      <w:r w:rsidRPr="006B20B9">
        <w:rPr>
          <w:rFonts w:ascii="Calibri" w:hAnsi="Calibri" w:cs="Calibri"/>
        </w:rPr>
        <w:t xml:space="preserve"> propagarea rezultatelor</w:t>
      </w:r>
      <w:r w:rsidR="00097075" w:rsidRPr="006B20B9">
        <w:rPr>
          <w:rFonts w:ascii="Calibri" w:hAnsi="Calibri" w:cs="Calibri"/>
        </w:rPr>
        <w:t xml:space="preserve"> astfel: </w:t>
      </w:r>
    </w:p>
    <w:p w14:paraId="45B674BB" w14:textId="2A294D44" w:rsidR="001B1440" w:rsidRPr="006B20B9" w:rsidRDefault="001B1440" w:rsidP="001B1440">
      <w:pPr>
        <w:pStyle w:val="bullets"/>
        <w:numPr>
          <w:ilvl w:val="0"/>
          <w:numId w:val="2"/>
        </w:numPr>
      </w:pPr>
      <w:r w:rsidRPr="006B20B9">
        <w:t xml:space="preserve">A crescut interesul </w:t>
      </w:r>
      <w:r w:rsidR="00F11EF8">
        <w:t>ș</w:t>
      </w:r>
      <w:r w:rsidRPr="006B20B9">
        <w:t xml:space="preserve">i al altor persoane din comunitate, care nu se </w:t>
      </w:r>
      <w:r w:rsidR="00F11EF8" w:rsidRPr="006B20B9">
        <w:t>încadrau</w:t>
      </w:r>
      <w:r w:rsidRPr="006B20B9">
        <w:t xml:space="preserve"> </w:t>
      </w:r>
      <w:r w:rsidR="00F11EF8">
        <w:t>î</w:t>
      </w:r>
      <w:r w:rsidRPr="006B20B9">
        <w:t xml:space="preserve">n grupul </w:t>
      </w:r>
      <w:r w:rsidR="00F11EF8" w:rsidRPr="006B20B9">
        <w:t>țintă</w:t>
      </w:r>
      <w:r w:rsidRPr="006B20B9">
        <w:t xml:space="preserve"> al proiectului, pentru efectuarea de </w:t>
      </w:r>
      <w:r w:rsidR="00F11EF8" w:rsidRPr="006B20B9">
        <w:t>investigații</w:t>
      </w:r>
      <w:r w:rsidRPr="006B20B9">
        <w:t xml:space="preserve"> medicale de specialitate, ca urmare a </w:t>
      </w:r>
      <w:r w:rsidR="00F11EF8" w:rsidRPr="006B20B9">
        <w:t>conștientizării</w:t>
      </w:r>
      <w:r w:rsidRPr="006B20B9">
        <w:t xml:space="preserve"> importantei </w:t>
      </w:r>
      <w:r w:rsidR="00F11EF8" w:rsidRPr="006B20B9">
        <w:t>prevenției</w:t>
      </w:r>
      <w:r w:rsidR="00F11EF8">
        <w:t>;</w:t>
      </w:r>
    </w:p>
    <w:p w14:paraId="03A906EC" w14:textId="7B61E0DE" w:rsidR="001B1440" w:rsidRPr="006B20B9" w:rsidRDefault="001B1440" w:rsidP="001B1440">
      <w:pPr>
        <w:pStyle w:val="bullets"/>
        <w:numPr>
          <w:ilvl w:val="0"/>
          <w:numId w:val="2"/>
        </w:numPr>
      </w:pPr>
      <w:r w:rsidRPr="006B20B9">
        <w:t xml:space="preserve">A </w:t>
      </w:r>
      <w:r w:rsidR="00F11EF8" w:rsidRPr="006B20B9">
        <w:t>influențat</w:t>
      </w:r>
      <w:r w:rsidRPr="006B20B9">
        <w:t xml:space="preserve"> </w:t>
      </w:r>
      <w:r w:rsidR="00F11EF8">
        <w:t>ș</w:t>
      </w:r>
      <w:r w:rsidRPr="006B20B9">
        <w:t xml:space="preserve">i politica de testare a celor </w:t>
      </w:r>
      <w:r w:rsidR="00F11EF8" w:rsidRPr="006B20B9">
        <w:t>aflați</w:t>
      </w:r>
      <w:r w:rsidRPr="006B20B9">
        <w:t xml:space="preserve"> </w:t>
      </w:r>
      <w:r w:rsidR="00F11EF8">
        <w:t>î</w:t>
      </w:r>
      <w:r w:rsidRPr="006B20B9">
        <w:t xml:space="preserve">n </w:t>
      </w:r>
      <w:r w:rsidR="00F11EF8" w:rsidRPr="006B20B9">
        <w:t>detenție</w:t>
      </w:r>
      <w:r w:rsidR="00F11EF8">
        <w:t>;</w:t>
      </w:r>
    </w:p>
    <w:p w14:paraId="439910BE" w14:textId="44E618FE" w:rsidR="001B1440" w:rsidRPr="006B20B9" w:rsidRDefault="00F11EF8" w:rsidP="00F11EF8">
      <w:pPr>
        <w:pStyle w:val="bullets"/>
        <w:numPr>
          <w:ilvl w:val="0"/>
          <w:numId w:val="2"/>
        </w:numPr>
      </w:pPr>
      <w:r w:rsidRPr="006B20B9">
        <w:t>Asistenți</w:t>
      </w:r>
      <w:r w:rsidR="001B1440" w:rsidRPr="006B20B9">
        <w:t xml:space="preserve"> medicali </w:t>
      </w:r>
      <w:r>
        <w:t>ș</w:t>
      </w:r>
      <w:r w:rsidR="001B1440" w:rsidRPr="006B20B9">
        <w:t xml:space="preserve">i medici de alte </w:t>
      </w:r>
      <w:r w:rsidRPr="006B20B9">
        <w:t>specialități</w:t>
      </w:r>
      <w:r w:rsidR="001B1440" w:rsidRPr="006B20B9">
        <w:t xml:space="preserve"> fa</w:t>
      </w:r>
      <w:r>
        <w:t>ță</w:t>
      </w:r>
      <w:r w:rsidR="001B1440" w:rsidRPr="006B20B9">
        <w:t xml:space="preserve"> de cele incluse </w:t>
      </w:r>
      <w:r>
        <w:t>î</w:t>
      </w:r>
      <w:r w:rsidR="001B1440" w:rsidRPr="006B20B9">
        <w:t xml:space="preserve">n grupul </w:t>
      </w:r>
      <w:r w:rsidRPr="006B20B9">
        <w:t>țintă</w:t>
      </w:r>
      <w:r w:rsidR="001B1440" w:rsidRPr="006B20B9">
        <w:t xml:space="preserve"> </w:t>
      </w:r>
      <w:r>
        <w:t>ș</w:t>
      </w:r>
      <w:r w:rsidR="001B1440" w:rsidRPr="006B20B9">
        <w:t xml:space="preserve">i-au manifestat </w:t>
      </w:r>
      <w:r w:rsidRPr="006B20B9">
        <w:t>dorința</w:t>
      </w:r>
      <w:r w:rsidR="001B1440" w:rsidRPr="006B20B9">
        <w:t xml:space="preserve"> de a participa la aceste cursuri, </w:t>
      </w:r>
      <w:r w:rsidRPr="006B20B9">
        <w:t>solicitând</w:t>
      </w:r>
      <w:r w:rsidR="001B1440" w:rsidRPr="006B20B9">
        <w:t xml:space="preserve"> repetarea proiectului</w:t>
      </w:r>
      <w:r>
        <w:t>;</w:t>
      </w:r>
    </w:p>
    <w:p w14:paraId="622426FB" w14:textId="69FFFD65" w:rsidR="001B1440" w:rsidRPr="006B20B9" w:rsidRDefault="00F11EF8" w:rsidP="001B1440">
      <w:pPr>
        <w:pStyle w:val="bullets"/>
        <w:numPr>
          <w:ilvl w:val="0"/>
          <w:numId w:val="2"/>
        </w:numPr>
      </w:pPr>
      <w:r w:rsidRPr="006B20B9">
        <w:t>Cunoștințele</w:t>
      </w:r>
      <w:r w:rsidR="001B1440" w:rsidRPr="006B20B9">
        <w:t xml:space="preserve"> noi, </w:t>
      </w:r>
      <w:r w:rsidRPr="006B20B9">
        <w:t>dobândite</w:t>
      </w:r>
      <w:r w:rsidR="001B1440" w:rsidRPr="006B20B9">
        <w:t xml:space="preserve"> de </w:t>
      </w:r>
      <w:r w:rsidRPr="006B20B9">
        <w:t>specialiștii</w:t>
      </w:r>
      <w:r w:rsidR="001B1440" w:rsidRPr="006B20B9">
        <w:t xml:space="preserve"> din sistem, contribuie la </w:t>
      </w:r>
      <w:r w:rsidRPr="006B20B9">
        <w:t>creșterea</w:t>
      </w:r>
      <w:r w:rsidR="001B1440" w:rsidRPr="006B20B9">
        <w:t xml:space="preserve"> </w:t>
      </w:r>
      <w:r w:rsidRPr="006B20B9">
        <w:t>calității</w:t>
      </w:r>
      <w:r w:rsidR="001B1440" w:rsidRPr="006B20B9">
        <w:t xml:space="preserve"> actului medical</w:t>
      </w:r>
      <w:r>
        <w:t>;</w:t>
      </w:r>
    </w:p>
    <w:p w14:paraId="16F4D562" w14:textId="015D1B2B" w:rsidR="001B1440" w:rsidRPr="006B20B9" w:rsidRDefault="001B1440" w:rsidP="001B1440">
      <w:pPr>
        <w:pStyle w:val="bullets"/>
        <w:numPr>
          <w:ilvl w:val="0"/>
          <w:numId w:val="2"/>
        </w:numPr>
      </w:pPr>
      <w:r w:rsidRPr="006B20B9">
        <w:t xml:space="preserve">Ghidurile de proceduri au fost distribuite </w:t>
      </w:r>
      <w:r w:rsidR="00F11EF8">
        <w:t>î</w:t>
      </w:r>
      <w:r w:rsidRPr="006B20B9">
        <w:t xml:space="preserve">n </w:t>
      </w:r>
      <w:r w:rsidR="00F11EF8" w:rsidRPr="006B20B9">
        <w:t>secțiile</w:t>
      </w:r>
      <w:r w:rsidRPr="006B20B9">
        <w:t xml:space="preserve"> de neonatologie </w:t>
      </w:r>
      <w:r w:rsidR="00F11EF8">
        <w:t>ș</w:t>
      </w:r>
      <w:r w:rsidRPr="006B20B9">
        <w:t>i obstetric</w:t>
      </w:r>
      <w:r w:rsidR="00F11EF8">
        <w:t>ă</w:t>
      </w:r>
      <w:r w:rsidRPr="006B20B9">
        <w:t xml:space="preserve"> ginecologie </w:t>
      </w:r>
      <w:r w:rsidR="00F11EF8">
        <w:t>ș</w:t>
      </w:r>
      <w:r w:rsidRPr="006B20B9">
        <w:t xml:space="preserve">i </w:t>
      </w:r>
      <w:r w:rsidR="00F11EF8" w:rsidRPr="006B20B9">
        <w:t>către</w:t>
      </w:r>
      <w:r w:rsidRPr="006B20B9">
        <w:t xml:space="preserve"> personalul care nu a participat la proiecte</w:t>
      </w:r>
      <w:r w:rsidR="00F11EF8">
        <w:t>;</w:t>
      </w:r>
    </w:p>
    <w:p w14:paraId="49AACD12" w14:textId="3FAA36CB" w:rsidR="001B1440" w:rsidRPr="006B20B9" w:rsidRDefault="00F11EF8" w:rsidP="001B1440">
      <w:pPr>
        <w:pStyle w:val="bullets"/>
        <w:numPr>
          <w:ilvl w:val="0"/>
          <w:numId w:val="2"/>
        </w:numPr>
      </w:pPr>
      <w:r w:rsidRPr="006B20B9">
        <w:lastRenderedPageBreak/>
        <w:t>Informațiile</w:t>
      </w:r>
      <w:r w:rsidR="001B1440" w:rsidRPr="006B20B9">
        <w:t xml:space="preserve"> </w:t>
      </w:r>
      <w:r w:rsidRPr="006B20B9">
        <w:t>obținute</w:t>
      </w:r>
      <w:r w:rsidR="001B1440" w:rsidRPr="006B20B9">
        <w:t xml:space="preserve"> de membrii grupurilor </w:t>
      </w:r>
      <w:r w:rsidRPr="006B20B9">
        <w:t>țintă</w:t>
      </w:r>
      <w:r w:rsidR="001B1440" w:rsidRPr="006B20B9">
        <w:t xml:space="preserve"> au </w:t>
      </w:r>
      <w:r w:rsidRPr="006B20B9">
        <w:t>îmbunătățit</w:t>
      </w:r>
      <w:r w:rsidR="001B1440" w:rsidRPr="006B20B9">
        <w:t xml:space="preserve"> calitatea serviciilor medicale de care </w:t>
      </w:r>
      <w:r w:rsidRPr="006B20B9">
        <w:t>beneficiază</w:t>
      </w:r>
      <w:r w:rsidR="001B1440" w:rsidRPr="006B20B9">
        <w:t xml:space="preserve"> </w:t>
      </w:r>
      <w:r w:rsidRPr="006B20B9">
        <w:t>populația</w:t>
      </w:r>
      <w:r w:rsidR="001B1440" w:rsidRPr="006B20B9">
        <w:t xml:space="preserve"> de nou-</w:t>
      </w:r>
      <w:r w:rsidRPr="006B20B9">
        <w:t>născuți</w:t>
      </w:r>
      <w:r w:rsidR="001B1440" w:rsidRPr="006B20B9">
        <w:t xml:space="preserve">, sugari </w:t>
      </w:r>
      <w:r>
        <w:t>ș</w:t>
      </w:r>
      <w:r w:rsidR="001B1440" w:rsidRPr="006B20B9">
        <w:t xml:space="preserve">i copii din </w:t>
      </w:r>
      <w:r w:rsidRPr="006B20B9">
        <w:t>comunități</w:t>
      </w:r>
      <w:r w:rsidR="001B1440" w:rsidRPr="006B20B9">
        <w:t xml:space="preserve"> din </w:t>
      </w:r>
      <w:r w:rsidRPr="006B20B9">
        <w:t>întreaga</w:t>
      </w:r>
      <w:r w:rsidR="001B1440" w:rsidRPr="006B20B9">
        <w:t xml:space="preserve"> </w:t>
      </w:r>
      <w:r>
        <w:t>ț</w:t>
      </w:r>
      <w:r w:rsidR="001B1440" w:rsidRPr="006B20B9">
        <w:t>ar</w:t>
      </w:r>
      <w:r>
        <w:t>ă;</w:t>
      </w:r>
    </w:p>
    <w:p w14:paraId="3889F56B" w14:textId="3D5AECE0" w:rsidR="001B1440" w:rsidRPr="006B20B9" w:rsidRDefault="001B1440" w:rsidP="001B1440">
      <w:pPr>
        <w:pStyle w:val="bullets"/>
        <w:numPr>
          <w:ilvl w:val="0"/>
          <w:numId w:val="2"/>
        </w:numPr>
      </w:pPr>
      <w:r w:rsidRPr="006B20B9">
        <w:t xml:space="preserve">La cursurile de formare nu au participat </w:t>
      </w:r>
      <w:r w:rsidR="00CB565D" w:rsidRPr="006B20B9">
        <w:t>toți</w:t>
      </w:r>
      <w:r w:rsidRPr="006B20B9">
        <w:t xml:space="preserve"> </w:t>
      </w:r>
      <w:r w:rsidR="00CB565D" w:rsidRPr="006B20B9">
        <w:t>angajații</w:t>
      </w:r>
      <w:r w:rsidRPr="006B20B9">
        <w:t xml:space="preserve"> </w:t>
      </w:r>
      <w:r w:rsidR="00CB565D" w:rsidRPr="006B20B9">
        <w:t>secțiilor</w:t>
      </w:r>
      <w:r w:rsidRPr="006B20B9">
        <w:t xml:space="preserve"> sau spitalelor, dar </w:t>
      </w:r>
      <w:r w:rsidR="00CB565D" w:rsidRPr="006B20B9">
        <w:t>întreg</w:t>
      </w:r>
      <w:r w:rsidRPr="006B20B9">
        <w:t xml:space="preserve"> colectivul a fost informat de tehnicile discutate</w:t>
      </w:r>
      <w:r w:rsidR="00CB565D">
        <w:t>;</w:t>
      </w:r>
    </w:p>
    <w:p w14:paraId="1F98E775" w14:textId="0043B01A" w:rsidR="001B1440" w:rsidRPr="006B20B9" w:rsidRDefault="00CB565D" w:rsidP="001B1440">
      <w:pPr>
        <w:pStyle w:val="bullets"/>
        <w:numPr>
          <w:ilvl w:val="0"/>
          <w:numId w:val="2"/>
        </w:numPr>
      </w:pPr>
      <w:r w:rsidRPr="006B20B9">
        <w:t>Sănătatea</w:t>
      </w:r>
      <w:r w:rsidR="001B1440" w:rsidRPr="006B20B9">
        <w:t xml:space="preserve"> femeii </w:t>
      </w:r>
      <w:r w:rsidRPr="006B20B9">
        <w:t>impestează</w:t>
      </w:r>
      <w:r w:rsidR="001B1440" w:rsidRPr="006B20B9">
        <w:t xml:space="preserve"> </w:t>
      </w:r>
      <w:r w:rsidRPr="006B20B9">
        <w:t>înțeleagă</w:t>
      </w:r>
      <w:r w:rsidR="001B1440" w:rsidRPr="006B20B9">
        <w:t xml:space="preserve"> societate d</w:t>
      </w:r>
      <w:r>
        <w:t>in punct de</w:t>
      </w:r>
      <w:r w:rsidR="001B1440" w:rsidRPr="006B20B9">
        <w:t xml:space="preserve"> material </w:t>
      </w:r>
      <w:r>
        <w:t>ș</w:t>
      </w:r>
      <w:r w:rsidR="001B1440" w:rsidRPr="006B20B9">
        <w:t>i psihologic</w:t>
      </w:r>
      <w:r>
        <w:t>;</w:t>
      </w:r>
    </w:p>
    <w:p w14:paraId="47F44853" w14:textId="5E9250FA" w:rsidR="001B1440" w:rsidRPr="006B20B9" w:rsidRDefault="00CB565D" w:rsidP="001B1440">
      <w:pPr>
        <w:pStyle w:val="bullets"/>
        <w:numPr>
          <w:ilvl w:val="0"/>
          <w:numId w:val="2"/>
        </w:numPr>
      </w:pPr>
      <w:r w:rsidRPr="006B20B9">
        <w:t>Specialiștii</w:t>
      </w:r>
      <w:r w:rsidR="001B1440" w:rsidRPr="006B20B9">
        <w:t xml:space="preserve"> din domeniul medical au fost </w:t>
      </w:r>
      <w:r w:rsidRPr="006B20B9">
        <w:t>informați</w:t>
      </w:r>
      <w:r w:rsidR="001B1440" w:rsidRPr="006B20B9">
        <w:t xml:space="preserve"> despre serviciile de genetica medicale disponibile la nivel </w:t>
      </w:r>
      <w:r w:rsidRPr="006B20B9">
        <w:t>național</w:t>
      </w:r>
      <w:r w:rsidR="001B1440" w:rsidRPr="006B20B9">
        <w:t xml:space="preserve"> </w:t>
      </w:r>
      <w:r>
        <w:t>ș</w:t>
      </w:r>
      <w:r w:rsidR="001B1440" w:rsidRPr="006B20B9">
        <w:t xml:space="preserve">i astfel si-au </w:t>
      </w:r>
      <w:r w:rsidRPr="006B20B9">
        <w:t>îmbunătățit</w:t>
      </w:r>
      <w:r w:rsidR="001B1440" w:rsidRPr="006B20B9">
        <w:t xml:space="preserve"> planurile de management pentru </w:t>
      </w:r>
      <w:r w:rsidRPr="006B20B9">
        <w:t>pacienții</w:t>
      </w:r>
      <w:r w:rsidR="001B1440" w:rsidRPr="006B20B9">
        <w:t xml:space="preserve"> cu boli rare pe care </w:t>
      </w:r>
      <w:r>
        <w:t>î</w:t>
      </w:r>
      <w:r w:rsidR="001B1440" w:rsidRPr="006B20B9">
        <w:t xml:space="preserve">i au </w:t>
      </w:r>
      <w:r>
        <w:t>î</w:t>
      </w:r>
      <w:r w:rsidR="001B1440" w:rsidRPr="006B20B9">
        <w:t>n eviden</w:t>
      </w:r>
      <w:r>
        <w:t>ță;</w:t>
      </w:r>
    </w:p>
    <w:p w14:paraId="197BDA91" w14:textId="6236F66B" w:rsidR="001A6698" w:rsidRDefault="001B1440" w:rsidP="001B1440">
      <w:pPr>
        <w:pStyle w:val="bullets"/>
        <w:numPr>
          <w:ilvl w:val="0"/>
          <w:numId w:val="2"/>
        </w:numPr>
      </w:pPr>
      <w:r w:rsidRPr="006B20B9">
        <w:t xml:space="preserve">Tehnici </w:t>
      </w:r>
      <w:r w:rsidR="00CB565D">
        <w:t>ș</w:t>
      </w:r>
      <w:r w:rsidRPr="006B20B9">
        <w:t xml:space="preserve">i </w:t>
      </w:r>
      <w:r w:rsidR="00CB565D" w:rsidRPr="006B20B9">
        <w:t>cunoștințe</w:t>
      </w:r>
      <w:r w:rsidRPr="006B20B9">
        <w:t xml:space="preserve"> noi </w:t>
      </w:r>
      <w:r w:rsidR="00CB565D" w:rsidRPr="006B20B9">
        <w:t>însușite</w:t>
      </w:r>
      <w:r w:rsidRPr="006B20B9">
        <w:t xml:space="preserve"> de medicii de familie din mediul rural.</w:t>
      </w:r>
    </w:p>
    <w:p w14:paraId="5FEC8AC3" w14:textId="77777777" w:rsidR="00005742" w:rsidRPr="006B20B9" w:rsidRDefault="00005742" w:rsidP="00005742">
      <w:pPr>
        <w:pStyle w:val="bullets"/>
      </w:pPr>
    </w:p>
    <w:p w14:paraId="311774F2" w14:textId="7C77695A" w:rsidR="00B36B67" w:rsidRPr="006B20B9" w:rsidRDefault="00D17C67" w:rsidP="00B11603">
      <w:pPr>
        <w:suppressAutoHyphens/>
        <w:jc w:val="both"/>
        <w:outlineLvl w:val="0"/>
        <w:rPr>
          <w:rFonts w:ascii="Calibri" w:eastAsia="Times New Roman" w:hAnsi="Calibri" w:cs="Calibri"/>
          <w:b/>
          <w:bCs/>
          <w:color w:val="00ABC0" w:themeColor="accent2"/>
          <w:kern w:val="2"/>
        </w:rPr>
      </w:pPr>
      <w:bookmarkStart w:id="19" w:name="_Toc86745676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Sustenabilitatea rezultatelor proiectelor</w:t>
      </w:r>
      <w:bookmarkEnd w:id="19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</w:t>
      </w:r>
    </w:p>
    <w:p w14:paraId="6C640B89" w14:textId="2735FD99" w:rsidR="00B36B67" w:rsidRPr="006B20B9" w:rsidRDefault="00B36B67" w:rsidP="00B11603">
      <w:pPr>
        <w:shd w:val="clear" w:color="auto" w:fill="DAF1F6"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</w:rPr>
        <w:t>Întrebare:</w:t>
      </w:r>
      <w:r w:rsidRPr="006B20B9">
        <w:rPr>
          <w:rFonts w:ascii="Calibri" w:hAnsi="Calibri" w:cs="Calibri"/>
        </w:rPr>
        <w:t xml:space="preserve"> </w:t>
      </w:r>
      <w:r w:rsidR="00CB565D" w:rsidRPr="006B20B9">
        <w:rPr>
          <w:rFonts w:ascii="Calibri" w:hAnsi="Calibri" w:cs="Calibri"/>
        </w:rPr>
        <w:t>Considerați</w:t>
      </w:r>
      <w:r w:rsidR="00167515" w:rsidRPr="006B20B9">
        <w:rPr>
          <w:rFonts w:ascii="Calibri" w:hAnsi="Calibri" w:cs="Calibri"/>
        </w:rPr>
        <w:t xml:space="preserve"> c</w:t>
      </w:r>
      <w:r w:rsidR="00CB565D">
        <w:rPr>
          <w:rFonts w:ascii="Calibri" w:hAnsi="Calibri" w:cs="Calibri"/>
        </w:rPr>
        <w:t>ă</w:t>
      </w:r>
      <w:r w:rsidR="00167515" w:rsidRPr="006B20B9">
        <w:rPr>
          <w:rFonts w:ascii="Calibri" w:hAnsi="Calibri" w:cs="Calibri"/>
        </w:rPr>
        <w:t xml:space="preserve"> rezultatele proiectului implementat sunt sustenabile? V</w:t>
      </w:r>
      <w:r w:rsidR="00CB565D">
        <w:rPr>
          <w:rFonts w:ascii="Calibri" w:hAnsi="Calibri" w:cs="Calibri"/>
        </w:rPr>
        <w:t>ă</w:t>
      </w:r>
      <w:r w:rsidR="00167515" w:rsidRPr="006B20B9">
        <w:rPr>
          <w:rFonts w:ascii="Calibri" w:hAnsi="Calibri" w:cs="Calibri"/>
        </w:rPr>
        <w:t xml:space="preserve"> rug</w:t>
      </w:r>
      <w:r w:rsidR="00CB565D">
        <w:rPr>
          <w:rFonts w:ascii="Calibri" w:hAnsi="Calibri" w:cs="Calibri"/>
        </w:rPr>
        <w:t>ă</w:t>
      </w:r>
      <w:r w:rsidR="00167515" w:rsidRPr="006B20B9">
        <w:rPr>
          <w:rFonts w:ascii="Calibri" w:hAnsi="Calibri" w:cs="Calibri"/>
        </w:rPr>
        <w:t>m s</w:t>
      </w:r>
      <w:r w:rsidR="00CB565D">
        <w:rPr>
          <w:rFonts w:ascii="Calibri" w:hAnsi="Calibri" w:cs="Calibri"/>
        </w:rPr>
        <w:t>ă</w:t>
      </w:r>
      <w:r w:rsidR="00167515" w:rsidRPr="006B20B9">
        <w:rPr>
          <w:rFonts w:ascii="Calibri" w:hAnsi="Calibri" w:cs="Calibri"/>
        </w:rPr>
        <w:t xml:space="preserve"> </w:t>
      </w:r>
      <w:r w:rsidR="00CB565D" w:rsidRPr="006B20B9">
        <w:rPr>
          <w:rFonts w:ascii="Calibri" w:hAnsi="Calibri" w:cs="Calibri"/>
        </w:rPr>
        <w:t>detaliați</w:t>
      </w:r>
      <w:r w:rsidR="00167515" w:rsidRPr="006B20B9">
        <w:rPr>
          <w:rFonts w:ascii="Calibri" w:hAnsi="Calibri" w:cs="Calibri"/>
        </w:rPr>
        <w:t xml:space="preserve"> masurile avute </w:t>
      </w:r>
      <w:r w:rsidR="00CB565D">
        <w:rPr>
          <w:rFonts w:ascii="Calibri" w:hAnsi="Calibri" w:cs="Calibri"/>
        </w:rPr>
        <w:t>î</w:t>
      </w:r>
      <w:r w:rsidR="00167515" w:rsidRPr="006B20B9">
        <w:rPr>
          <w:rFonts w:ascii="Calibri" w:hAnsi="Calibri" w:cs="Calibri"/>
        </w:rPr>
        <w:t xml:space="preserve">n vedere pentru asigurarea </w:t>
      </w:r>
      <w:r w:rsidR="00CB565D" w:rsidRPr="006B20B9">
        <w:rPr>
          <w:rFonts w:ascii="Calibri" w:hAnsi="Calibri" w:cs="Calibri"/>
        </w:rPr>
        <w:t>sustenabilității</w:t>
      </w:r>
      <w:r w:rsidR="00167515" w:rsidRPr="006B20B9">
        <w:rPr>
          <w:rFonts w:ascii="Calibri" w:hAnsi="Calibri" w:cs="Calibri"/>
        </w:rPr>
        <w:t xml:space="preserve">, </w:t>
      </w:r>
      <w:r w:rsidR="00CB565D">
        <w:rPr>
          <w:rFonts w:ascii="Calibri" w:hAnsi="Calibri" w:cs="Calibri"/>
        </w:rPr>
        <w:t>î</w:t>
      </w:r>
      <w:r w:rsidR="00167515" w:rsidRPr="006B20B9">
        <w:rPr>
          <w:rFonts w:ascii="Calibri" w:hAnsi="Calibri" w:cs="Calibri"/>
        </w:rPr>
        <w:t xml:space="preserve">n cazul </w:t>
      </w:r>
      <w:r w:rsidR="00CB565D">
        <w:rPr>
          <w:rFonts w:ascii="Calibri" w:hAnsi="Calibri" w:cs="Calibri"/>
        </w:rPr>
        <w:t>î</w:t>
      </w:r>
      <w:r w:rsidR="00167515" w:rsidRPr="006B20B9">
        <w:rPr>
          <w:rFonts w:ascii="Calibri" w:hAnsi="Calibri" w:cs="Calibri"/>
        </w:rPr>
        <w:t>n care proiectul nu este finalizat.</w:t>
      </w:r>
    </w:p>
    <w:p w14:paraId="318E77F7" w14:textId="2C940AC6" w:rsidR="00AF2780" w:rsidRPr="006B20B9" w:rsidRDefault="00AF2780" w:rsidP="006F7895">
      <w:pPr>
        <w:pStyle w:val="Caption"/>
      </w:pPr>
      <w:bookmarkStart w:id="20" w:name="_Toc66284445"/>
      <w:bookmarkStart w:id="21" w:name="_Toc86745703"/>
      <w:r w:rsidRPr="006B20B9">
        <w:t>Figur</w:t>
      </w:r>
      <w:r w:rsidR="00CB565D">
        <w:t>a</w:t>
      </w:r>
      <w:r w:rsidRPr="006B20B9">
        <w:t xml:space="preserve"> </w:t>
      </w:r>
      <w:r w:rsidRPr="006B20B9">
        <w:fldChar w:fldCharType="begin"/>
      </w:r>
      <w:r w:rsidRPr="006B20B9">
        <w:instrText xml:space="preserve"> SEQ Figură \* ARABIC </w:instrText>
      </w:r>
      <w:r w:rsidRPr="006B20B9">
        <w:fldChar w:fldCharType="separate"/>
      </w:r>
      <w:r w:rsidR="00E06140" w:rsidRPr="006B20B9">
        <w:t>5</w:t>
      </w:r>
      <w:r w:rsidRPr="006B20B9">
        <w:fldChar w:fldCharType="end"/>
      </w:r>
      <w:r w:rsidRPr="006B20B9">
        <w:t xml:space="preserve"> </w:t>
      </w:r>
      <w:r w:rsidR="007955F8" w:rsidRPr="006B20B9">
        <w:t>Opinia respondenților privind sustenabilitatea intervențiilor</w:t>
      </w:r>
      <w:bookmarkEnd w:id="20"/>
      <w:bookmarkEnd w:id="21"/>
      <w:r w:rsidR="007955F8" w:rsidRPr="006B20B9">
        <w:t xml:space="preserve"> </w:t>
      </w:r>
    </w:p>
    <w:p w14:paraId="2BA922C9" w14:textId="0DF21DCE" w:rsidR="00D932E5" w:rsidRPr="006B20B9" w:rsidRDefault="001B1440" w:rsidP="00005742">
      <w:pPr>
        <w:spacing w:after="0"/>
      </w:pPr>
      <w:r w:rsidRPr="006B20B9">
        <w:rPr>
          <w:noProof/>
        </w:rPr>
        <w:drawing>
          <wp:inline distT="0" distB="0" distL="0" distR="0" wp14:anchorId="1C6E146C" wp14:editId="7BFB5D92">
            <wp:extent cx="5935980" cy="1828800"/>
            <wp:effectExtent l="0" t="0" r="762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F15D987A-6D5C-4A01-AA8E-60E4619FDF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6AED335" w14:textId="47BFE3E7" w:rsidR="00E06140" w:rsidRPr="006B20B9" w:rsidRDefault="00E06140" w:rsidP="00E06140">
      <w:pPr>
        <w:spacing w:after="60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  <w:sz w:val="16"/>
          <w:szCs w:val="16"/>
        </w:rPr>
        <w:t xml:space="preserve">Sursa: Sondaj adresat beneficiarilor POCU, OS 4.4 - Reducerea numărului de persoane </w:t>
      </w:r>
      <w:r w:rsidR="00CB565D" w:rsidRPr="006B20B9">
        <w:rPr>
          <w:rFonts w:ascii="Calibri" w:hAnsi="Calibri" w:cs="Calibri"/>
          <w:i/>
          <w:iCs/>
          <w:sz w:val="16"/>
          <w:szCs w:val="16"/>
        </w:rPr>
        <w:t>aparținând</w:t>
      </w:r>
      <w:r w:rsidRPr="006B20B9">
        <w:rPr>
          <w:rFonts w:ascii="Calibri" w:hAnsi="Calibri" w:cs="Calibri"/>
          <w:i/>
          <w:iCs/>
          <w:sz w:val="16"/>
          <w:szCs w:val="16"/>
        </w:rPr>
        <w:t xml:space="preserve"> grupurilor vulnerabile prin furnizarea unor servicii sociale/medicale/socio-profesionale/de formare profesională adecvate nevoilor specifice</w:t>
      </w:r>
    </w:p>
    <w:p w14:paraId="17611590" w14:textId="625B50C7" w:rsidR="006039A1" w:rsidRPr="006B20B9" w:rsidRDefault="00097075" w:rsidP="00A52EC9">
      <w:pPr>
        <w:spacing w:after="60"/>
        <w:jc w:val="both"/>
        <w:rPr>
          <w:rFonts w:ascii="Calibri" w:hAnsi="Calibri" w:cs="Calibri"/>
          <w:szCs w:val="20"/>
        </w:rPr>
      </w:pPr>
      <w:r w:rsidRPr="006B20B9">
        <w:rPr>
          <w:rFonts w:ascii="Calibri" w:hAnsi="Calibri" w:cs="Calibri"/>
          <w:szCs w:val="20"/>
        </w:rPr>
        <w:t xml:space="preserve">În proporție ridicată, </w:t>
      </w:r>
      <w:r w:rsidR="001B1440" w:rsidRPr="006B20B9">
        <w:rPr>
          <w:rFonts w:ascii="Calibri" w:hAnsi="Calibri" w:cs="Calibri"/>
          <w:szCs w:val="20"/>
        </w:rPr>
        <w:t>91,31</w:t>
      </w:r>
      <w:r w:rsidRPr="006B20B9">
        <w:rPr>
          <w:rFonts w:ascii="Calibri" w:hAnsi="Calibri" w:cs="Calibri"/>
          <w:szCs w:val="20"/>
        </w:rPr>
        <w:t xml:space="preserve">% din respondenți consideră că rezultatele proiectelor sunt sustenabile într-o măsură mare și foarte mare, </w:t>
      </w:r>
      <w:r w:rsidR="001B1440" w:rsidRPr="006B20B9">
        <w:rPr>
          <w:rFonts w:ascii="Calibri" w:hAnsi="Calibri" w:cs="Calibri"/>
          <w:szCs w:val="20"/>
        </w:rPr>
        <w:t xml:space="preserve">pe </w:t>
      </w:r>
      <w:r w:rsidR="00CB565D" w:rsidRPr="006B20B9">
        <w:rPr>
          <w:rFonts w:ascii="Calibri" w:hAnsi="Calibri" w:cs="Calibri"/>
          <w:szCs w:val="20"/>
        </w:rPr>
        <w:t>când</w:t>
      </w:r>
      <w:r w:rsidR="001B1440" w:rsidRPr="006B20B9">
        <w:rPr>
          <w:rFonts w:ascii="Calibri" w:hAnsi="Calibri" w:cs="Calibri"/>
          <w:szCs w:val="20"/>
        </w:rPr>
        <w:t xml:space="preserve"> 8,70 dintre aceștia c</w:t>
      </w:r>
      <w:r w:rsidRPr="006B20B9">
        <w:rPr>
          <w:rFonts w:ascii="Calibri" w:hAnsi="Calibri" w:cs="Calibri"/>
          <w:szCs w:val="20"/>
        </w:rPr>
        <w:t>onsideră că acestea sunt sustenabile într-o măsură moderată</w:t>
      </w:r>
      <w:r w:rsidR="001B1440" w:rsidRPr="006B20B9">
        <w:rPr>
          <w:rFonts w:ascii="Calibri" w:hAnsi="Calibri" w:cs="Calibri"/>
          <w:szCs w:val="20"/>
        </w:rPr>
        <w:t xml:space="preserve">. </w:t>
      </w:r>
      <w:r w:rsidRPr="006B20B9">
        <w:rPr>
          <w:rFonts w:ascii="Calibri" w:hAnsi="Calibri" w:cs="Calibri"/>
          <w:szCs w:val="20"/>
        </w:rPr>
        <w:t xml:space="preserve"> </w:t>
      </w:r>
    </w:p>
    <w:p w14:paraId="69FCF945" w14:textId="6497AC3A" w:rsidR="00D43ABA" w:rsidRPr="006B20B9" w:rsidRDefault="006A6EE4" w:rsidP="00B11603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 xml:space="preserve">Exemplele </w:t>
      </w:r>
      <w:r w:rsidR="00C21487" w:rsidRPr="006B20B9">
        <w:rPr>
          <w:rFonts w:ascii="Calibri" w:hAnsi="Calibri" w:cs="Calibri"/>
        </w:rPr>
        <w:t>referitoare la</w:t>
      </w:r>
      <w:r w:rsidR="00097075" w:rsidRPr="006B20B9">
        <w:rPr>
          <w:rFonts w:ascii="Calibri" w:hAnsi="Calibri" w:cs="Calibri"/>
        </w:rPr>
        <w:t xml:space="preserve"> măsurile avute în vedere pentru asigurarea sustenabilității, </w:t>
      </w:r>
      <w:r w:rsidR="00C21487" w:rsidRPr="006B20B9">
        <w:rPr>
          <w:rFonts w:ascii="Calibri" w:hAnsi="Calibri" w:cs="Calibri"/>
        </w:rPr>
        <w:t>activități</w:t>
      </w:r>
      <w:r w:rsidR="001A17D5" w:rsidRPr="006B20B9">
        <w:rPr>
          <w:rFonts w:ascii="Calibri" w:hAnsi="Calibri" w:cs="Calibri"/>
        </w:rPr>
        <w:t>le</w:t>
      </w:r>
      <w:r w:rsidR="00C21487" w:rsidRPr="006B20B9">
        <w:rPr>
          <w:rFonts w:ascii="Calibri" w:hAnsi="Calibri" w:cs="Calibri"/>
        </w:rPr>
        <w:t xml:space="preserve"> derulate sau realizările utilizate după finalizarea proiectului/lor au const</w:t>
      </w:r>
      <w:r w:rsidR="00B563A5" w:rsidRPr="006B20B9">
        <w:rPr>
          <w:rFonts w:ascii="Calibri" w:hAnsi="Calibri" w:cs="Calibri"/>
        </w:rPr>
        <w:t>at în</w:t>
      </w:r>
      <w:r w:rsidR="00014C9B" w:rsidRPr="006B20B9">
        <w:rPr>
          <w:rFonts w:ascii="Calibri" w:hAnsi="Calibri" w:cs="Calibri"/>
        </w:rPr>
        <w:t xml:space="preserve">: </w:t>
      </w:r>
    </w:p>
    <w:p w14:paraId="05ABC3E9" w14:textId="64B66B10" w:rsidR="001B1440" w:rsidRPr="006B20B9" w:rsidRDefault="00CB565D" w:rsidP="001B1440">
      <w:pPr>
        <w:pStyle w:val="bullets"/>
        <w:numPr>
          <w:ilvl w:val="0"/>
          <w:numId w:val="2"/>
        </w:numPr>
        <w:rPr>
          <w:rFonts w:cs="Calibri"/>
        </w:rPr>
      </w:pPr>
      <w:r w:rsidRPr="006B20B9">
        <w:rPr>
          <w:rFonts w:cs="Calibri"/>
        </w:rPr>
        <w:t>Centrul de prevenție</w:t>
      </w:r>
      <w:r w:rsidR="001B1440" w:rsidRPr="006B20B9">
        <w:rPr>
          <w:rFonts w:cs="Calibri"/>
        </w:rPr>
        <w:t xml:space="preserve"> </w:t>
      </w:r>
      <w:r w:rsidRPr="006B20B9">
        <w:rPr>
          <w:rFonts w:cs="Calibri"/>
        </w:rPr>
        <w:t>înființat</w:t>
      </w:r>
      <w:r w:rsidR="001B1440" w:rsidRPr="006B20B9">
        <w:rPr>
          <w:rFonts w:cs="Calibri"/>
        </w:rPr>
        <w:t xml:space="preserve"> prin proiect va fi </w:t>
      </w:r>
      <w:r w:rsidRPr="006B20B9">
        <w:rPr>
          <w:rFonts w:cs="Calibri"/>
        </w:rPr>
        <w:t>menținut</w:t>
      </w:r>
      <w:r w:rsidR="001B1440" w:rsidRPr="006B20B9">
        <w:rPr>
          <w:rFonts w:cs="Calibri"/>
        </w:rPr>
        <w:t xml:space="preserve"> </w:t>
      </w:r>
      <w:r>
        <w:rPr>
          <w:rFonts w:cs="Calibri"/>
        </w:rPr>
        <w:t>ș</w:t>
      </w:r>
      <w:r w:rsidR="001B1440" w:rsidRPr="006B20B9">
        <w:rPr>
          <w:rFonts w:cs="Calibri"/>
        </w:rPr>
        <w:t xml:space="preserve">i </w:t>
      </w:r>
      <w:r w:rsidRPr="006B20B9">
        <w:rPr>
          <w:rFonts w:cs="Calibri"/>
        </w:rPr>
        <w:t>după</w:t>
      </w:r>
      <w:r w:rsidR="001B1440" w:rsidRPr="006B20B9">
        <w:rPr>
          <w:rFonts w:cs="Calibri"/>
        </w:rPr>
        <w:t xml:space="preserve"> finalizarea proiectului, iar </w:t>
      </w:r>
      <w:r w:rsidRPr="006B20B9">
        <w:rPr>
          <w:rFonts w:cs="Calibri"/>
        </w:rPr>
        <w:t>pacienții</w:t>
      </w:r>
      <w:r w:rsidR="001B1440" w:rsidRPr="006B20B9">
        <w:rPr>
          <w:rFonts w:cs="Calibri"/>
        </w:rPr>
        <w:t xml:space="preserve"> care se vor adresa acestuia vor beneficia de consiliere din partea </w:t>
      </w:r>
      <w:r w:rsidRPr="006B20B9">
        <w:rPr>
          <w:rFonts w:cs="Calibri"/>
        </w:rPr>
        <w:t>experților</w:t>
      </w:r>
      <w:r w:rsidR="001B1440" w:rsidRPr="006B20B9">
        <w:rPr>
          <w:rFonts w:cs="Calibri"/>
        </w:rPr>
        <w:t xml:space="preserve"> medicali, pentru a produce un impact social</w:t>
      </w:r>
      <w:r>
        <w:rPr>
          <w:rFonts w:cs="Calibri"/>
        </w:rPr>
        <w:t>;</w:t>
      </w:r>
    </w:p>
    <w:p w14:paraId="4CEFC011" w14:textId="5B3DF871" w:rsidR="001B1440" w:rsidRPr="006B20B9" w:rsidRDefault="001B1440" w:rsidP="001B1440">
      <w:pPr>
        <w:pStyle w:val="bullets"/>
        <w:numPr>
          <w:ilvl w:val="0"/>
          <w:numId w:val="2"/>
        </w:numPr>
        <w:rPr>
          <w:rFonts w:cs="Calibri"/>
        </w:rPr>
      </w:pPr>
      <w:r w:rsidRPr="006B20B9">
        <w:rPr>
          <w:rFonts w:cs="Calibri"/>
        </w:rPr>
        <w:t xml:space="preserve">Crearea cadrului </w:t>
      </w:r>
      <w:r w:rsidR="00CB565D">
        <w:rPr>
          <w:rFonts w:cs="Calibri"/>
        </w:rPr>
        <w:t>ș</w:t>
      </w:r>
      <w:r w:rsidRPr="006B20B9">
        <w:rPr>
          <w:rFonts w:cs="Calibri"/>
        </w:rPr>
        <w:t xml:space="preserve">i instrumentelor pentru screeningul cardiovascular </w:t>
      </w:r>
      <w:r w:rsidR="00CB565D" w:rsidRPr="006B20B9">
        <w:rPr>
          <w:rFonts w:cs="Calibri"/>
        </w:rPr>
        <w:t>populațional</w:t>
      </w:r>
      <w:r w:rsidR="00CB565D">
        <w:rPr>
          <w:rFonts w:cs="Calibri"/>
        </w:rPr>
        <w:t>;</w:t>
      </w:r>
    </w:p>
    <w:p w14:paraId="63F37023" w14:textId="0B23CE4C" w:rsidR="001B1440" w:rsidRPr="006B20B9" w:rsidRDefault="001B1440" w:rsidP="001B1440">
      <w:pPr>
        <w:pStyle w:val="bullets"/>
        <w:numPr>
          <w:ilvl w:val="0"/>
          <w:numId w:val="2"/>
        </w:numPr>
        <w:rPr>
          <w:rFonts w:cs="Calibri"/>
        </w:rPr>
      </w:pPr>
      <w:r w:rsidRPr="006B20B9">
        <w:rPr>
          <w:rFonts w:cs="Calibri"/>
        </w:rPr>
        <w:t xml:space="preserve">Manechinele </w:t>
      </w:r>
      <w:r w:rsidR="00CB565D">
        <w:rPr>
          <w:rFonts w:cs="Calibri"/>
        </w:rPr>
        <w:t>ș</w:t>
      </w:r>
      <w:r w:rsidRPr="006B20B9">
        <w:rPr>
          <w:rFonts w:cs="Calibri"/>
        </w:rPr>
        <w:t xml:space="preserve">i dispozitivele medicale au fost </w:t>
      </w:r>
      <w:r w:rsidR="00CE65D6">
        <w:rPr>
          <w:rFonts w:cs="Calibri"/>
        </w:rPr>
        <w:t>ș</w:t>
      </w:r>
      <w:r w:rsidRPr="006B20B9">
        <w:rPr>
          <w:rFonts w:cs="Calibri"/>
        </w:rPr>
        <w:t xml:space="preserve">i vor fi folosite </w:t>
      </w:r>
      <w:r w:rsidR="00CE65D6">
        <w:rPr>
          <w:rFonts w:cs="Calibri"/>
        </w:rPr>
        <w:t>î</w:t>
      </w:r>
      <w:r w:rsidRPr="006B20B9">
        <w:rPr>
          <w:rFonts w:cs="Calibri"/>
        </w:rPr>
        <w:t xml:space="preserve">n </w:t>
      </w:r>
      <w:r w:rsidR="00CE65D6" w:rsidRPr="006B20B9">
        <w:rPr>
          <w:rFonts w:cs="Calibri"/>
        </w:rPr>
        <w:t>activități</w:t>
      </w:r>
      <w:r w:rsidRPr="006B20B9">
        <w:rPr>
          <w:rFonts w:cs="Calibri"/>
        </w:rPr>
        <w:t xml:space="preserve"> medicale </w:t>
      </w:r>
      <w:r w:rsidR="00CE65D6">
        <w:rPr>
          <w:rFonts w:cs="Calibri"/>
        </w:rPr>
        <w:t>ș</w:t>
      </w:r>
      <w:r w:rsidRPr="006B20B9">
        <w:rPr>
          <w:rFonts w:cs="Calibri"/>
        </w:rPr>
        <w:t xml:space="preserve">i de instruire; protocoalele </w:t>
      </w:r>
      <w:r w:rsidR="00CE65D6">
        <w:rPr>
          <w:rFonts w:cs="Calibri"/>
        </w:rPr>
        <w:t>ș</w:t>
      </w:r>
      <w:r w:rsidRPr="006B20B9">
        <w:rPr>
          <w:rFonts w:cs="Calibri"/>
        </w:rPr>
        <w:t xml:space="preserve">i procedurile vor fi utilizate de spitale, </w:t>
      </w:r>
      <w:r w:rsidR="00CE65D6" w:rsidRPr="006B20B9">
        <w:rPr>
          <w:rFonts w:cs="Calibri"/>
        </w:rPr>
        <w:t>cărțile</w:t>
      </w:r>
      <w:r w:rsidRPr="006B20B9">
        <w:rPr>
          <w:rFonts w:cs="Calibri"/>
        </w:rPr>
        <w:t xml:space="preserve"> vor fi utilizate </w:t>
      </w:r>
      <w:r w:rsidR="00CE65D6">
        <w:rPr>
          <w:rFonts w:cs="Calibri"/>
        </w:rPr>
        <w:t>î</w:t>
      </w:r>
      <w:r w:rsidRPr="006B20B9">
        <w:rPr>
          <w:rFonts w:cs="Calibri"/>
        </w:rPr>
        <w:t xml:space="preserve">n viitor, </w:t>
      </w:r>
      <w:r w:rsidR="00CE65D6" w:rsidRPr="006B20B9">
        <w:rPr>
          <w:rFonts w:cs="Calibri"/>
        </w:rPr>
        <w:t>generațiile</w:t>
      </w:r>
      <w:r w:rsidRPr="006B20B9">
        <w:rPr>
          <w:rFonts w:cs="Calibri"/>
        </w:rPr>
        <w:t xml:space="preserve"> viitoare vor folosi </w:t>
      </w:r>
      <w:r w:rsidR="00CE65D6" w:rsidRPr="006B20B9">
        <w:rPr>
          <w:rFonts w:cs="Calibri"/>
        </w:rPr>
        <w:t>achizițiile</w:t>
      </w:r>
      <w:r w:rsidRPr="006B20B9">
        <w:rPr>
          <w:rFonts w:cs="Calibri"/>
        </w:rPr>
        <w:t xml:space="preserve"> din proiect</w:t>
      </w:r>
      <w:r w:rsidR="00CE65D6">
        <w:rPr>
          <w:rFonts w:cs="Calibri"/>
        </w:rPr>
        <w:t>;</w:t>
      </w:r>
    </w:p>
    <w:p w14:paraId="65C6EDDB" w14:textId="3E9BB1C1" w:rsidR="001B1440" w:rsidRPr="006B20B9" w:rsidRDefault="001B1440" w:rsidP="001B1440">
      <w:pPr>
        <w:pStyle w:val="bullets"/>
        <w:numPr>
          <w:ilvl w:val="0"/>
          <w:numId w:val="2"/>
        </w:numPr>
        <w:rPr>
          <w:rFonts w:cs="Calibri"/>
        </w:rPr>
      </w:pPr>
      <w:r w:rsidRPr="006B20B9">
        <w:rPr>
          <w:rFonts w:cs="Calibri"/>
        </w:rPr>
        <w:t xml:space="preserve">Prin proiect au fost puse bazele programelor de screening </w:t>
      </w:r>
      <w:r w:rsidR="00CE65D6">
        <w:rPr>
          <w:rFonts w:cs="Calibri"/>
        </w:rPr>
        <w:t>î</w:t>
      </w:r>
      <w:r w:rsidRPr="006B20B9">
        <w:rPr>
          <w:rFonts w:cs="Calibri"/>
        </w:rPr>
        <w:t xml:space="preserve">n domeniul cancerului colorectal, prin dezvoltarea platformei prin care se va </w:t>
      </w:r>
      <w:r w:rsidR="00CE65D6" w:rsidRPr="006B20B9">
        <w:rPr>
          <w:rFonts w:cs="Calibri"/>
        </w:rPr>
        <w:t>desfășura</w:t>
      </w:r>
      <w:r w:rsidRPr="006B20B9">
        <w:rPr>
          <w:rFonts w:cs="Calibri"/>
        </w:rPr>
        <w:t xml:space="preserve"> screeningului, prin crearea metodologiei de screening </w:t>
      </w:r>
      <w:r w:rsidR="00CE65D6">
        <w:rPr>
          <w:rFonts w:cs="Calibri"/>
        </w:rPr>
        <w:t>ș</w:t>
      </w:r>
      <w:r w:rsidRPr="006B20B9">
        <w:rPr>
          <w:rFonts w:cs="Calibri"/>
        </w:rPr>
        <w:t xml:space="preserve">i prin programele de formare la care au participat medicii de familie </w:t>
      </w:r>
      <w:r w:rsidR="00D32564">
        <w:rPr>
          <w:rFonts w:cs="Calibri"/>
        </w:rPr>
        <w:t>ș</w:t>
      </w:r>
      <w:r w:rsidRPr="006B20B9">
        <w:rPr>
          <w:rFonts w:cs="Calibri"/>
        </w:rPr>
        <w:t xml:space="preserve">i </w:t>
      </w:r>
      <w:r w:rsidR="00D32564" w:rsidRPr="006B20B9">
        <w:rPr>
          <w:rFonts w:cs="Calibri"/>
        </w:rPr>
        <w:t>specialiștii</w:t>
      </w:r>
      <w:r w:rsidRPr="006B20B9">
        <w:rPr>
          <w:rFonts w:cs="Calibri"/>
        </w:rPr>
        <w:t xml:space="preserve"> gastroenterologi. Toate aceste instrumente de lucru vor putea fi </w:t>
      </w:r>
      <w:r w:rsidR="00D32564" w:rsidRPr="006B20B9">
        <w:rPr>
          <w:rFonts w:cs="Calibri"/>
        </w:rPr>
        <w:t>îmbunătățite</w:t>
      </w:r>
      <w:r w:rsidRPr="006B20B9">
        <w:rPr>
          <w:rFonts w:cs="Calibri"/>
        </w:rPr>
        <w:t xml:space="preserve">, dezvoltate </w:t>
      </w:r>
      <w:r w:rsidR="00D32564">
        <w:rPr>
          <w:rFonts w:cs="Calibri"/>
        </w:rPr>
        <w:t>ș</w:t>
      </w:r>
      <w:r w:rsidRPr="006B20B9">
        <w:rPr>
          <w:rFonts w:cs="Calibri"/>
        </w:rPr>
        <w:t xml:space="preserve">i utilizate </w:t>
      </w:r>
      <w:r w:rsidR="00D32564">
        <w:rPr>
          <w:rFonts w:cs="Calibri"/>
        </w:rPr>
        <w:t>ș</w:t>
      </w:r>
      <w:r w:rsidRPr="006B20B9">
        <w:rPr>
          <w:rFonts w:cs="Calibri"/>
        </w:rPr>
        <w:t xml:space="preserve">i </w:t>
      </w:r>
      <w:r w:rsidR="00D32564" w:rsidRPr="006B20B9">
        <w:rPr>
          <w:rFonts w:cs="Calibri"/>
        </w:rPr>
        <w:t>după</w:t>
      </w:r>
      <w:r w:rsidRPr="006B20B9">
        <w:rPr>
          <w:rFonts w:cs="Calibri"/>
        </w:rPr>
        <w:t xml:space="preserve"> finalizarea proiectului, </w:t>
      </w:r>
      <w:r w:rsidR="00D32564" w:rsidRPr="006B20B9">
        <w:rPr>
          <w:rFonts w:cs="Calibri"/>
        </w:rPr>
        <w:t>având</w:t>
      </w:r>
      <w:r w:rsidRPr="006B20B9">
        <w:rPr>
          <w:rFonts w:cs="Calibri"/>
        </w:rPr>
        <w:t xml:space="preserve"> </w:t>
      </w:r>
      <w:r w:rsidR="00D32564">
        <w:rPr>
          <w:rFonts w:cs="Calibri"/>
        </w:rPr>
        <w:t>î</w:t>
      </w:r>
      <w:r w:rsidRPr="006B20B9">
        <w:rPr>
          <w:rFonts w:cs="Calibri"/>
        </w:rPr>
        <w:t>n vedere c</w:t>
      </w:r>
      <w:r w:rsidR="00D32564">
        <w:rPr>
          <w:rFonts w:cs="Calibri"/>
        </w:rPr>
        <w:t>ă</w:t>
      </w:r>
      <w:r w:rsidRPr="006B20B9">
        <w:rPr>
          <w:rFonts w:cs="Calibri"/>
        </w:rPr>
        <w:t xml:space="preserve"> programele de screening vor continua </w:t>
      </w:r>
      <w:r w:rsidR="00D32564">
        <w:rPr>
          <w:rFonts w:cs="Calibri"/>
        </w:rPr>
        <w:t>ș</w:t>
      </w:r>
      <w:r w:rsidRPr="006B20B9">
        <w:rPr>
          <w:rFonts w:cs="Calibri"/>
        </w:rPr>
        <w:t xml:space="preserve">i </w:t>
      </w:r>
      <w:r w:rsidR="00D32564" w:rsidRPr="006B20B9">
        <w:rPr>
          <w:rFonts w:cs="Calibri"/>
        </w:rPr>
        <w:t>după</w:t>
      </w:r>
      <w:r w:rsidRPr="006B20B9">
        <w:rPr>
          <w:rFonts w:cs="Calibri"/>
        </w:rPr>
        <w:t xml:space="preserve"> terminarea </w:t>
      </w:r>
      <w:r w:rsidR="00D32564" w:rsidRPr="006B20B9">
        <w:rPr>
          <w:rFonts w:cs="Calibri"/>
        </w:rPr>
        <w:t>finanțării</w:t>
      </w:r>
      <w:r w:rsidR="00D32564">
        <w:rPr>
          <w:rFonts w:cs="Calibri"/>
        </w:rPr>
        <w:t>;</w:t>
      </w:r>
    </w:p>
    <w:p w14:paraId="1B9FE5F8" w14:textId="12557017" w:rsidR="001B1440" w:rsidRPr="006B20B9" w:rsidRDefault="00AA67CD" w:rsidP="001B1440">
      <w:pPr>
        <w:pStyle w:val="bullets"/>
        <w:numPr>
          <w:ilvl w:val="0"/>
          <w:numId w:val="2"/>
        </w:numPr>
        <w:rPr>
          <w:rFonts w:cs="Calibri"/>
        </w:rPr>
      </w:pPr>
      <w:r w:rsidRPr="006B20B9">
        <w:rPr>
          <w:rFonts w:cs="Calibri"/>
        </w:rPr>
        <w:t>Centrele de testare (Iași,</w:t>
      </w:r>
      <w:r w:rsidR="001B1440" w:rsidRPr="006B20B9">
        <w:rPr>
          <w:rFonts w:cs="Calibri"/>
        </w:rPr>
        <w:t xml:space="preserve"> </w:t>
      </w:r>
      <w:r w:rsidR="00D32564" w:rsidRPr="006B20B9">
        <w:rPr>
          <w:rFonts w:cs="Calibri"/>
        </w:rPr>
        <w:t>Galați</w:t>
      </w:r>
      <w:r w:rsidR="001B1440" w:rsidRPr="006B20B9">
        <w:rPr>
          <w:rFonts w:cs="Calibri"/>
        </w:rPr>
        <w:t xml:space="preserve"> </w:t>
      </w:r>
      <w:r w:rsidR="00D32564">
        <w:rPr>
          <w:rFonts w:cs="Calibri"/>
        </w:rPr>
        <w:t>ș</w:t>
      </w:r>
      <w:r w:rsidR="001B1440" w:rsidRPr="006B20B9">
        <w:rPr>
          <w:rFonts w:cs="Calibri"/>
        </w:rPr>
        <w:t>i Constanta</w:t>
      </w:r>
      <w:r w:rsidRPr="006B20B9">
        <w:rPr>
          <w:rFonts w:cs="Calibri"/>
        </w:rPr>
        <w:t>)</w:t>
      </w:r>
      <w:r w:rsidR="001B1440" w:rsidRPr="006B20B9">
        <w:rPr>
          <w:rFonts w:cs="Calibri"/>
        </w:rPr>
        <w:t xml:space="preserve"> vor continua activitatea </w:t>
      </w:r>
      <w:r w:rsidR="00D32564">
        <w:rPr>
          <w:rFonts w:cs="Calibri"/>
        </w:rPr>
        <w:t>ș</w:t>
      </w:r>
      <w:r w:rsidR="001B1440" w:rsidRPr="006B20B9">
        <w:rPr>
          <w:rFonts w:cs="Calibri"/>
        </w:rPr>
        <w:t xml:space="preserve">i </w:t>
      </w:r>
      <w:r w:rsidR="00D32564" w:rsidRPr="006B20B9">
        <w:rPr>
          <w:rFonts w:cs="Calibri"/>
        </w:rPr>
        <w:t>după</w:t>
      </w:r>
      <w:r w:rsidR="001B1440" w:rsidRPr="006B20B9">
        <w:rPr>
          <w:rFonts w:cs="Calibri"/>
        </w:rPr>
        <w:t xml:space="preserve"> finalizarea proiectului</w:t>
      </w:r>
      <w:r w:rsidR="00D32564">
        <w:rPr>
          <w:rFonts w:cs="Calibri"/>
        </w:rPr>
        <w:t>;</w:t>
      </w:r>
    </w:p>
    <w:p w14:paraId="36851399" w14:textId="3C617D2F" w:rsidR="001B1440" w:rsidRPr="006B20B9" w:rsidRDefault="001B1440" w:rsidP="001B1440">
      <w:pPr>
        <w:pStyle w:val="bullets"/>
        <w:numPr>
          <w:ilvl w:val="0"/>
          <w:numId w:val="2"/>
        </w:numPr>
        <w:rPr>
          <w:rFonts w:cs="Calibri"/>
        </w:rPr>
      </w:pPr>
      <w:r w:rsidRPr="006B20B9">
        <w:rPr>
          <w:rFonts w:cs="Calibri"/>
        </w:rPr>
        <w:t xml:space="preserve">Derularea de </w:t>
      </w:r>
      <w:r w:rsidR="00D32564" w:rsidRPr="006B20B9">
        <w:rPr>
          <w:rFonts w:cs="Calibri"/>
        </w:rPr>
        <w:t>activități</w:t>
      </w:r>
      <w:r w:rsidRPr="006B20B9">
        <w:rPr>
          <w:rFonts w:cs="Calibri"/>
        </w:rPr>
        <w:t xml:space="preserve"> de formare </w:t>
      </w:r>
      <w:r w:rsidR="00D32564">
        <w:rPr>
          <w:rFonts w:cs="Calibri"/>
        </w:rPr>
        <w:t>î</w:t>
      </w:r>
      <w:r w:rsidRPr="006B20B9">
        <w:rPr>
          <w:rFonts w:cs="Calibri"/>
        </w:rPr>
        <w:t xml:space="preserve">n </w:t>
      </w:r>
      <w:r w:rsidR="00D32564" w:rsidRPr="006B20B9">
        <w:rPr>
          <w:rFonts w:cs="Calibri"/>
        </w:rPr>
        <w:t>perioada</w:t>
      </w:r>
      <w:r w:rsidRPr="006B20B9">
        <w:rPr>
          <w:rFonts w:cs="Calibri"/>
        </w:rPr>
        <w:t xml:space="preserve"> de sustenabilitate cu resurse proprii.</w:t>
      </w:r>
    </w:p>
    <w:p w14:paraId="7FC7FEC0" w14:textId="77777777" w:rsidR="001B1440" w:rsidRPr="006B20B9" w:rsidRDefault="001B1440" w:rsidP="001B1440">
      <w:pPr>
        <w:pStyle w:val="bullets"/>
        <w:rPr>
          <w:rFonts w:cs="Calibri"/>
        </w:rPr>
      </w:pPr>
    </w:p>
    <w:p w14:paraId="31C98D6B" w14:textId="125E85AB" w:rsidR="00B36B67" w:rsidRPr="006B20B9" w:rsidRDefault="002744A3" w:rsidP="00B11603">
      <w:pPr>
        <w:suppressAutoHyphens/>
        <w:jc w:val="both"/>
        <w:outlineLvl w:val="0"/>
        <w:rPr>
          <w:rFonts w:ascii="Calibri" w:eastAsia="Times New Roman" w:hAnsi="Calibri" w:cs="Calibri"/>
          <w:b/>
          <w:bCs/>
          <w:color w:val="00ABC0" w:themeColor="accent2"/>
          <w:kern w:val="2"/>
        </w:rPr>
      </w:pPr>
      <w:bookmarkStart w:id="22" w:name="_Toc86745677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Factori c</w:t>
      </w:r>
      <w:r w:rsidR="00646F9A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are au avut efecte pozitive asupra </w:t>
      </w:r>
      <w:r w:rsidR="00BD335B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rezulta</w:t>
      </w:r>
      <w:r w:rsidR="00AA67CD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telor</w:t>
      </w:r>
      <w:bookmarkEnd w:id="22"/>
      <w:r w:rsidR="00BD335B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</w:t>
      </w:r>
    </w:p>
    <w:p w14:paraId="346A00CD" w14:textId="48B8BC5B" w:rsidR="00B36B67" w:rsidRPr="006B20B9" w:rsidRDefault="00B36B67" w:rsidP="00B11603">
      <w:pPr>
        <w:shd w:val="clear" w:color="auto" w:fill="BCE6EF" w:themeFill="accent1" w:themeFillTint="33"/>
        <w:jc w:val="both"/>
        <w:rPr>
          <w:rFonts w:ascii="Calibri" w:hAnsi="Calibri" w:cs="Calibri"/>
          <w:b/>
          <w:bCs/>
        </w:rPr>
      </w:pPr>
      <w:r w:rsidRPr="006B20B9">
        <w:rPr>
          <w:rFonts w:ascii="Calibri" w:hAnsi="Calibri" w:cs="Calibri"/>
        </w:rPr>
        <w:lastRenderedPageBreak/>
        <w:t xml:space="preserve">Întrebare: </w:t>
      </w:r>
      <w:r w:rsidR="00D32564">
        <w:rPr>
          <w:rFonts w:ascii="Calibri" w:hAnsi="Calibri" w:cs="Calibri"/>
        </w:rPr>
        <w:t>Î</w:t>
      </w:r>
      <w:r w:rsidR="00AA67CD" w:rsidRPr="006B20B9">
        <w:rPr>
          <w:rFonts w:ascii="Calibri" w:hAnsi="Calibri" w:cs="Calibri"/>
        </w:rPr>
        <w:t xml:space="preserve">n ce </w:t>
      </w:r>
      <w:r w:rsidR="00D32564" w:rsidRPr="006B20B9">
        <w:rPr>
          <w:rFonts w:ascii="Calibri" w:hAnsi="Calibri" w:cs="Calibri"/>
        </w:rPr>
        <w:t>măsură</w:t>
      </w:r>
      <w:r w:rsidR="00AA67CD" w:rsidRPr="006B20B9">
        <w:rPr>
          <w:rFonts w:ascii="Calibri" w:hAnsi="Calibri" w:cs="Calibri"/>
        </w:rPr>
        <w:t xml:space="preserve"> </w:t>
      </w:r>
      <w:r w:rsidR="00D32564" w:rsidRPr="006B20B9">
        <w:rPr>
          <w:rFonts w:ascii="Calibri" w:hAnsi="Calibri" w:cs="Calibri"/>
        </w:rPr>
        <w:t>considerați</w:t>
      </w:r>
      <w:r w:rsidR="00AA67CD" w:rsidRPr="006B20B9">
        <w:rPr>
          <w:rFonts w:ascii="Calibri" w:hAnsi="Calibri" w:cs="Calibri"/>
        </w:rPr>
        <w:t xml:space="preserve"> ca </w:t>
      </w:r>
      <w:r w:rsidR="00D32564" w:rsidRPr="006B20B9">
        <w:rPr>
          <w:rFonts w:ascii="Calibri" w:hAnsi="Calibri" w:cs="Calibri"/>
        </w:rPr>
        <w:t>următorii</w:t>
      </w:r>
      <w:r w:rsidR="00AA67CD" w:rsidRPr="006B20B9">
        <w:rPr>
          <w:rFonts w:ascii="Calibri" w:hAnsi="Calibri" w:cs="Calibri"/>
        </w:rPr>
        <w:t xml:space="preserve"> factori au/au avut un efect pozitiv asupra rezultatelor produse de proiect/e?  (1 = deloc; 5 = în foarte mare măsură). </w:t>
      </w:r>
      <w:r w:rsidR="00D32564" w:rsidRPr="006B20B9">
        <w:rPr>
          <w:rFonts w:ascii="Calibri" w:hAnsi="Calibri" w:cs="Calibri"/>
        </w:rPr>
        <w:t>Alți</w:t>
      </w:r>
      <w:r w:rsidR="00AA67CD" w:rsidRPr="006B20B9">
        <w:rPr>
          <w:rFonts w:ascii="Calibri" w:hAnsi="Calibri" w:cs="Calibri"/>
        </w:rPr>
        <w:t xml:space="preserve"> factori (v</w:t>
      </w:r>
      <w:r w:rsidR="00D32564">
        <w:rPr>
          <w:rFonts w:ascii="Calibri" w:hAnsi="Calibri" w:cs="Calibri"/>
        </w:rPr>
        <w:t>ă</w:t>
      </w:r>
      <w:r w:rsidR="00AA67CD" w:rsidRPr="006B20B9">
        <w:rPr>
          <w:rFonts w:ascii="Calibri" w:hAnsi="Calibri" w:cs="Calibri"/>
        </w:rPr>
        <w:t xml:space="preserve"> rug</w:t>
      </w:r>
      <w:r w:rsidR="00D32564">
        <w:rPr>
          <w:rFonts w:ascii="Calibri" w:hAnsi="Calibri" w:cs="Calibri"/>
        </w:rPr>
        <w:t>ă</w:t>
      </w:r>
      <w:r w:rsidR="00AA67CD" w:rsidRPr="006B20B9">
        <w:rPr>
          <w:rFonts w:ascii="Calibri" w:hAnsi="Calibri" w:cs="Calibri"/>
        </w:rPr>
        <w:t xml:space="preserve">m, </w:t>
      </w:r>
      <w:r w:rsidR="00D32564" w:rsidRPr="006B20B9">
        <w:rPr>
          <w:rFonts w:ascii="Calibri" w:hAnsi="Calibri" w:cs="Calibri"/>
        </w:rPr>
        <w:t>specificați</w:t>
      </w:r>
      <w:r w:rsidR="00AA67CD" w:rsidRPr="006B20B9">
        <w:rPr>
          <w:rFonts w:ascii="Calibri" w:hAnsi="Calibri" w:cs="Calibri"/>
        </w:rPr>
        <w:t>).</w:t>
      </w:r>
    </w:p>
    <w:p w14:paraId="2F65308A" w14:textId="22500E41" w:rsidR="00542F99" w:rsidRPr="006B20B9" w:rsidRDefault="00542F99" w:rsidP="006F7895">
      <w:pPr>
        <w:pStyle w:val="Caption"/>
      </w:pPr>
      <w:bookmarkStart w:id="23" w:name="_Toc66284446"/>
      <w:bookmarkStart w:id="24" w:name="_Toc86745704"/>
      <w:r w:rsidRPr="006B20B9">
        <w:t>Figur</w:t>
      </w:r>
      <w:r w:rsidR="00D32564">
        <w:t>a</w:t>
      </w:r>
      <w:r w:rsidRPr="006B20B9">
        <w:t xml:space="preserve"> </w:t>
      </w:r>
      <w:r w:rsidRPr="006B20B9">
        <w:fldChar w:fldCharType="begin"/>
      </w:r>
      <w:r w:rsidRPr="006B20B9">
        <w:instrText xml:space="preserve"> SEQ Figură \* ARABIC </w:instrText>
      </w:r>
      <w:r w:rsidRPr="006B20B9">
        <w:fldChar w:fldCharType="separate"/>
      </w:r>
      <w:r w:rsidR="00E06140" w:rsidRPr="006B20B9">
        <w:t>6</w:t>
      </w:r>
      <w:r w:rsidRPr="006B20B9">
        <w:fldChar w:fldCharType="end"/>
      </w:r>
      <w:r w:rsidRPr="006B20B9">
        <w:t xml:space="preserve"> </w:t>
      </w:r>
      <w:r w:rsidR="007955F8" w:rsidRPr="006B20B9">
        <w:t xml:space="preserve">Opinia respondenților privind factorii </w:t>
      </w:r>
      <w:r w:rsidR="00B3100A" w:rsidRPr="006B20B9">
        <w:t>și efe</w:t>
      </w:r>
      <w:r w:rsidR="00B75D38" w:rsidRPr="006B20B9">
        <w:t>ct</w:t>
      </w:r>
      <w:r w:rsidR="00054F7B" w:rsidRPr="006B20B9">
        <w:t xml:space="preserve">ul pozitiv asupra </w:t>
      </w:r>
      <w:bookmarkEnd w:id="23"/>
      <w:r w:rsidR="00BD335B" w:rsidRPr="006B20B9">
        <w:t>rezultatelor produse</w:t>
      </w:r>
      <w:bookmarkEnd w:id="24"/>
    </w:p>
    <w:p w14:paraId="3D41D0B3" w14:textId="3930B914" w:rsidR="00BD335B" w:rsidRPr="006B20B9" w:rsidRDefault="00AA67CD" w:rsidP="00D30A27">
      <w:pPr>
        <w:jc w:val="both"/>
        <w:rPr>
          <w:rFonts w:ascii="Calibri" w:hAnsi="Calibri" w:cs="Calibri"/>
        </w:rPr>
      </w:pPr>
      <w:r w:rsidRPr="006B20B9">
        <w:rPr>
          <w:noProof/>
        </w:rPr>
        <w:drawing>
          <wp:inline distT="0" distB="0" distL="0" distR="0" wp14:anchorId="1D390D0F" wp14:editId="335A491B">
            <wp:extent cx="5760720" cy="3239770"/>
            <wp:effectExtent l="0" t="0" r="11430" b="1778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BE96368" w14:textId="472AECA0" w:rsidR="00E06140" w:rsidRPr="006B20B9" w:rsidRDefault="00E06140" w:rsidP="00005742">
      <w:pPr>
        <w:spacing w:after="60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  <w:sz w:val="16"/>
          <w:szCs w:val="16"/>
        </w:rPr>
        <w:t xml:space="preserve">Sursa: Sondaj adresat beneficiarilor POCU, OS 4.4 - Reducerea numărului de persoane </w:t>
      </w:r>
      <w:r w:rsidR="00D32564" w:rsidRPr="006B20B9">
        <w:rPr>
          <w:rFonts w:ascii="Calibri" w:hAnsi="Calibri" w:cs="Calibri"/>
          <w:i/>
          <w:iCs/>
          <w:sz w:val="16"/>
          <w:szCs w:val="16"/>
        </w:rPr>
        <w:t>aparținând</w:t>
      </w:r>
      <w:r w:rsidRPr="006B20B9">
        <w:rPr>
          <w:rFonts w:ascii="Calibri" w:hAnsi="Calibri" w:cs="Calibri"/>
          <w:i/>
          <w:iCs/>
          <w:sz w:val="16"/>
          <w:szCs w:val="16"/>
        </w:rPr>
        <w:t xml:space="preserve"> grupurilor vulnerabile prin furnizarea unor servicii sociale/ medicale/ socio-profesionale/ de formare profesională adecvate nevoilor specifice</w:t>
      </w:r>
    </w:p>
    <w:p w14:paraId="6B1BF630" w14:textId="57ACDA35" w:rsidR="0097013C" w:rsidRPr="006B20B9" w:rsidRDefault="009E681D" w:rsidP="00B11603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 xml:space="preserve">Opiniile reprezentanților </w:t>
      </w:r>
      <w:r w:rsidR="0062747B" w:rsidRPr="006B20B9">
        <w:rPr>
          <w:rFonts w:ascii="Calibri" w:hAnsi="Calibri" w:cs="Calibri"/>
        </w:rPr>
        <w:t>referitoare la măsura în care următorii factori au</w:t>
      </w:r>
      <w:r w:rsidR="00603A7E" w:rsidRPr="006B20B9">
        <w:rPr>
          <w:rFonts w:ascii="Calibri" w:hAnsi="Calibri" w:cs="Calibri"/>
        </w:rPr>
        <w:t xml:space="preserve"> avut un efect pozitiv asupra </w:t>
      </w:r>
      <w:r w:rsidR="00BD335B" w:rsidRPr="006B20B9">
        <w:rPr>
          <w:rFonts w:ascii="Calibri" w:hAnsi="Calibri" w:cs="Calibri"/>
        </w:rPr>
        <w:t>rezulta</w:t>
      </w:r>
      <w:r w:rsidR="00A4619F" w:rsidRPr="006B20B9">
        <w:rPr>
          <w:rFonts w:ascii="Calibri" w:hAnsi="Calibri" w:cs="Calibri"/>
        </w:rPr>
        <w:t>telor produse d</w:t>
      </w:r>
      <w:r w:rsidR="00603A7E" w:rsidRPr="006B20B9">
        <w:rPr>
          <w:rFonts w:ascii="Calibri" w:hAnsi="Calibri" w:cs="Calibri"/>
        </w:rPr>
        <w:t>e</w:t>
      </w:r>
      <w:r w:rsidR="0062747B" w:rsidRPr="006B20B9">
        <w:rPr>
          <w:rFonts w:ascii="Calibri" w:hAnsi="Calibri" w:cs="Calibri"/>
        </w:rPr>
        <w:t xml:space="preserve"> </w:t>
      </w:r>
      <w:r w:rsidR="00603A7E" w:rsidRPr="006B20B9">
        <w:rPr>
          <w:rFonts w:ascii="Calibri" w:hAnsi="Calibri" w:cs="Calibri"/>
        </w:rPr>
        <w:t xml:space="preserve">proiecte, </w:t>
      </w:r>
      <w:r w:rsidR="00530C06" w:rsidRPr="006B20B9">
        <w:rPr>
          <w:rFonts w:ascii="Calibri" w:hAnsi="Calibri" w:cs="Calibri"/>
        </w:rPr>
        <w:t>se găsesc în tabelul de mai jos:</w:t>
      </w:r>
      <w:r w:rsidR="00603A7E" w:rsidRPr="006B20B9">
        <w:rPr>
          <w:rFonts w:ascii="Calibri" w:hAnsi="Calibri" w:cs="Calibri"/>
        </w:rPr>
        <w:t xml:space="preserve"> </w:t>
      </w:r>
    </w:p>
    <w:p w14:paraId="116F5F67" w14:textId="117937A1" w:rsidR="00542F99" w:rsidRPr="006B20B9" w:rsidRDefault="00542F99" w:rsidP="006F7895">
      <w:pPr>
        <w:pStyle w:val="Caption"/>
      </w:pPr>
      <w:bookmarkStart w:id="25" w:name="_Toc66284511"/>
      <w:bookmarkStart w:id="26" w:name="_Toc86745688"/>
      <w:r w:rsidRPr="006B20B9">
        <w:t xml:space="preserve">Tabel </w:t>
      </w:r>
      <w:r w:rsidRPr="006B20B9">
        <w:fldChar w:fldCharType="begin"/>
      </w:r>
      <w:r w:rsidRPr="006B20B9">
        <w:instrText xml:space="preserve"> SEQ Tabel \* ARABIC </w:instrText>
      </w:r>
      <w:r w:rsidRPr="006B20B9">
        <w:fldChar w:fldCharType="separate"/>
      </w:r>
      <w:r w:rsidRPr="006B20B9">
        <w:t>3</w:t>
      </w:r>
      <w:r w:rsidRPr="006B20B9">
        <w:fldChar w:fldCharType="end"/>
      </w:r>
      <w:r w:rsidRPr="006B20B9">
        <w:t xml:space="preserve"> </w:t>
      </w:r>
      <w:r w:rsidR="00054F7B" w:rsidRPr="006B20B9">
        <w:t xml:space="preserve">Opinia respondenților privind factorii și efectul pozitiv asupra </w:t>
      </w:r>
      <w:bookmarkEnd w:id="25"/>
      <w:r w:rsidR="00A4619F" w:rsidRPr="006B20B9">
        <w:t>rezulta</w:t>
      </w:r>
      <w:r w:rsidR="00E06140" w:rsidRPr="006B20B9">
        <w:t xml:space="preserve">telor </w:t>
      </w:r>
      <w:r w:rsidR="00A4619F" w:rsidRPr="006B20B9">
        <w:t>produse</w:t>
      </w:r>
      <w:bookmarkEnd w:id="26"/>
    </w:p>
    <w:tbl>
      <w:tblPr>
        <w:tblStyle w:val="GridTable4-Accent1"/>
        <w:tblW w:w="9356" w:type="dxa"/>
        <w:jc w:val="center"/>
        <w:tblLook w:val="04A0" w:firstRow="1" w:lastRow="0" w:firstColumn="1" w:lastColumn="0" w:noHBand="0" w:noVBand="1"/>
      </w:tblPr>
      <w:tblGrid>
        <w:gridCol w:w="4999"/>
        <w:gridCol w:w="1239"/>
        <w:gridCol w:w="1134"/>
        <w:gridCol w:w="1134"/>
        <w:gridCol w:w="850"/>
      </w:tblGrid>
      <w:tr w:rsidR="00A4619F" w:rsidRPr="006B20B9" w14:paraId="4ECD1108" w14:textId="77777777" w:rsidTr="00AA6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0A05E309" w14:textId="43C726C5" w:rsidR="00A4619F" w:rsidRPr="006B20B9" w:rsidRDefault="00A4619F" w:rsidP="00005742">
            <w:pPr>
              <w:spacing w:after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B20B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Factori </w:t>
            </w:r>
          </w:p>
        </w:tc>
        <w:tc>
          <w:tcPr>
            <w:tcW w:w="1239" w:type="dxa"/>
            <w:vAlign w:val="center"/>
          </w:tcPr>
          <w:p w14:paraId="1EE37DFA" w14:textId="77777777" w:rsidR="00A4619F" w:rsidRPr="006B20B9" w:rsidRDefault="00A4619F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B20B9">
              <w:rPr>
                <w:rFonts w:ascii="Calibri" w:hAnsi="Calibri" w:cs="Calibri"/>
                <w:color w:val="auto"/>
                <w:sz w:val="18"/>
                <w:szCs w:val="18"/>
              </w:rPr>
              <w:t>Mare și foarte mare măsură</w:t>
            </w:r>
          </w:p>
        </w:tc>
        <w:tc>
          <w:tcPr>
            <w:tcW w:w="1134" w:type="dxa"/>
            <w:vAlign w:val="center"/>
          </w:tcPr>
          <w:p w14:paraId="1864B205" w14:textId="77777777" w:rsidR="00A4619F" w:rsidRPr="006B20B9" w:rsidRDefault="00A4619F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B20B9">
              <w:rPr>
                <w:rFonts w:ascii="Calibri" w:hAnsi="Calibri" w:cs="Calibri"/>
                <w:color w:val="auto"/>
                <w:sz w:val="18"/>
                <w:szCs w:val="18"/>
              </w:rPr>
              <w:t>Măsură medie</w:t>
            </w:r>
          </w:p>
        </w:tc>
        <w:tc>
          <w:tcPr>
            <w:tcW w:w="1134" w:type="dxa"/>
            <w:vAlign w:val="center"/>
          </w:tcPr>
          <w:p w14:paraId="6A0E2741" w14:textId="77777777" w:rsidR="00A4619F" w:rsidRPr="006B20B9" w:rsidRDefault="00A4619F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B20B9">
              <w:rPr>
                <w:rFonts w:cstheme="minorHAnsi"/>
                <w:sz w:val="18"/>
                <w:szCs w:val="18"/>
              </w:rPr>
              <w:t>Deloc sau în mică măsura</w:t>
            </w:r>
          </w:p>
        </w:tc>
        <w:tc>
          <w:tcPr>
            <w:tcW w:w="850" w:type="dxa"/>
            <w:vAlign w:val="center"/>
          </w:tcPr>
          <w:p w14:paraId="2313EF39" w14:textId="77777777" w:rsidR="00A4619F" w:rsidRPr="006B20B9" w:rsidRDefault="00A4619F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rFonts w:ascii="Calibri" w:hAnsi="Calibri" w:cs="Calibri"/>
                <w:sz w:val="18"/>
                <w:szCs w:val="18"/>
              </w:rPr>
              <w:t>NS/NR</w:t>
            </w:r>
          </w:p>
        </w:tc>
      </w:tr>
      <w:tr w:rsidR="00AA67CD" w:rsidRPr="006B20B9" w14:paraId="164FC7DD" w14:textId="77777777" w:rsidTr="00AA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2C134A02" w14:textId="3758D46D" w:rsidR="00AA67CD" w:rsidRPr="006B20B9" w:rsidRDefault="00AA67CD" w:rsidP="00005742">
            <w:pPr>
              <w:spacing w:after="0"/>
              <w:jc w:val="both"/>
              <w:rPr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Focalizarea </w:t>
            </w:r>
            <w:r w:rsidR="00D12ECA" w:rsidRPr="006B20B9">
              <w:rPr>
                <w:b w:val="0"/>
                <w:bCs w:val="0"/>
                <w:sz w:val="18"/>
                <w:szCs w:val="18"/>
              </w:rPr>
              <w:t>intervențiilor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 spre </w:t>
            </w:r>
            <w:r w:rsidR="00D12ECA" w:rsidRPr="006B20B9">
              <w:rPr>
                <w:b w:val="0"/>
                <w:bCs w:val="0"/>
                <w:sz w:val="18"/>
                <w:szCs w:val="18"/>
              </w:rPr>
              <w:t>comunitățile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 cu risc al excluziunii sociale crescut</w:t>
            </w:r>
          </w:p>
        </w:tc>
        <w:tc>
          <w:tcPr>
            <w:tcW w:w="1239" w:type="dxa"/>
            <w:vAlign w:val="center"/>
          </w:tcPr>
          <w:p w14:paraId="7B0AE9FE" w14:textId="4D9C01B4" w:rsidR="00AA67CD" w:rsidRPr="006B20B9" w:rsidRDefault="00AA67CD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50,00%</w:t>
            </w:r>
          </w:p>
        </w:tc>
        <w:tc>
          <w:tcPr>
            <w:tcW w:w="1134" w:type="dxa"/>
            <w:vAlign w:val="center"/>
          </w:tcPr>
          <w:p w14:paraId="6CBFA91C" w14:textId="1F817541" w:rsidR="00AA67CD" w:rsidRPr="006B20B9" w:rsidRDefault="00AA67CD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13,64%</w:t>
            </w:r>
          </w:p>
        </w:tc>
        <w:tc>
          <w:tcPr>
            <w:tcW w:w="1134" w:type="dxa"/>
            <w:vAlign w:val="center"/>
          </w:tcPr>
          <w:p w14:paraId="0FC7907C" w14:textId="4C8936AF" w:rsidR="00AA67CD" w:rsidRPr="006B20B9" w:rsidRDefault="00AA67CD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22,73%</w:t>
            </w:r>
          </w:p>
        </w:tc>
        <w:tc>
          <w:tcPr>
            <w:tcW w:w="850" w:type="dxa"/>
            <w:vAlign w:val="center"/>
          </w:tcPr>
          <w:p w14:paraId="43A1192E" w14:textId="158F9281" w:rsidR="00AA67CD" w:rsidRPr="006B20B9" w:rsidRDefault="00AA67CD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13,64%</w:t>
            </w:r>
          </w:p>
        </w:tc>
      </w:tr>
      <w:tr w:rsidR="00AA67CD" w:rsidRPr="006B20B9" w14:paraId="6EB7AAF7" w14:textId="77777777" w:rsidTr="00AA67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0DB32E13" w14:textId="31F1B9AD" w:rsidR="00AA67CD" w:rsidRPr="006B20B9" w:rsidRDefault="00AA67CD" w:rsidP="00005742">
            <w:pPr>
              <w:spacing w:after="0"/>
              <w:jc w:val="both"/>
              <w:rPr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Existen</w:t>
            </w:r>
            <w:r w:rsidR="00F763A7">
              <w:rPr>
                <w:b w:val="0"/>
                <w:bCs w:val="0"/>
                <w:sz w:val="18"/>
                <w:szCs w:val="18"/>
              </w:rPr>
              <w:t>ț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a unor strategii </w:t>
            </w:r>
            <w:r w:rsidR="00F763A7">
              <w:rPr>
                <w:b w:val="0"/>
                <w:bCs w:val="0"/>
                <w:sz w:val="18"/>
                <w:szCs w:val="18"/>
              </w:rPr>
              <w:t>î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n domeniu la nivel regional, </w:t>
            </w:r>
            <w:r w:rsidR="00D12ECA" w:rsidRPr="006B20B9">
              <w:rPr>
                <w:b w:val="0"/>
                <w:bCs w:val="0"/>
                <w:sz w:val="18"/>
                <w:szCs w:val="18"/>
              </w:rPr>
              <w:t>național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D12ECA">
              <w:rPr>
                <w:b w:val="0"/>
                <w:bCs w:val="0"/>
                <w:sz w:val="18"/>
                <w:szCs w:val="18"/>
              </w:rPr>
              <w:t>ș</w:t>
            </w:r>
            <w:r w:rsidRPr="006B20B9">
              <w:rPr>
                <w:b w:val="0"/>
                <w:bCs w:val="0"/>
                <w:sz w:val="18"/>
                <w:szCs w:val="18"/>
              </w:rPr>
              <w:t>i european</w:t>
            </w:r>
          </w:p>
        </w:tc>
        <w:tc>
          <w:tcPr>
            <w:tcW w:w="1239" w:type="dxa"/>
            <w:vAlign w:val="center"/>
          </w:tcPr>
          <w:p w14:paraId="2DFB38A4" w14:textId="74FA3266" w:rsidR="00AA67CD" w:rsidRPr="006B20B9" w:rsidRDefault="00AA67CD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63,64%</w:t>
            </w:r>
          </w:p>
        </w:tc>
        <w:tc>
          <w:tcPr>
            <w:tcW w:w="1134" w:type="dxa"/>
            <w:vAlign w:val="center"/>
          </w:tcPr>
          <w:p w14:paraId="19B8A5BA" w14:textId="447C117C" w:rsidR="00AA67CD" w:rsidRPr="006B20B9" w:rsidRDefault="00AA67CD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22,73%</w:t>
            </w:r>
          </w:p>
        </w:tc>
        <w:tc>
          <w:tcPr>
            <w:tcW w:w="1134" w:type="dxa"/>
            <w:vAlign w:val="center"/>
          </w:tcPr>
          <w:p w14:paraId="5BBA823F" w14:textId="4703A92C" w:rsidR="00AA67CD" w:rsidRPr="006B20B9" w:rsidRDefault="00AA67CD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4,55%</w:t>
            </w:r>
          </w:p>
        </w:tc>
        <w:tc>
          <w:tcPr>
            <w:tcW w:w="850" w:type="dxa"/>
            <w:vAlign w:val="center"/>
          </w:tcPr>
          <w:p w14:paraId="791D28EB" w14:textId="3FF41EED" w:rsidR="00AA67CD" w:rsidRPr="006B20B9" w:rsidRDefault="00AA67CD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9,09%</w:t>
            </w:r>
          </w:p>
        </w:tc>
      </w:tr>
      <w:tr w:rsidR="00AA67CD" w:rsidRPr="006B20B9" w14:paraId="1E30C285" w14:textId="77777777" w:rsidTr="00AA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1726BFA4" w14:textId="1004F273" w:rsidR="00AA67CD" w:rsidRPr="006B20B9" w:rsidRDefault="00AA67CD" w:rsidP="00005742">
            <w:pPr>
              <w:spacing w:after="0"/>
              <w:jc w:val="both"/>
              <w:rPr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Sprijinul primit din partea AM/OIR </w:t>
            </w:r>
            <w:r w:rsidR="00D12ECA">
              <w:rPr>
                <w:b w:val="0"/>
                <w:bCs w:val="0"/>
                <w:sz w:val="18"/>
                <w:szCs w:val="18"/>
              </w:rPr>
              <w:t>ș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i </w:t>
            </w:r>
            <w:r w:rsidR="00D12ECA" w:rsidRPr="006B20B9">
              <w:rPr>
                <w:b w:val="0"/>
                <w:bCs w:val="0"/>
                <w:sz w:val="18"/>
                <w:szCs w:val="18"/>
              </w:rPr>
              <w:t>oportunități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 de asisten</w:t>
            </w:r>
            <w:r w:rsidR="00F763A7">
              <w:rPr>
                <w:b w:val="0"/>
                <w:bCs w:val="0"/>
                <w:sz w:val="18"/>
                <w:szCs w:val="18"/>
              </w:rPr>
              <w:t>ță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 tehnic</w:t>
            </w:r>
            <w:r w:rsidR="00F763A7">
              <w:rPr>
                <w:b w:val="0"/>
                <w:bCs w:val="0"/>
                <w:sz w:val="18"/>
                <w:szCs w:val="18"/>
              </w:rPr>
              <w:t>ă</w:t>
            </w:r>
          </w:p>
        </w:tc>
        <w:tc>
          <w:tcPr>
            <w:tcW w:w="1239" w:type="dxa"/>
            <w:vAlign w:val="center"/>
          </w:tcPr>
          <w:p w14:paraId="4492BE6F" w14:textId="3D6C755B" w:rsidR="00AA67CD" w:rsidRPr="006B20B9" w:rsidRDefault="00AA67CD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73,91%</w:t>
            </w:r>
          </w:p>
        </w:tc>
        <w:tc>
          <w:tcPr>
            <w:tcW w:w="1134" w:type="dxa"/>
            <w:vAlign w:val="center"/>
          </w:tcPr>
          <w:p w14:paraId="4CA08995" w14:textId="66B797D6" w:rsidR="00AA67CD" w:rsidRPr="006B20B9" w:rsidRDefault="00AA67CD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  <w:tc>
          <w:tcPr>
            <w:tcW w:w="1134" w:type="dxa"/>
            <w:vAlign w:val="center"/>
          </w:tcPr>
          <w:p w14:paraId="45CAEA20" w14:textId="727DCF67" w:rsidR="00AA67CD" w:rsidRPr="006B20B9" w:rsidRDefault="00AA67CD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17,39%</w:t>
            </w:r>
          </w:p>
        </w:tc>
        <w:tc>
          <w:tcPr>
            <w:tcW w:w="850" w:type="dxa"/>
            <w:vAlign w:val="center"/>
          </w:tcPr>
          <w:p w14:paraId="42219A7F" w14:textId="13534F8E" w:rsidR="00AA67CD" w:rsidRPr="006B20B9" w:rsidRDefault="00AA67CD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0,00%</w:t>
            </w:r>
          </w:p>
        </w:tc>
      </w:tr>
      <w:tr w:rsidR="00AA67CD" w:rsidRPr="006B20B9" w14:paraId="1CCF200C" w14:textId="77777777" w:rsidTr="00AA67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4FA32DA0" w14:textId="0DE68D3F" w:rsidR="00AA67CD" w:rsidRPr="006B20B9" w:rsidRDefault="00AA67CD" w:rsidP="00005742">
            <w:pPr>
              <w:spacing w:after="0"/>
              <w:jc w:val="both"/>
              <w:rPr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Campanii de informare </w:t>
            </w:r>
            <w:r w:rsidR="00F763A7">
              <w:rPr>
                <w:b w:val="0"/>
                <w:bCs w:val="0"/>
                <w:sz w:val="18"/>
                <w:szCs w:val="18"/>
              </w:rPr>
              <w:t>ș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i </w:t>
            </w:r>
            <w:r w:rsidR="00F763A7" w:rsidRPr="006B20B9">
              <w:rPr>
                <w:b w:val="0"/>
                <w:bCs w:val="0"/>
                <w:sz w:val="18"/>
                <w:szCs w:val="18"/>
              </w:rPr>
              <w:t>conștientizare</w:t>
            </w:r>
          </w:p>
        </w:tc>
        <w:tc>
          <w:tcPr>
            <w:tcW w:w="1239" w:type="dxa"/>
            <w:vAlign w:val="center"/>
          </w:tcPr>
          <w:p w14:paraId="421A2DA3" w14:textId="04DEF91B" w:rsidR="00AA67CD" w:rsidRPr="006B20B9" w:rsidRDefault="00AA67CD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72,73%</w:t>
            </w:r>
          </w:p>
        </w:tc>
        <w:tc>
          <w:tcPr>
            <w:tcW w:w="1134" w:type="dxa"/>
            <w:vAlign w:val="center"/>
          </w:tcPr>
          <w:p w14:paraId="0155B03E" w14:textId="2C48EC1F" w:rsidR="00AA67CD" w:rsidRPr="006B20B9" w:rsidRDefault="00AA67CD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13,64%</w:t>
            </w:r>
          </w:p>
        </w:tc>
        <w:tc>
          <w:tcPr>
            <w:tcW w:w="1134" w:type="dxa"/>
            <w:vAlign w:val="center"/>
          </w:tcPr>
          <w:p w14:paraId="4F56EED3" w14:textId="5F8A9B20" w:rsidR="00AA67CD" w:rsidRPr="006B20B9" w:rsidRDefault="00AA67CD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9,10%</w:t>
            </w:r>
          </w:p>
        </w:tc>
        <w:tc>
          <w:tcPr>
            <w:tcW w:w="850" w:type="dxa"/>
            <w:vAlign w:val="center"/>
          </w:tcPr>
          <w:p w14:paraId="1DD20323" w14:textId="7E1FABCF" w:rsidR="00AA67CD" w:rsidRPr="006B20B9" w:rsidRDefault="00AA67CD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4,55%</w:t>
            </w:r>
          </w:p>
        </w:tc>
      </w:tr>
      <w:tr w:rsidR="00AA67CD" w:rsidRPr="006B20B9" w14:paraId="504AC622" w14:textId="77777777" w:rsidTr="00AA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510D2707" w14:textId="504A3F5B" w:rsidR="00AA67CD" w:rsidRPr="006B20B9" w:rsidRDefault="00F763A7" w:rsidP="00005742">
            <w:pPr>
              <w:spacing w:after="0"/>
              <w:jc w:val="both"/>
              <w:rPr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Finanțarea</w:t>
            </w:r>
            <w:r w:rsidR="00AA67CD" w:rsidRPr="006B20B9">
              <w:rPr>
                <w:b w:val="0"/>
                <w:bCs w:val="0"/>
                <w:sz w:val="18"/>
                <w:szCs w:val="18"/>
              </w:rPr>
              <w:t xml:space="preserve"> unor nevoi complementare (transport, cazare, </w:t>
            </w:r>
            <w:r w:rsidRPr="006B20B9">
              <w:rPr>
                <w:b w:val="0"/>
                <w:bCs w:val="0"/>
                <w:sz w:val="18"/>
                <w:szCs w:val="18"/>
              </w:rPr>
              <w:t>investigații</w:t>
            </w:r>
            <w:r w:rsidR="00AA67CD" w:rsidRPr="006B20B9">
              <w:rPr>
                <w:b w:val="0"/>
                <w:bCs w:val="0"/>
                <w:sz w:val="18"/>
                <w:szCs w:val="18"/>
              </w:rPr>
              <w:t xml:space="preserve"> suplimentare, etc)</w:t>
            </w:r>
          </w:p>
        </w:tc>
        <w:tc>
          <w:tcPr>
            <w:tcW w:w="1239" w:type="dxa"/>
            <w:vAlign w:val="center"/>
          </w:tcPr>
          <w:p w14:paraId="009F1A01" w14:textId="79073A80" w:rsidR="00AA67CD" w:rsidRPr="006B20B9" w:rsidRDefault="00AA67CD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72,73%</w:t>
            </w:r>
          </w:p>
        </w:tc>
        <w:tc>
          <w:tcPr>
            <w:tcW w:w="1134" w:type="dxa"/>
            <w:vAlign w:val="center"/>
          </w:tcPr>
          <w:p w14:paraId="72B53F66" w14:textId="04973303" w:rsidR="00AA67CD" w:rsidRPr="006B20B9" w:rsidRDefault="00AA67CD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13,64%</w:t>
            </w:r>
          </w:p>
        </w:tc>
        <w:tc>
          <w:tcPr>
            <w:tcW w:w="1134" w:type="dxa"/>
            <w:vAlign w:val="center"/>
          </w:tcPr>
          <w:p w14:paraId="2E4E1E3F" w14:textId="636E0C70" w:rsidR="00AA67CD" w:rsidRPr="006B20B9" w:rsidRDefault="00AA67CD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4,55%</w:t>
            </w:r>
          </w:p>
        </w:tc>
        <w:tc>
          <w:tcPr>
            <w:tcW w:w="850" w:type="dxa"/>
            <w:vAlign w:val="center"/>
          </w:tcPr>
          <w:p w14:paraId="2B6B593A" w14:textId="200F315E" w:rsidR="00AA67CD" w:rsidRPr="006B20B9" w:rsidRDefault="00AA67CD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9,09%</w:t>
            </w:r>
          </w:p>
        </w:tc>
      </w:tr>
      <w:tr w:rsidR="00AA67CD" w:rsidRPr="006B20B9" w14:paraId="61E37EDC" w14:textId="77777777" w:rsidTr="00AA67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5F9FEBCE" w14:textId="5944EEC7" w:rsidR="00AA67CD" w:rsidRPr="006B20B9" w:rsidRDefault="00F763A7" w:rsidP="00005742">
            <w:pPr>
              <w:spacing w:after="0"/>
              <w:jc w:val="both"/>
              <w:rPr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Încurajarea</w:t>
            </w:r>
            <w:r w:rsidR="00AA67CD" w:rsidRPr="006B20B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6B20B9">
              <w:rPr>
                <w:b w:val="0"/>
                <w:bCs w:val="0"/>
                <w:sz w:val="18"/>
                <w:szCs w:val="18"/>
              </w:rPr>
              <w:t>creării</w:t>
            </w:r>
            <w:r w:rsidR="00AA67CD" w:rsidRPr="006B20B9">
              <w:rPr>
                <w:b w:val="0"/>
                <w:bCs w:val="0"/>
                <w:sz w:val="18"/>
                <w:szCs w:val="18"/>
              </w:rPr>
              <w:t xml:space="preserve"> de parteneriate</w:t>
            </w:r>
          </w:p>
        </w:tc>
        <w:tc>
          <w:tcPr>
            <w:tcW w:w="1239" w:type="dxa"/>
            <w:vAlign w:val="center"/>
          </w:tcPr>
          <w:p w14:paraId="1526156E" w14:textId="255C3B76" w:rsidR="00AA67CD" w:rsidRPr="006B20B9" w:rsidRDefault="00AA67CD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69,57%</w:t>
            </w:r>
          </w:p>
        </w:tc>
        <w:tc>
          <w:tcPr>
            <w:tcW w:w="1134" w:type="dxa"/>
            <w:vAlign w:val="center"/>
          </w:tcPr>
          <w:p w14:paraId="7110DD66" w14:textId="378CB416" w:rsidR="00AA67CD" w:rsidRPr="006B20B9" w:rsidRDefault="00AA67CD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13,04%</w:t>
            </w:r>
          </w:p>
        </w:tc>
        <w:tc>
          <w:tcPr>
            <w:tcW w:w="1134" w:type="dxa"/>
            <w:vAlign w:val="center"/>
          </w:tcPr>
          <w:p w14:paraId="2F0A73FD" w14:textId="0FE02185" w:rsidR="00AA67CD" w:rsidRPr="006B20B9" w:rsidRDefault="00AA67CD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  <w:tc>
          <w:tcPr>
            <w:tcW w:w="850" w:type="dxa"/>
            <w:vAlign w:val="center"/>
          </w:tcPr>
          <w:p w14:paraId="753DE0BC" w14:textId="01E59EB8" w:rsidR="00AA67CD" w:rsidRPr="006B20B9" w:rsidRDefault="00AA67CD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</w:tr>
      <w:tr w:rsidR="00AA67CD" w:rsidRPr="006B20B9" w14:paraId="77E6040D" w14:textId="77777777" w:rsidTr="00AA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6F86B3C8" w14:textId="5BF54BA7" w:rsidR="00AA67CD" w:rsidRPr="006B20B9" w:rsidRDefault="00AA67CD" w:rsidP="00005742">
            <w:pPr>
              <w:spacing w:after="0"/>
              <w:jc w:val="both"/>
              <w:rPr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Implicarea mai multor categorii de </w:t>
            </w:r>
            <w:r w:rsidR="00F763A7" w:rsidRPr="006B20B9">
              <w:rPr>
                <w:b w:val="0"/>
                <w:bCs w:val="0"/>
                <w:sz w:val="18"/>
                <w:szCs w:val="18"/>
              </w:rPr>
              <w:t>parți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 interesate </w:t>
            </w:r>
            <w:r w:rsidR="00F763A7">
              <w:rPr>
                <w:b w:val="0"/>
                <w:bCs w:val="0"/>
                <w:sz w:val="18"/>
                <w:szCs w:val="18"/>
              </w:rPr>
              <w:t>î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n proiecte (de ex. membri din familiile persoanelor cu </w:t>
            </w:r>
            <w:r w:rsidR="00F763A7" w:rsidRPr="006B20B9">
              <w:rPr>
                <w:b w:val="0"/>
                <w:bCs w:val="0"/>
                <w:sz w:val="18"/>
                <w:szCs w:val="18"/>
              </w:rPr>
              <w:t>dizabilități</w:t>
            </w:r>
            <w:r w:rsidRPr="006B20B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239" w:type="dxa"/>
            <w:vAlign w:val="center"/>
          </w:tcPr>
          <w:p w14:paraId="1DABF525" w14:textId="5E61D430" w:rsidR="00AA67CD" w:rsidRPr="006B20B9" w:rsidRDefault="00AA67CD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40,91%</w:t>
            </w:r>
          </w:p>
        </w:tc>
        <w:tc>
          <w:tcPr>
            <w:tcW w:w="1134" w:type="dxa"/>
            <w:vAlign w:val="center"/>
          </w:tcPr>
          <w:p w14:paraId="68E85F16" w14:textId="2BE57A19" w:rsidR="00AA67CD" w:rsidRPr="006B20B9" w:rsidRDefault="00AA67CD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27,27%</w:t>
            </w:r>
          </w:p>
        </w:tc>
        <w:tc>
          <w:tcPr>
            <w:tcW w:w="1134" w:type="dxa"/>
            <w:vAlign w:val="center"/>
          </w:tcPr>
          <w:p w14:paraId="3594B63F" w14:textId="2472B652" w:rsidR="00AA67CD" w:rsidRPr="006B20B9" w:rsidRDefault="00AA67CD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13,64%</w:t>
            </w:r>
          </w:p>
        </w:tc>
        <w:tc>
          <w:tcPr>
            <w:tcW w:w="850" w:type="dxa"/>
            <w:vAlign w:val="center"/>
          </w:tcPr>
          <w:p w14:paraId="6359678A" w14:textId="6106BBD4" w:rsidR="00AA67CD" w:rsidRPr="006B20B9" w:rsidRDefault="00AA67CD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18,18%</w:t>
            </w:r>
          </w:p>
        </w:tc>
      </w:tr>
      <w:tr w:rsidR="00AA67CD" w:rsidRPr="006B20B9" w14:paraId="6E0A7B1C" w14:textId="77777777" w:rsidTr="00AA67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4E366EA4" w14:textId="7D002411" w:rsidR="00AA67CD" w:rsidRPr="006B20B9" w:rsidRDefault="00AA67CD" w:rsidP="00005742">
            <w:pPr>
              <w:spacing w:after="0"/>
              <w:jc w:val="both"/>
              <w:rPr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Existenta unor ONG-uri capabile sa se implice in proiecte</w:t>
            </w:r>
          </w:p>
        </w:tc>
        <w:tc>
          <w:tcPr>
            <w:tcW w:w="1239" w:type="dxa"/>
            <w:vAlign w:val="center"/>
          </w:tcPr>
          <w:p w14:paraId="193F769A" w14:textId="6A1629B9" w:rsidR="00AA67CD" w:rsidRPr="006B20B9" w:rsidRDefault="00AA67CD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50,00%</w:t>
            </w:r>
          </w:p>
        </w:tc>
        <w:tc>
          <w:tcPr>
            <w:tcW w:w="1134" w:type="dxa"/>
            <w:vAlign w:val="center"/>
          </w:tcPr>
          <w:p w14:paraId="32B5B070" w14:textId="1D89DD36" w:rsidR="00AA67CD" w:rsidRPr="006B20B9" w:rsidRDefault="00AA67CD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9,09%</w:t>
            </w:r>
          </w:p>
        </w:tc>
        <w:tc>
          <w:tcPr>
            <w:tcW w:w="1134" w:type="dxa"/>
            <w:vAlign w:val="center"/>
          </w:tcPr>
          <w:p w14:paraId="7F3E7EE4" w14:textId="5FC93ACF" w:rsidR="00AA67CD" w:rsidRPr="006B20B9" w:rsidRDefault="00AA67CD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18,18%</w:t>
            </w:r>
          </w:p>
        </w:tc>
        <w:tc>
          <w:tcPr>
            <w:tcW w:w="850" w:type="dxa"/>
            <w:vAlign w:val="center"/>
          </w:tcPr>
          <w:p w14:paraId="09CBE485" w14:textId="5A609CB1" w:rsidR="00AA67CD" w:rsidRPr="006B20B9" w:rsidRDefault="00AA67CD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22,73%</w:t>
            </w:r>
          </w:p>
        </w:tc>
      </w:tr>
    </w:tbl>
    <w:p w14:paraId="03976DBE" w14:textId="61CD1347" w:rsidR="00E06140" w:rsidRPr="006B20B9" w:rsidRDefault="00E06140" w:rsidP="00E06140">
      <w:pPr>
        <w:spacing w:after="60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  <w:sz w:val="16"/>
          <w:szCs w:val="16"/>
        </w:rPr>
        <w:t xml:space="preserve">Sursa: Sondaj adresat beneficiarilor POCU, OS 4.4 - Reducerea numărului de persoane </w:t>
      </w:r>
      <w:r w:rsidR="00F763A7" w:rsidRPr="006B20B9">
        <w:rPr>
          <w:rFonts w:ascii="Calibri" w:hAnsi="Calibri" w:cs="Calibri"/>
          <w:i/>
          <w:iCs/>
          <w:sz w:val="16"/>
          <w:szCs w:val="16"/>
        </w:rPr>
        <w:t>aparținând</w:t>
      </w:r>
      <w:r w:rsidRPr="006B20B9">
        <w:rPr>
          <w:rFonts w:ascii="Calibri" w:hAnsi="Calibri" w:cs="Calibri"/>
          <w:i/>
          <w:iCs/>
          <w:sz w:val="16"/>
          <w:szCs w:val="16"/>
        </w:rPr>
        <w:t xml:space="preserve"> grupurilor vulnerabile prin furnizarea unor servicii sociale/ medicale/socio-profesionale/de formare profesională adecvate nevoilor specifice</w:t>
      </w:r>
    </w:p>
    <w:p w14:paraId="7AB9AAF1" w14:textId="77777777" w:rsidR="00C94022" w:rsidRPr="006B20B9" w:rsidRDefault="00C94022" w:rsidP="00A52EC9">
      <w:pPr>
        <w:spacing w:after="60"/>
        <w:contextualSpacing/>
        <w:jc w:val="both"/>
        <w:rPr>
          <w:rFonts w:ascii="Calibri" w:hAnsi="Calibri" w:cs="Calibri"/>
        </w:rPr>
      </w:pPr>
    </w:p>
    <w:p w14:paraId="0FC7E119" w14:textId="7D202C45" w:rsidR="00DB1CF7" w:rsidRPr="006B20B9" w:rsidRDefault="00DB1CF7" w:rsidP="00B11603">
      <w:pPr>
        <w:suppressAutoHyphens/>
        <w:jc w:val="both"/>
        <w:outlineLvl w:val="0"/>
        <w:rPr>
          <w:rFonts w:ascii="Calibri" w:eastAsia="Times New Roman" w:hAnsi="Calibri" w:cs="Calibri"/>
          <w:b/>
          <w:bCs/>
          <w:color w:val="00ABC0" w:themeColor="accent2"/>
          <w:kern w:val="2"/>
        </w:rPr>
      </w:pPr>
      <w:bookmarkStart w:id="27" w:name="_Toc86745678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Factori </w:t>
      </w:r>
      <w:r w:rsidR="00725B2E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care au avut efecte negative asupra </w:t>
      </w:r>
      <w:r w:rsidR="00A4619F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proiectului</w:t>
      </w:r>
      <w:bookmarkEnd w:id="27"/>
    </w:p>
    <w:p w14:paraId="14FA8604" w14:textId="7F14DF3E" w:rsidR="00150746" w:rsidRPr="006B20B9" w:rsidRDefault="00FA3EEF" w:rsidP="00B11603">
      <w:pPr>
        <w:shd w:val="clear" w:color="auto" w:fill="BCE6EF" w:themeFill="accent1" w:themeFillTint="33"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</w:rPr>
        <w:t>Întrebare:</w:t>
      </w:r>
      <w:r w:rsidRPr="006B20B9">
        <w:rPr>
          <w:rFonts w:ascii="Calibri" w:hAnsi="Calibri" w:cs="Calibri"/>
        </w:rPr>
        <w:t xml:space="preserve"> </w:t>
      </w:r>
      <w:r w:rsidR="00F763A7">
        <w:rPr>
          <w:rFonts w:ascii="Calibri" w:hAnsi="Calibri" w:cs="Calibri"/>
        </w:rPr>
        <w:t>Î</w:t>
      </w:r>
      <w:r w:rsidR="00AA67CD" w:rsidRPr="006B20B9">
        <w:rPr>
          <w:rFonts w:ascii="Calibri" w:hAnsi="Calibri" w:cs="Calibri"/>
        </w:rPr>
        <w:t xml:space="preserve">n ce </w:t>
      </w:r>
      <w:r w:rsidR="00F763A7" w:rsidRPr="006B20B9">
        <w:rPr>
          <w:rFonts w:ascii="Calibri" w:hAnsi="Calibri" w:cs="Calibri"/>
        </w:rPr>
        <w:t>măsură</w:t>
      </w:r>
      <w:r w:rsidR="00AA67CD" w:rsidRPr="006B20B9">
        <w:rPr>
          <w:rFonts w:ascii="Calibri" w:hAnsi="Calibri" w:cs="Calibri"/>
        </w:rPr>
        <w:t xml:space="preserve"> </w:t>
      </w:r>
      <w:r w:rsidR="00F763A7" w:rsidRPr="006B20B9">
        <w:rPr>
          <w:rFonts w:ascii="Calibri" w:hAnsi="Calibri" w:cs="Calibri"/>
        </w:rPr>
        <w:t>considerați</w:t>
      </w:r>
      <w:r w:rsidR="00AA67CD" w:rsidRPr="006B20B9">
        <w:rPr>
          <w:rFonts w:ascii="Calibri" w:hAnsi="Calibri" w:cs="Calibri"/>
        </w:rPr>
        <w:t xml:space="preserve"> c</w:t>
      </w:r>
      <w:r w:rsidR="00F763A7">
        <w:rPr>
          <w:rFonts w:ascii="Calibri" w:hAnsi="Calibri" w:cs="Calibri"/>
        </w:rPr>
        <w:t>ă</w:t>
      </w:r>
      <w:r w:rsidR="00AA67CD" w:rsidRPr="006B20B9">
        <w:rPr>
          <w:rFonts w:ascii="Calibri" w:hAnsi="Calibri" w:cs="Calibri"/>
        </w:rPr>
        <w:t xml:space="preserve"> </w:t>
      </w:r>
      <w:r w:rsidR="00F763A7" w:rsidRPr="006B20B9">
        <w:rPr>
          <w:rFonts w:ascii="Calibri" w:hAnsi="Calibri" w:cs="Calibri"/>
        </w:rPr>
        <w:t>următorii</w:t>
      </w:r>
      <w:r w:rsidR="00AA67CD" w:rsidRPr="006B20B9">
        <w:rPr>
          <w:rFonts w:ascii="Calibri" w:hAnsi="Calibri" w:cs="Calibri"/>
        </w:rPr>
        <w:t xml:space="preserve"> factori au avut un impact negativ asupra proiectului? (1 = deloc; 5 = în foarte mare măsură). </w:t>
      </w:r>
      <w:r w:rsidR="00F763A7" w:rsidRPr="006B20B9">
        <w:rPr>
          <w:rFonts w:ascii="Calibri" w:hAnsi="Calibri" w:cs="Calibri"/>
        </w:rPr>
        <w:t>Alți</w:t>
      </w:r>
      <w:r w:rsidR="00A4619F" w:rsidRPr="006B20B9">
        <w:rPr>
          <w:rFonts w:ascii="Calibri" w:hAnsi="Calibri" w:cs="Calibri"/>
        </w:rPr>
        <w:t xml:space="preserve"> factori (v</w:t>
      </w:r>
      <w:r w:rsidR="00F763A7">
        <w:rPr>
          <w:rFonts w:ascii="Calibri" w:hAnsi="Calibri" w:cs="Calibri"/>
        </w:rPr>
        <w:t>ă</w:t>
      </w:r>
      <w:r w:rsidR="00A4619F" w:rsidRPr="006B20B9">
        <w:rPr>
          <w:rFonts w:ascii="Calibri" w:hAnsi="Calibri" w:cs="Calibri"/>
        </w:rPr>
        <w:t xml:space="preserve"> rug</w:t>
      </w:r>
      <w:r w:rsidR="00F763A7">
        <w:rPr>
          <w:rFonts w:ascii="Calibri" w:hAnsi="Calibri" w:cs="Calibri"/>
        </w:rPr>
        <w:t>ă</w:t>
      </w:r>
      <w:r w:rsidR="00A4619F" w:rsidRPr="006B20B9">
        <w:rPr>
          <w:rFonts w:ascii="Calibri" w:hAnsi="Calibri" w:cs="Calibri"/>
        </w:rPr>
        <w:t xml:space="preserve">m, </w:t>
      </w:r>
      <w:r w:rsidR="00F763A7" w:rsidRPr="006B20B9">
        <w:rPr>
          <w:rFonts w:ascii="Calibri" w:hAnsi="Calibri" w:cs="Calibri"/>
        </w:rPr>
        <w:t>specificați</w:t>
      </w:r>
      <w:r w:rsidR="00A4619F" w:rsidRPr="006B20B9">
        <w:rPr>
          <w:rFonts w:ascii="Calibri" w:hAnsi="Calibri" w:cs="Calibri"/>
        </w:rPr>
        <w:t>)</w:t>
      </w:r>
    </w:p>
    <w:p w14:paraId="50DDB5B1" w14:textId="526EC874" w:rsidR="00542F99" w:rsidRPr="006B20B9" w:rsidRDefault="00542F99" w:rsidP="006F7895">
      <w:pPr>
        <w:pStyle w:val="Caption"/>
      </w:pPr>
      <w:bookmarkStart w:id="28" w:name="_Toc66284447"/>
      <w:bookmarkStart w:id="29" w:name="_Toc86745705"/>
      <w:r w:rsidRPr="006B20B9">
        <w:lastRenderedPageBreak/>
        <w:t>Figur</w:t>
      </w:r>
      <w:r w:rsidR="00F763A7">
        <w:t>a</w:t>
      </w:r>
      <w:r w:rsidRPr="006B20B9">
        <w:t xml:space="preserve"> </w:t>
      </w:r>
      <w:r w:rsidRPr="006B20B9">
        <w:fldChar w:fldCharType="begin"/>
      </w:r>
      <w:r w:rsidRPr="006B20B9">
        <w:instrText xml:space="preserve"> SEQ Figură \* ARABIC </w:instrText>
      </w:r>
      <w:r w:rsidRPr="006B20B9">
        <w:fldChar w:fldCharType="separate"/>
      </w:r>
      <w:r w:rsidR="00E06140" w:rsidRPr="006B20B9">
        <w:t>7</w:t>
      </w:r>
      <w:r w:rsidRPr="006B20B9">
        <w:fldChar w:fldCharType="end"/>
      </w:r>
      <w:r w:rsidRPr="006B20B9">
        <w:t xml:space="preserve"> </w:t>
      </w:r>
      <w:r w:rsidR="00DB11E1" w:rsidRPr="006B20B9">
        <w:t xml:space="preserve">Opinia respondenților privind factorii și efectul negativ asupra </w:t>
      </w:r>
      <w:bookmarkEnd w:id="28"/>
      <w:r w:rsidR="00A4619F" w:rsidRPr="006B20B9">
        <w:t>proiectului</w:t>
      </w:r>
      <w:bookmarkEnd w:id="29"/>
    </w:p>
    <w:p w14:paraId="323BE73F" w14:textId="02410ED5" w:rsidR="00A4619F" w:rsidRPr="006B20B9" w:rsidRDefault="00AA67CD" w:rsidP="00D30A27">
      <w:pPr>
        <w:jc w:val="both"/>
        <w:rPr>
          <w:rFonts w:ascii="Calibri" w:hAnsi="Calibri" w:cs="Calibri"/>
        </w:rPr>
      </w:pPr>
      <w:r w:rsidRPr="006B20B9">
        <w:rPr>
          <w:noProof/>
        </w:rPr>
        <w:drawing>
          <wp:inline distT="0" distB="0" distL="0" distR="0" wp14:anchorId="14E2ACC4" wp14:editId="479C6628">
            <wp:extent cx="5760720" cy="3239770"/>
            <wp:effectExtent l="0" t="0" r="11430" b="1778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359C725" w14:textId="2B14970F" w:rsidR="00E06140" w:rsidRPr="006B20B9" w:rsidRDefault="00E06140" w:rsidP="00005742">
      <w:pPr>
        <w:spacing w:after="60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  <w:sz w:val="16"/>
          <w:szCs w:val="16"/>
        </w:rPr>
        <w:t xml:space="preserve">Sursa: Sondaj adresat beneficiarilor POCU, OS 4.4 - Reducerea numărului de persoane </w:t>
      </w:r>
      <w:r w:rsidR="00F763A7" w:rsidRPr="006B20B9">
        <w:rPr>
          <w:rFonts w:ascii="Calibri" w:hAnsi="Calibri" w:cs="Calibri"/>
          <w:i/>
          <w:iCs/>
          <w:sz w:val="16"/>
          <w:szCs w:val="16"/>
        </w:rPr>
        <w:t>aparținând</w:t>
      </w:r>
      <w:r w:rsidRPr="006B20B9">
        <w:rPr>
          <w:rFonts w:ascii="Calibri" w:hAnsi="Calibri" w:cs="Calibri"/>
          <w:i/>
          <w:iCs/>
          <w:sz w:val="16"/>
          <w:szCs w:val="16"/>
        </w:rPr>
        <w:t xml:space="preserve"> grupurilor vulnerabile prin furnizarea unor servicii sociale/ medicale/ socio-profesionale/ de formare profesională adecvate nevoilor specifice</w:t>
      </w:r>
    </w:p>
    <w:p w14:paraId="48F3CAF2" w14:textId="6199FCD5" w:rsidR="002E135E" w:rsidRPr="006B20B9" w:rsidRDefault="002E135E" w:rsidP="00B11603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 xml:space="preserve">Opiniile reprezentanților referitoare la măsura în care următorii factori au avut un efect </w:t>
      </w:r>
      <w:r w:rsidR="00CA6C2F" w:rsidRPr="006B20B9">
        <w:rPr>
          <w:rFonts w:ascii="Calibri" w:hAnsi="Calibri" w:cs="Calibri"/>
        </w:rPr>
        <w:t>negativ</w:t>
      </w:r>
      <w:r w:rsidR="000535E0" w:rsidRPr="006B20B9">
        <w:rPr>
          <w:rFonts w:ascii="Calibri" w:hAnsi="Calibri" w:cs="Calibri"/>
        </w:rPr>
        <w:t xml:space="preserve"> asupra proiectelor, </w:t>
      </w:r>
      <w:r w:rsidRPr="006B20B9">
        <w:rPr>
          <w:rFonts w:ascii="Calibri" w:hAnsi="Calibri" w:cs="Calibri"/>
        </w:rPr>
        <w:t xml:space="preserve"> se găsesc în tabelul de mai jos. </w:t>
      </w:r>
    </w:p>
    <w:p w14:paraId="0C591706" w14:textId="49CFF703" w:rsidR="00542F99" w:rsidRPr="006B20B9" w:rsidRDefault="00542F99" w:rsidP="006F7895">
      <w:pPr>
        <w:pStyle w:val="Caption"/>
      </w:pPr>
      <w:bookmarkStart w:id="30" w:name="_Toc66284512"/>
      <w:bookmarkStart w:id="31" w:name="_Toc86745689"/>
      <w:r w:rsidRPr="006B20B9">
        <w:t xml:space="preserve">Tabel </w:t>
      </w:r>
      <w:r w:rsidRPr="006B20B9">
        <w:fldChar w:fldCharType="begin"/>
      </w:r>
      <w:r w:rsidRPr="006B20B9">
        <w:instrText xml:space="preserve"> SEQ Tabel \* ARABIC </w:instrText>
      </w:r>
      <w:r w:rsidRPr="006B20B9">
        <w:fldChar w:fldCharType="separate"/>
      </w:r>
      <w:r w:rsidRPr="006B20B9">
        <w:t>4</w:t>
      </w:r>
      <w:r w:rsidRPr="006B20B9">
        <w:fldChar w:fldCharType="end"/>
      </w:r>
      <w:r w:rsidRPr="006B20B9">
        <w:t xml:space="preserve"> </w:t>
      </w:r>
      <w:r w:rsidR="00DB11E1" w:rsidRPr="006B20B9">
        <w:t xml:space="preserve">Opinia respondenților privind factorii și efectul </w:t>
      </w:r>
      <w:r w:rsidR="00A4619F" w:rsidRPr="006B20B9">
        <w:t>negativ</w:t>
      </w:r>
      <w:r w:rsidR="00DB11E1" w:rsidRPr="006B20B9">
        <w:t xml:space="preserve"> asupra </w:t>
      </w:r>
      <w:bookmarkEnd w:id="30"/>
      <w:r w:rsidR="00A4619F" w:rsidRPr="006B20B9">
        <w:t>proiectului</w:t>
      </w:r>
      <w:bookmarkEnd w:id="31"/>
    </w:p>
    <w:tbl>
      <w:tblPr>
        <w:tblStyle w:val="GridTable4-Accent1"/>
        <w:tblW w:w="9356" w:type="dxa"/>
        <w:jc w:val="center"/>
        <w:tblLook w:val="04A0" w:firstRow="1" w:lastRow="0" w:firstColumn="1" w:lastColumn="0" w:noHBand="0" w:noVBand="1"/>
      </w:tblPr>
      <w:tblGrid>
        <w:gridCol w:w="4999"/>
        <w:gridCol w:w="1239"/>
        <w:gridCol w:w="1134"/>
        <w:gridCol w:w="1134"/>
        <w:gridCol w:w="850"/>
      </w:tblGrid>
      <w:tr w:rsidR="00A4619F" w:rsidRPr="006B20B9" w14:paraId="1A524AF4" w14:textId="77777777" w:rsidTr="00A94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6765D983" w14:textId="77777777" w:rsidR="00A4619F" w:rsidRPr="006B20B9" w:rsidRDefault="00A4619F" w:rsidP="00005742">
            <w:pPr>
              <w:spacing w:after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B20B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Factori </w:t>
            </w:r>
          </w:p>
        </w:tc>
        <w:tc>
          <w:tcPr>
            <w:tcW w:w="1239" w:type="dxa"/>
            <w:vAlign w:val="center"/>
          </w:tcPr>
          <w:p w14:paraId="4956542D" w14:textId="77777777" w:rsidR="00A4619F" w:rsidRPr="006B20B9" w:rsidRDefault="00A4619F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B20B9">
              <w:rPr>
                <w:rFonts w:ascii="Calibri" w:hAnsi="Calibri" w:cs="Calibri"/>
                <w:color w:val="auto"/>
                <w:sz w:val="18"/>
                <w:szCs w:val="18"/>
              </w:rPr>
              <w:t>Mare și foarte mare măsură</w:t>
            </w:r>
          </w:p>
        </w:tc>
        <w:tc>
          <w:tcPr>
            <w:tcW w:w="1134" w:type="dxa"/>
            <w:vAlign w:val="center"/>
          </w:tcPr>
          <w:p w14:paraId="0FE8172B" w14:textId="77777777" w:rsidR="00A4619F" w:rsidRPr="006B20B9" w:rsidRDefault="00A4619F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B20B9">
              <w:rPr>
                <w:rFonts w:ascii="Calibri" w:hAnsi="Calibri" w:cs="Calibri"/>
                <w:color w:val="auto"/>
                <w:sz w:val="18"/>
                <w:szCs w:val="18"/>
              </w:rPr>
              <w:t>Măsură medie</w:t>
            </w:r>
          </w:p>
        </w:tc>
        <w:tc>
          <w:tcPr>
            <w:tcW w:w="1134" w:type="dxa"/>
            <w:vAlign w:val="center"/>
          </w:tcPr>
          <w:p w14:paraId="55CD97C6" w14:textId="77777777" w:rsidR="00A4619F" w:rsidRPr="006B20B9" w:rsidRDefault="00A4619F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B20B9">
              <w:rPr>
                <w:rFonts w:cstheme="minorHAnsi"/>
                <w:sz w:val="18"/>
                <w:szCs w:val="18"/>
              </w:rPr>
              <w:t>Deloc sau în mică măsura</w:t>
            </w:r>
          </w:p>
        </w:tc>
        <w:tc>
          <w:tcPr>
            <w:tcW w:w="850" w:type="dxa"/>
            <w:vAlign w:val="center"/>
          </w:tcPr>
          <w:p w14:paraId="4B4467E3" w14:textId="77777777" w:rsidR="00A4619F" w:rsidRPr="006B20B9" w:rsidRDefault="00A4619F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rFonts w:ascii="Calibri" w:hAnsi="Calibri" w:cs="Calibri"/>
                <w:sz w:val="18"/>
                <w:szCs w:val="18"/>
              </w:rPr>
              <w:t>NS/NR</w:t>
            </w:r>
          </w:p>
        </w:tc>
      </w:tr>
      <w:tr w:rsidR="00A94081" w:rsidRPr="006B20B9" w14:paraId="268038E9" w14:textId="77777777" w:rsidTr="00A9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748A0947" w14:textId="58625572" w:rsidR="00A94081" w:rsidRPr="006B20B9" w:rsidRDefault="00A94081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Implementarea de </w:t>
            </w:r>
            <w:r w:rsidR="00D944D8" w:rsidRPr="006B20B9">
              <w:rPr>
                <w:b w:val="0"/>
                <w:bCs w:val="0"/>
                <w:sz w:val="18"/>
                <w:szCs w:val="18"/>
              </w:rPr>
              <w:t>intervenții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 slab calitative</w:t>
            </w:r>
          </w:p>
        </w:tc>
        <w:tc>
          <w:tcPr>
            <w:tcW w:w="1239" w:type="dxa"/>
            <w:vAlign w:val="center"/>
          </w:tcPr>
          <w:p w14:paraId="6E92EDDD" w14:textId="08CEF797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4,55%</w:t>
            </w:r>
          </w:p>
        </w:tc>
        <w:tc>
          <w:tcPr>
            <w:tcW w:w="1134" w:type="dxa"/>
            <w:vAlign w:val="center"/>
          </w:tcPr>
          <w:p w14:paraId="15BC27E8" w14:textId="53387E34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18,18%</w:t>
            </w:r>
          </w:p>
        </w:tc>
        <w:tc>
          <w:tcPr>
            <w:tcW w:w="1134" w:type="dxa"/>
            <w:vAlign w:val="center"/>
          </w:tcPr>
          <w:p w14:paraId="6E53A30E" w14:textId="2CE11B45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50,00%</w:t>
            </w:r>
          </w:p>
        </w:tc>
        <w:tc>
          <w:tcPr>
            <w:tcW w:w="850" w:type="dxa"/>
            <w:vAlign w:val="center"/>
          </w:tcPr>
          <w:p w14:paraId="19A33DA2" w14:textId="67CFFE01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27,27%</w:t>
            </w:r>
          </w:p>
        </w:tc>
      </w:tr>
      <w:tr w:rsidR="00A94081" w:rsidRPr="006B20B9" w14:paraId="4D09C7CD" w14:textId="77777777" w:rsidTr="00A940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2013F9F2" w14:textId="209AA898" w:rsidR="00A94081" w:rsidRPr="006B20B9" w:rsidRDefault="00A94081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Suprapunerea unor proiecte pe </w:t>
            </w:r>
            <w:r w:rsidR="00D944D8" w:rsidRPr="006B20B9">
              <w:rPr>
                <w:b w:val="0"/>
                <w:bCs w:val="0"/>
                <w:sz w:val="18"/>
                <w:szCs w:val="18"/>
              </w:rPr>
              <w:t>aceeaș</w:t>
            </w:r>
            <w:r w:rsidR="00D944D8" w:rsidRPr="006B20B9">
              <w:rPr>
                <w:sz w:val="18"/>
                <w:szCs w:val="18"/>
              </w:rPr>
              <w:t>i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 tematic</w:t>
            </w:r>
            <w:r w:rsidR="00D944D8">
              <w:rPr>
                <w:b w:val="0"/>
                <w:bCs w:val="0"/>
                <w:sz w:val="18"/>
                <w:szCs w:val="18"/>
              </w:rPr>
              <w:t>ă</w:t>
            </w:r>
            <w:r w:rsidRPr="006B20B9">
              <w:rPr>
                <w:b w:val="0"/>
                <w:bCs w:val="0"/>
                <w:sz w:val="18"/>
                <w:szCs w:val="18"/>
              </w:rPr>
              <w:t>/specializare</w:t>
            </w:r>
          </w:p>
        </w:tc>
        <w:tc>
          <w:tcPr>
            <w:tcW w:w="1239" w:type="dxa"/>
            <w:vAlign w:val="center"/>
          </w:tcPr>
          <w:p w14:paraId="39686E57" w14:textId="06FD20DE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26,08%</w:t>
            </w:r>
          </w:p>
        </w:tc>
        <w:tc>
          <w:tcPr>
            <w:tcW w:w="1134" w:type="dxa"/>
            <w:vAlign w:val="center"/>
          </w:tcPr>
          <w:p w14:paraId="765DC6A2" w14:textId="394E7A2A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13,04%</w:t>
            </w:r>
          </w:p>
        </w:tc>
        <w:tc>
          <w:tcPr>
            <w:tcW w:w="1134" w:type="dxa"/>
            <w:vAlign w:val="center"/>
          </w:tcPr>
          <w:p w14:paraId="069A3C8D" w14:textId="52E000A7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47,82%</w:t>
            </w:r>
          </w:p>
        </w:tc>
        <w:tc>
          <w:tcPr>
            <w:tcW w:w="850" w:type="dxa"/>
            <w:vAlign w:val="center"/>
          </w:tcPr>
          <w:p w14:paraId="66119EE6" w14:textId="31504CA6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13,04%</w:t>
            </w:r>
          </w:p>
        </w:tc>
      </w:tr>
      <w:tr w:rsidR="00A94081" w:rsidRPr="006B20B9" w14:paraId="250162F0" w14:textId="77777777" w:rsidTr="00A9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0B42F30B" w14:textId="3E763C91" w:rsidR="00A94081" w:rsidRPr="006B20B9" w:rsidRDefault="00A94081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Slaba dezvoltare a serviciilor medicale comunitare</w:t>
            </w:r>
          </w:p>
        </w:tc>
        <w:tc>
          <w:tcPr>
            <w:tcW w:w="1239" w:type="dxa"/>
            <w:vAlign w:val="center"/>
          </w:tcPr>
          <w:p w14:paraId="2272B23B" w14:textId="37E2A34A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13,64%</w:t>
            </w:r>
          </w:p>
        </w:tc>
        <w:tc>
          <w:tcPr>
            <w:tcW w:w="1134" w:type="dxa"/>
            <w:vAlign w:val="center"/>
          </w:tcPr>
          <w:p w14:paraId="252C54FB" w14:textId="12B17EF8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27,27%</w:t>
            </w:r>
          </w:p>
        </w:tc>
        <w:tc>
          <w:tcPr>
            <w:tcW w:w="1134" w:type="dxa"/>
            <w:vAlign w:val="center"/>
          </w:tcPr>
          <w:p w14:paraId="30C4E8F7" w14:textId="7685F7A8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40,91%</w:t>
            </w:r>
          </w:p>
        </w:tc>
        <w:tc>
          <w:tcPr>
            <w:tcW w:w="850" w:type="dxa"/>
            <w:vAlign w:val="center"/>
          </w:tcPr>
          <w:p w14:paraId="0D2A2606" w14:textId="70993F70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18,18%</w:t>
            </w:r>
          </w:p>
        </w:tc>
      </w:tr>
      <w:tr w:rsidR="00A94081" w:rsidRPr="006B20B9" w14:paraId="5D5B5DEB" w14:textId="77777777" w:rsidTr="00A940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413D51DA" w14:textId="65AAA12B" w:rsidR="00A94081" w:rsidRPr="006B20B9" w:rsidRDefault="00A94081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Lipsa resurselor grupurilor </w:t>
            </w:r>
            <w:r w:rsidR="00D944D8" w:rsidRPr="006B20B9">
              <w:rPr>
                <w:b w:val="0"/>
                <w:bCs w:val="0"/>
                <w:sz w:val="18"/>
                <w:szCs w:val="18"/>
              </w:rPr>
              <w:t>țintă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 pentru efectuarea </w:t>
            </w:r>
            <w:r w:rsidR="00D944D8" w:rsidRPr="006B20B9">
              <w:rPr>
                <w:b w:val="0"/>
                <w:bCs w:val="0"/>
                <w:sz w:val="18"/>
                <w:szCs w:val="18"/>
              </w:rPr>
              <w:t>investigațiilor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 medicale (transport, îmbrăcăminte, etc.)</w:t>
            </w:r>
          </w:p>
        </w:tc>
        <w:tc>
          <w:tcPr>
            <w:tcW w:w="1239" w:type="dxa"/>
            <w:vAlign w:val="center"/>
          </w:tcPr>
          <w:p w14:paraId="6879E8AB" w14:textId="0C9F2208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22,73%</w:t>
            </w:r>
          </w:p>
        </w:tc>
        <w:tc>
          <w:tcPr>
            <w:tcW w:w="1134" w:type="dxa"/>
            <w:vAlign w:val="center"/>
          </w:tcPr>
          <w:p w14:paraId="27DFC51C" w14:textId="3E609E2D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13,64%</w:t>
            </w:r>
          </w:p>
        </w:tc>
        <w:tc>
          <w:tcPr>
            <w:tcW w:w="1134" w:type="dxa"/>
            <w:vAlign w:val="center"/>
          </w:tcPr>
          <w:p w14:paraId="4E99869B" w14:textId="0C7AE4F1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45,46%</w:t>
            </w:r>
          </w:p>
        </w:tc>
        <w:tc>
          <w:tcPr>
            <w:tcW w:w="850" w:type="dxa"/>
            <w:vAlign w:val="center"/>
          </w:tcPr>
          <w:p w14:paraId="72CDD46D" w14:textId="4223A24D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18,18%</w:t>
            </w:r>
          </w:p>
        </w:tc>
      </w:tr>
      <w:tr w:rsidR="00A94081" w:rsidRPr="006B20B9" w14:paraId="08782B94" w14:textId="77777777" w:rsidTr="00A9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152EF82F" w14:textId="3A545A50" w:rsidR="00A94081" w:rsidRPr="006B20B9" w:rsidRDefault="00A94081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Lipsa interesului grupului </w:t>
            </w:r>
            <w:r w:rsidR="00D944D8" w:rsidRPr="006B20B9">
              <w:rPr>
                <w:b w:val="0"/>
                <w:bCs w:val="0"/>
                <w:sz w:val="18"/>
                <w:szCs w:val="18"/>
              </w:rPr>
              <w:t>țintă</w:t>
            </w:r>
          </w:p>
        </w:tc>
        <w:tc>
          <w:tcPr>
            <w:tcW w:w="1239" w:type="dxa"/>
            <w:vAlign w:val="center"/>
          </w:tcPr>
          <w:p w14:paraId="45F3E78F" w14:textId="4FE93FB5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18,18%</w:t>
            </w:r>
          </w:p>
        </w:tc>
        <w:tc>
          <w:tcPr>
            <w:tcW w:w="1134" w:type="dxa"/>
            <w:vAlign w:val="center"/>
          </w:tcPr>
          <w:p w14:paraId="3907338A" w14:textId="1BA0F306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18,18%</w:t>
            </w:r>
          </w:p>
        </w:tc>
        <w:tc>
          <w:tcPr>
            <w:tcW w:w="1134" w:type="dxa"/>
            <w:vAlign w:val="center"/>
          </w:tcPr>
          <w:p w14:paraId="6450FFC2" w14:textId="61AD9D3B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54,55%</w:t>
            </w:r>
          </w:p>
        </w:tc>
        <w:tc>
          <w:tcPr>
            <w:tcW w:w="850" w:type="dxa"/>
            <w:vAlign w:val="center"/>
          </w:tcPr>
          <w:p w14:paraId="1270B263" w14:textId="6C162C20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9,09%</w:t>
            </w:r>
          </w:p>
        </w:tc>
      </w:tr>
      <w:tr w:rsidR="00A94081" w:rsidRPr="006B20B9" w14:paraId="738E0E23" w14:textId="77777777" w:rsidTr="00A940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052C754E" w14:textId="74AA7F43" w:rsidR="00A94081" w:rsidRPr="006B20B9" w:rsidRDefault="00A94081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Cadru normativ instabil</w:t>
            </w:r>
          </w:p>
        </w:tc>
        <w:tc>
          <w:tcPr>
            <w:tcW w:w="1239" w:type="dxa"/>
            <w:vAlign w:val="center"/>
          </w:tcPr>
          <w:p w14:paraId="159CEF14" w14:textId="423DE270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60,87%</w:t>
            </w:r>
          </w:p>
        </w:tc>
        <w:tc>
          <w:tcPr>
            <w:tcW w:w="1134" w:type="dxa"/>
            <w:vAlign w:val="center"/>
          </w:tcPr>
          <w:p w14:paraId="408C9F84" w14:textId="0897FC62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13,04%</w:t>
            </w:r>
          </w:p>
        </w:tc>
        <w:tc>
          <w:tcPr>
            <w:tcW w:w="1134" w:type="dxa"/>
            <w:vAlign w:val="center"/>
          </w:tcPr>
          <w:p w14:paraId="6DD06F34" w14:textId="5C75DCAA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21,74%</w:t>
            </w:r>
          </w:p>
        </w:tc>
        <w:tc>
          <w:tcPr>
            <w:tcW w:w="850" w:type="dxa"/>
            <w:vAlign w:val="center"/>
          </w:tcPr>
          <w:p w14:paraId="70471F70" w14:textId="29A7C4C2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</w:tr>
      <w:tr w:rsidR="00A94081" w:rsidRPr="006B20B9" w14:paraId="7745106B" w14:textId="77777777" w:rsidTr="00A9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2BC137B2" w14:textId="222B2297" w:rsidR="00A94081" w:rsidRPr="006B20B9" w:rsidRDefault="00A94081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Impredictibilitatea </w:t>
            </w:r>
            <w:r w:rsidR="00D944D8" w:rsidRPr="006B20B9">
              <w:rPr>
                <w:b w:val="0"/>
                <w:bCs w:val="0"/>
                <w:sz w:val="18"/>
                <w:szCs w:val="18"/>
              </w:rPr>
              <w:t>plaților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D944D8" w:rsidRPr="006B20B9">
              <w:rPr>
                <w:b w:val="0"/>
                <w:bCs w:val="0"/>
                <w:sz w:val="18"/>
                <w:szCs w:val="18"/>
              </w:rPr>
              <w:t>către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 beneficiari </w:t>
            </w:r>
            <w:r w:rsidR="00D944D8">
              <w:rPr>
                <w:b w:val="0"/>
                <w:bCs w:val="0"/>
                <w:sz w:val="18"/>
                <w:szCs w:val="18"/>
              </w:rPr>
              <w:t>ș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i riscuri de sistare a </w:t>
            </w:r>
            <w:r w:rsidR="00D944D8" w:rsidRPr="006B20B9">
              <w:rPr>
                <w:b w:val="0"/>
                <w:bCs w:val="0"/>
                <w:sz w:val="18"/>
                <w:szCs w:val="18"/>
              </w:rPr>
              <w:t>intervențiilor</w:t>
            </w:r>
          </w:p>
        </w:tc>
        <w:tc>
          <w:tcPr>
            <w:tcW w:w="1239" w:type="dxa"/>
            <w:vAlign w:val="center"/>
          </w:tcPr>
          <w:p w14:paraId="2E827F8E" w14:textId="5B24BACD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52,17%</w:t>
            </w:r>
          </w:p>
        </w:tc>
        <w:tc>
          <w:tcPr>
            <w:tcW w:w="1134" w:type="dxa"/>
            <w:vAlign w:val="center"/>
          </w:tcPr>
          <w:p w14:paraId="5F6446E5" w14:textId="49B9EEDA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17,39%</w:t>
            </w:r>
          </w:p>
        </w:tc>
        <w:tc>
          <w:tcPr>
            <w:tcW w:w="1134" w:type="dxa"/>
            <w:vAlign w:val="center"/>
          </w:tcPr>
          <w:p w14:paraId="2500B701" w14:textId="309F45BE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26,09%</w:t>
            </w:r>
          </w:p>
        </w:tc>
        <w:tc>
          <w:tcPr>
            <w:tcW w:w="850" w:type="dxa"/>
            <w:vAlign w:val="center"/>
          </w:tcPr>
          <w:p w14:paraId="277965D9" w14:textId="24340724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</w:tr>
      <w:tr w:rsidR="00A94081" w:rsidRPr="006B20B9" w14:paraId="7178D196" w14:textId="77777777" w:rsidTr="00A94081">
        <w:trPr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2F93C9DD" w14:textId="162C123C" w:rsidR="00A94081" w:rsidRPr="006B20B9" w:rsidRDefault="00D944D8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Dificultăți</w:t>
            </w:r>
            <w:r w:rsidR="00A94081" w:rsidRPr="006B20B9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î</w:t>
            </w:r>
            <w:r w:rsidR="00A94081" w:rsidRPr="006B20B9">
              <w:rPr>
                <w:b w:val="0"/>
                <w:bCs w:val="0"/>
                <w:sz w:val="18"/>
                <w:szCs w:val="18"/>
              </w:rPr>
              <w:t xml:space="preserve">n a asigura resurse umane pentru derularea </w:t>
            </w:r>
            <w:r w:rsidR="009D3D60" w:rsidRPr="006B20B9">
              <w:rPr>
                <w:b w:val="0"/>
                <w:bCs w:val="0"/>
                <w:sz w:val="18"/>
                <w:szCs w:val="18"/>
              </w:rPr>
              <w:t>activităților</w:t>
            </w:r>
            <w:r w:rsidR="00A94081" w:rsidRPr="006B20B9">
              <w:rPr>
                <w:b w:val="0"/>
                <w:bCs w:val="0"/>
                <w:sz w:val="18"/>
                <w:szCs w:val="18"/>
              </w:rPr>
              <w:t xml:space="preserve"> proiectelor</w:t>
            </w:r>
          </w:p>
        </w:tc>
        <w:tc>
          <w:tcPr>
            <w:tcW w:w="1239" w:type="dxa"/>
            <w:vAlign w:val="center"/>
          </w:tcPr>
          <w:p w14:paraId="53B3F9D4" w14:textId="2B1F3BB1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39,13%</w:t>
            </w:r>
          </w:p>
        </w:tc>
        <w:tc>
          <w:tcPr>
            <w:tcW w:w="1134" w:type="dxa"/>
            <w:vAlign w:val="center"/>
          </w:tcPr>
          <w:p w14:paraId="3A840BFD" w14:textId="7D0D0452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21,74%</w:t>
            </w:r>
          </w:p>
        </w:tc>
        <w:tc>
          <w:tcPr>
            <w:tcW w:w="1134" w:type="dxa"/>
            <w:vAlign w:val="center"/>
          </w:tcPr>
          <w:p w14:paraId="76CCB7CE" w14:textId="694357A6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34,78%</w:t>
            </w:r>
          </w:p>
        </w:tc>
        <w:tc>
          <w:tcPr>
            <w:tcW w:w="850" w:type="dxa"/>
            <w:vAlign w:val="center"/>
          </w:tcPr>
          <w:p w14:paraId="26B4644E" w14:textId="7B02C08C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</w:tr>
      <w:tr w:rsidR="00A94081" w:rsidRPr="006B20B9" w14:paraId="62B6B35C" w14:textId="77777777" w:rsidTr="00A9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430D4BBF" w14:textId="2DF1BC7E" w:rsidR="00A94081" w:rsidRPr="006B20B9" w:rsidRDefault="00A94081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Comunicarea </w:t>
            </w:r>
            <w:r w:rsidR="009D3D60" w:rsidRPr="006B20B9">
              <w:rPr>
                <w:b w:val="0"/>
                <w:bCs w:val="0"/>
                <w:sz w:val="18"/>
                <w:szCs w:val="18"/>
              </w:rPr>
              <w:t>scăzută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9D3D60">
              <w:rPr>
                <w:b w:val="0"/>
                <w:bCs w:val="0"/>
                <w:sz w:val="18"/>
                <w:szCs w:val="18"/>
              </w:rPr>
              <w:t>î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ntre </w:t>
            </w:r>
            <w:r w:rsidR="009D3D60" w:rsidRPr="006B20B9">
              <w:rPr>
                <w:b w:val="0"/>
                <w:bCs w:val="0"/>
                <w:sz w:val="18"/>
                <w:szCs w:val="18"/>
              </w:rPr>
              <w:t>instituții</w:t>
            </w:r>
          </w:p>
        </w:tc>
        <w:tc>
          <w:tcPr>
            <w:tcW w:w="1239" w:type="dxa"/>
            <w:vAlign w:val="center"/>
          </w:tcPr>
          <w:p w14:paraId="701FB9B9" w14:textId="6841BA62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33,33%</w:t>
            </w:r>
          </w:p>
        </w:tc>
        <w:tc>
          <w:tcPr>
            <w:tcW w:w="1134" w:type="dxa"/>
            <w:vAlign w:val="center"/>
          </w:tcPr>
          <w:p w14:paraId="0C24D829" w14:textId="776BC9E7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23,81%</w:t>
            </w:r>
          </w:p>
        </w:tc>
        <w:tc>
          <w:tcPr>
            <w:tcW w:w="1134" w:type="dxa"/>
            <w:vAlign w:val="center"/>
          </w:tcPr>
          <w:p w14:paraId="7C854A5F" w14:textId="57865C09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38,10%</w:t>
            </w:r>
          </w:p>
        </w:tc>
        <w:tc>
          <w:tcPr>
            <w:tcW w:w="850" w:type="dxa"/>
            <w:vAlign w:val="center"/>
          </w:tcPr>
          <w:p w14:paraId="20832888" w14:textId="33A1BE36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4,76%</w:t>
            </w:r>
          </w:p>
        </w:tc>
      </w:tr>
      <w:tr w:rsidR="00A94081" w:rsidRPr="006B20B9" w14:paraId="04DB28A8" w14:textId="77777777" w:rsidTr="00A94081">
        <w:trPr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vAlign w:val="center"/>
          </w:tcPr>
          <w:p w14:paraId="160BB4FB" w14:textId="75AC473D" w:rsidR="00A94081" w:rsidRPr="006B20B9" w:rsidRDefault="00A94081" w:rsidP="00005742">
            <w:pPr>
              <w:spacing w:after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Lipsa </w:t>
            </w:r>
            <w:r w:rsidR="002646D1" w:rsidRPr="006B20B9">
              <w:rPr>
                <w:b w:val="0"/>
                <w:bCs w:val="0"/>
                <w:sz w:val="18"/>
                <w:szCs w:val="18"/>
              </w:rPr>
              <w:t>comunicării</w:t>
            </w:r>
            <w:r w:rsidRPr="006B20B9">
              <w:rPr>
                <w:b w:val="0"/>
                <w:bCs w:val="0"/>
                <w:sz w:val="18"/>
                <w:szCs w:val="18"/>
              </w:rPr>
              <w:t xml:space="preserve"> sau comunicarea deficitară între partenerii proiectului</w:t>
            </w:r>
          </w:p>
        </w:tc>
        <w:tc>
          <w:tcPr>
            <w:tcW w:w="1239" w:type="dxa"/>
            <w:vAlign w:val="center"/>
          </w:tcPr>
          <w:p w14:paraId="5A2AAB84" w14:textId="3C982D93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13,04%</w:t>
            </w:r>
          </w:p>
        </w:tc>
        <w:tc>
          <w:tcPr>
            <w:tcW w:w="1134" w:type="dxa"/>
            <w:vAlign w:val="center"/>
          </w:tcPr>
          <w:p w14:paraId="3202D8D8" w14:textId="7D2D9687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  <w:tc>
          <w:tcPr>
            <w:tcW w:w="1134" w:type="dxa"/>
            <w:vAlign w:val="center"/>
          </w:tcPr>
          <w:p w14:paraId="3245B3E8" w14:textId="5885B237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65,22%</w:t>
            </w:r>
          </w:p>
        </w:tc>
        <w:tc>
          <w:tcPr>
            <w:tcW w:w="850" w:type="dxa"/>
            <w:vAlign w:val="center"/>
          </w:tcPr>
          <w:p w14:paraId="3713922A" w14:textId="5F0AE120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17,39%</w:t>
            </w:r>
          </w:p>
        </w:tc>
      </w:tr>
    </w:tbl>
    <w:p w14:paraId="0639CE55" w14:textId="461EB7B5" w:rsidR="00E06140" w:rsidRPr="006B20B9" w:rsidRDefault="00E06140" w:rsidP="00E06140">
      <w:pPr>
        <w:spacing w:after="60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  <w:sz w:val="16"/>
          <w:szCs w:val="16"/>
        </w:rPr>
        <w:t xml:space="preserve">Sursa: Sondaj adresat beneficiarilor POCU, OS 4.4 - Reducerea numărului de persoane </w:t>
      </w:r>
      <w:r w:rsidR="002646D1" w:rsidRPr="006B20B9">
        <w:rPr>
          <w:rFonts w:ascii="Calibri" w:hAnsi="Calibri" w:cs="Calibri"/>
          <w:i/>
          <w:iCs/>
          <w:sz w:val="16"/>
          <w:szCs w:val="16"/>
        </w:rPr>
        <w:t>aparținând</w:t>
      </w:r>
      <w:r w:rsidRPr="006B20B9">
        <w:rPr>
          <w:rFonts w:ascii="Calibri" w:hAnsi="Calibri" w:cs="Calibri"/>
          <w:i/>
          <w:iCs/>
          <w:sz w:val="16"/>
          <w:szCs w:val="16"/>
        </w:rPr>
        <w:t xml:space="preserve"> grupurilor vulnerabile prin furnizarea unor servicii sociale/ medicale/ socio-profesionale/ de formare profesională adecvate nevoilor specifice</w:t>
      </w:r>
    </w:p>
    <w:p w14:paraId="007A7DEF" w14:textId="104139DF" w:rsidR="00A94081" w:rsidRDefault="00381FFE" w:rsidP="00A94081">
      <w:pPr>
        <w:jc w:val="both"/>
        <w:rPr>
          <w:rFonts w:cs="Calibri"/>
        </w:rPr>
      </w:pPr>
      <w:r w:rsidRPr="006B20B9">
        <w:rPr>
          <w:rFonts w:ascii="Calibri" w:hAnsi="Calibri" w:cs="Calibri"/>
        </w:rPr>
        <w:t>Alți factori menționați au fos</w:t>
      </w:r>
      <w:r w:rsidR="000535E0" w:rsidRPr="006B20B9">
        <w:rPr>
          <w:rFonts w:ascii="Calibri" w:hAnsi="Calibri" w:cs="Calibri"/>
        </w:rPr>
        <w:t>t</w:t>
      </w:r>
      <w:r w:rsidR="00A94081" w:rsidRPr="006B20B9">
        <w:rPr>
          <w:rFonts w:ascii="Calibri" w:hAnsi="Calibri" w:cs="Calibri"/>
        </w:rPr>
        <w:t xml:space="preserve"> </w:t>
      </w:r>
      <w:r w:rsidR="002646D1" w:rsidRPr="006B20B9">
        <w:rPr>
          <w:rFonts w:ascii="Calibri" w:hAnsi="Calibri" w:cs="Calibri"/>
        </w:rPr>
        <w:t>a</w:t>
      </w:r>
      <w:r w:rsidR="002646D1" w:rsidRPr="006B20B9">
        <w:rPr>
          <w:rFonts w:cs="Calibri"/>
        </w:rPr>
        <w:t>pariția</w:t>
      </w:r>
      <w:r w:rsidR="00A94081" w:rsidRPr="006B20B9">
        <w:rPr>
          <w:rFonts w:cs="Calibri"/>
        </w:rPr>
        <w:t xml:space="preserve"> pandemiei generate de infecția SARS-CoV-2 care </w:t>
      </w:r>
      <w:r w:rsidR="002646D1">
        <w:rPr>
          <w:rFonts w:cs="Calibri"/>
        </w:rPr>
        <w:t xml:space="preserve">a </w:t>
      </w:r>
      <w:r w:rsidR="00A94081" w:rsidRPr="006B20B9">
        <w:rPr>
          <w:rFonts w:cs="Calibri"/>
        </w:rPr>
        <w:t>implic</w:t>
      </w:r>
      <w:r w:rsidR="002646D1">
        <w:rPr>
          <w:rFonts w:cs="Calibri"/>
        </w:rPr>
        <w:t>at</w:t>
      </w:r>
      <w:r w:rsidR="00A94081" w:rsidRPr="006B20B9">
        <w:rPr>
          <w:rFonts w:cs="Calibri"/>
        </w:rPr>
        <w:t xml:space="preserve"> situații în care aplicațiile practice pe simulatoare nu s-a putut efectua și lipsa sprijinului </w:t>
      </w:r>
      <w:r w:rsidR="002646D1">
        <w:rPr>
          <w:rFonts w:cs="Calibri"/>
        </w:rPr>
        <w:t>ș</w:t>
      </w:r>
      <w:r w:rsidR="00A94081" w:rsidRPr="006B20B9">
        <w:rPr>
          <w:rFonts w:cs="Calibri"/>
        </w:rPr>
        <w:t xml:space="preserve">i dezinteresul factorilor de decizie din </w:t>
      </w:r>
      <w:r w:rsidR="002646D1" w:rsidRPr="006B20B9">
        <w:rPr>
          <w:rFonts w:cs="Calibri"/>
        </w:rPr>
        <w:t>instituția</w:t>
      </w:r>
      <w:r w:rsidR="00A94081" w:rsidRPr="006B20B9">
        <w:rPr>
          <w:rFonts w:cs="Calibri"/>
        </w:rPr>
        <w:t xml:space="preserve"> organizatoare.</w:t>
      </w:r>
    </w:p>
    <w:p w14:paraId="4E274A21" w14:textId="77777777" w:rsidR="00005742" w:rsidRPr="006B20B9" w:rsidRDefault="00005742" w:rsidP="00A94081">
      <w:pPr>
        <w:jc w:val="both"/>
        <w:rPr>
          <w:rFonts w:cs="Calibri"/>
        </w:rPr>
      </w:pPr>
    </w:p>
    <w:p w14:paraId="2E7DD2BF" w14:textId="29D66BDD" w:rsidR="00FA3EEF" w:rsidRPr="006B20B9" w:rsidRDefault="00182E60" w:rsidP="00005742">
      <w:pPr>
        <w:suppressAutoHyphens/>
        <w:jc w:val="both"/>
        <w:outlineLvl w:val="0"/>
        <w:rPr>
          <w:rFonts w:ascii="Calibri" w:eastAsia="Times New Roman" w:hAnsi="Calibri" w:cs="Calibri"/>
          <w:b/>
          <w:bCs/>
          <w:color w:val="00ABC0" w:themeColor="accent2"/>
          <w:kern w:val="2"/>
        </w:rPr>
      </w:pPr>
      <w:bookmarkStart w:id="32" w:name="_Toc86745679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Relația instituțională </w:t>
      </w:r>
      <w:r w:rsidR="00E76341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între părțile interesate și beneficiarii de finanțare</w:t>
      </w:r>
      <w:bookmarkEnd w:id="32"/>
    </w:p>
    <w:p w14:paraId="3641981C" w14:textId="4E4789FF" w:rsidR="00FA3EEF" w:rsidRPr="006B20B9" w:rsidRDefault="007845BA" w:rsidP="00005742">
      <w:pPr>
        <w:shd w:val="clear" w:color="auto" w:fill="DAF1F6"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</w:rPr>
        <w:t>Întrebare:</w:t>
      </w:r>
      <w:r w:rsidRPr="006B20B9">
        <w:rPr>
          <w:rFonts w:ascii="Calibri" w:hAnsi="Calibri" w:cs="Calibri"/>
        </w:rPr>
        <w:t xml:space="preserve"> </w:t>
      </w:r>
      <w:r w:rsidR="00A94081" w:rsidRPr="006B20B9">
        <w:rPr>
          <w:rFonts w:ascii="Calibri" w:hAnsi="Calibri" w:cs="Calibri"/>
        </w:rPr>
        <w:t xml:space="preserve">Cum </w:t>
      </w:r>
      <w:r w:rsidR="002646D1" w:rsidRPr="006B20B9">
        <w:rPr>
          <w:rFonts w:ascii="Calibri" w:hAnsi="Calibri" w:cs="Calibri"/>
        </w:rPr>
        <w:t>apreciați</w:t>
      </w:r>
      <w:r w:rsidR="00A94081" w:rsidRPr="006B20B9">
        <w:rPr>
          <w:rFonts w:ascii="Calibri" w:hAnsi="Calibri" w:cs="Calibri"/>
        </w:rPr>
        <w:t xml:space="preserve"> </w:t>
      </w:r>
      <w:r w:rsidR="002646D1" w:rsidRPr="006B20B9">
        <w:rPr>
          <w:rFonts w:ascii="Calibri" w:hAnsi="Calibri" w:cs="Calibri"/>
        </w:rPr>
        <w:t>relația</w:t>
      </w:r>
      <w:r w:rsidR="00A94081" w:rsidRPr="006B20B9">
        <w:rPr>
          <w:rFonts w:ascii="Calibri" w:hAnsi="Calibri" w:cs="Calibri"/>
        </w:rPr>
        <w:t xml:space="preserve"> </w:t>
      </w:r>
      <w:r w:rsidR="002646D1" w:rsidRPr="006B20B9">
        <w:rPr>
          <w:rFonts w:ascii="Calibri" w:hAnsi="Calibri" w:cs="Calibri"/>
        </w:rPr>
        <w:t>instituțional</w:t>
      </w:r>
      <w:r w:rsidR="002646D1">
        <w:rPr>
          <w:rFonts w:ascii="Calibri" w:hAnsi="Calibri" w:cs="Calibri"/>
        </w:rPr>
        <w:t>ă</w:t>
      </w:r>
      <w:r w:rsidR="00A94081" w:rsidRPr="006B20B9">
        <w:rPr>
          <w:rFonts w:ascii="Calibri" w:hAnsi="Calibri" w:cs="Calibri"/>
        </w:rPr>
        <w:t xml:space="preserve"> și colaborarea pe perioada </w:t>
      </w:r>
      <w:r w:rsidR="002646D1" w:rsidRPr="006B20B9">
        <w:rPr>
          <w:rFonts w:ascii="Calibri" w:hAnsi="Calibri" w:cs="Calibri"/>
        </w:rPr>
        <w:t>implementării</w:t>
      </w:r>
      <w:r w:rsidR="00A94081" w:rsidRPr="006B20B9">
        <w:rPr>
          <w:rFonts w:ascii="Calibri" w:hAnsi="Calibri" w:cs="Calibri"/>
        </w:rPr>
        <w:t xml:space="preserve"> proiectului cu </w:t>
      </w:r>
      <w:r w:rsidR="002646D1" w:rsidRPr="006B20B9">
        <w:rPr>
          <w:rFonts w:ascii="Calibri" w:hAnsi="Calibri" w:cs="Calibri"/>
        </w:rPr>
        <w:t>următoarele</w:t>
      </w:r>
      <w:r w:rsidR="00A94081" w:rsidRPr="006B20B9">
        <w:rPr>
          <w:rFonts w:ascii="Calibri" w:hAnsi="Calibri" w:cs="Calibri"/>
        </w:rPr>
        <w:t xml:space="preserve"> categorii de </w:t>
      </w:r>
      <w:r w:rsidR="002646D1" w:rsidRPr="006B20B9">
        <w:rPr>
          <w:rFonts w:ascii="Calibri" w:hAnsi="Calibri" w:cs="Calibri"/>
        </w:rPr>
        <w:t>parți</w:t>
      </w:r>
      <w:r w:rsidR="00A94081" w:rsidRPr="006B20B9">
        <w:rPr>
          <w:rFonts w:ascii="Calibri" w:hAnsi="Calibri" w:cs="Calibri"/>
        </w:rPr>
        <w:t xml:space="preserve"> interesate?</w:t>
      </w:r>
    </w:p>
    <w:p w14:paraId="608A4ECC" w14:textId="10B16018" w:rsidR="00542F99" w:rsidRPr="006B20B9" w:rsidRDefault="00542F99" w:rsidP="006F7895">
      <w:pPr>
        <w:pStyle w:val="Caption"/>
        <w:rPr>
          <w:rFonts w:ascii="Calibri" w:hAnsi="Calibri" w:cs="Calibri"/>
        </w:rPr>
      </w:pPr>
      <w:bookmarkStart w:id="33" w:name="_Toc66284448"/>
      <w:bookmarkStart w:id="34" w:name="_Toc86745706"/>
      <w:r w:rsidRPr="006B20B9">
        <w:lastRenderedPageBreak/>
        <w:t>Figur</w:t>
      </w:r>
      <w:r w:rsidR="002646D1">
        <w:t>a</w:t>
      </w:r>
      <w:r w:rsidRPr="006B20B9">
        <w:t xml:space="preserve"> </w:t>
      </w:r>
      <w:r w:rsidRPr="006B20B9">
        <w:fldChar w:fldCharType="begin"/>
      </w:r>
      <w:r w:rsidRPr="006B20B9">
        <w:instrText xml:space="preserve"> SEQ Figură \* ARABIC </w:instrText>
      </w:r>
      <w:r w:rsidRPr="006B20B9">
        <w:fldChar w:fldCharType="separate"/>
      </w:r>
      <w:r w:rsidR="00E06140" w:rsidRPr="006B20B9">
        <w:t>8</w:t>
      </w:r>
      <w:r w:rsidRPr="006B20B9">
        <w:fldChar w:fldCharType="end"/>
      </w:r>
      <w:r w:rsidRPr="006B20B9">
        <w:t xml:space="preserve"> </w:t>
      </w:r>
      <w:r w:rsidR="00DB11E1" w:rsidRPr="006B20B9">
        <w:t xml:space="preserve">Opinia respondenților privind </w:t>
      </w:r>
      <w:r w:rsidR="000441E5" w:rsidRPr="006B20B9">
        <w:rPr>
          <w:rFonts w:ascii="Calibri" w:hAnsi="Calibri" w:cs="Calibri"/>
        </w:rPr>
        <w:t>relația instituțională</w:t>
      </w:r>
      <w:bookmarkEnd w:id="33"/>
      <w:bookmarkEnd w:id="34"/>
    </w:p>
    <w:p w14:paraId="30CDA960" w14:textId="7198EEF0" w:rsidR="00A64B4E" w:rsidRPr="006B20B9" w:rsidRDefault="00A94081" w:rsidP="00005742">
      <w:pPr>
        <w:spacing w:after="0"/>
      </w:pPr>
      <w:r w:rsidRPr="006B20B9">
        <w:rPr>
          <w:noProof/>
        </w:rPr>
        <w:drawing>
          <wp:inline distT="0" distB="0" distL="0" distR="0" wp14:anchorId="13137304" wp14:editId="6502C505">
            <wp:extent cx="5829300" cy="2519680"/>
            <wp:effectExtent l="0" t="0" r="0" b="1397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2AD37F7" w14:textId="0E20E129" w:rsidR="00E06140" w:rsidRPr="006B20B9" w:rsidRDefault="00E06140" w:rsidP="00E06140">
      <w:pPr>
        <w:spacing w:after="60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  <w:sz w:val="16"/>
          <w:szCs w:val="16"/>
        </w:rPr>
        <w:t xml:space="preserve">Sursa: Sondaj adresat beneficiarilor POCU, OS 4.4 - Reducerea numărului de persoane </w:t>
      </w:r>
      <w:r w:rsidR="002646D1" w:rsidRPr="006B20B9">
        <w:rPr>
          <w:rFonts w:ascii="Calibri" w:hAnsi="Calibri" w:cs="Calibri"/>
          <w:i/>
          <w:iCs/>
          <w:sz w:val="16"/>
          <w:szCs w:val="16"/>
        </w:rPr>
        <w:t>aparținând</w:t>
      </w:r>
      <w:r w:rsidRPr="006B20B9">
        <w:rPr>
          <w:rFonts w:ascii="Calibri" w:hAnsi="Calibri" w:cs="Calibri"/>
          <w:i/>
          <w:iCs/>
          <w:sz w:val="16"/>
          <w:szCs w:val="16"/>
        </w:rPr>
        <w:t xml:space="preserve"> grupurilor vulnerabile prin furnizarea unor servicii sociale/ medicale/ socio-profesionale/ de formare profesională adecvate nevoilor specifice</w:t>
      </w:r>
    </w:p>
    <w:p w14:paraId="6E5A5AA0" w14:textId="541CD0B8" w:rsidR="00C46EB7" w:rsidRPr="006B20B9" w:rsidRDefault="00F95A1A" w:rsidP="003A2E6E">
      <w:pPr>
        <w:jc w:val="both"/>
        <w:rPr>
          <w:rFonts w:ascii="Calibri" w:eastAsia="Times New Roman" w:hAnsi="Calibri" w:cs="Calibri"/>
        </w:rPr>
      </w:pPr>
      <w:r w:rsidRPr="006B20B9">
        <w:rPr>
          <w:rFonts w:ascii="Calibri" w:eastAsia="Times New Roman" w:hAnsi="Calibri" w:cs="Calibri"/>
        </w:rPr>
        <w:t xml:space="preserve">Aprecierile </w:t>
      </w:r>
      <w:r w:rsidR="00690C44" w:rsidRPr="006B20B9">
        <w:rPr>
          <w:rFonts w:ascii="Calibri" w:eastAsia="Times New Roman" w:hAnsi="Calibri" w:cs="Calibri"/>
        </w:rPr>
        <w:t xml:space="preserve">beneficiarilor privind </w:t>
      </w:r>
      <w:r w:rsidR="00D142EB" w:rsidRPr="006B20B9">
        <w:rPr>
          <w:rFonts w:ascii="Calibri" w:eastAsia="Times New Roman" w:hAnsi="Calibri" w:cs="Calibri"/>
        </w:rPr>
        <w:t>calitatea relați</w:t>
      </w:r>
      <w:r w:rsidR="00690C44" w:rsidRPr="006B20B9">
        <w:rPr>
          <w:rFonts w:ascii="Calibri" w:eastAsia="Times New Roman" w:hAnsi="Calibri" w:cs="Calibri"/>
        </w:rPr>
        <w:t xml:space="preserve">ilor instituționale pe perioada implementării proiectelor </w:t>
      </w:r>
      <w:r w:rsidR="00CF3D2A" w:rsidRPr="006B20B9">
        <w:rPr>
          <w:rFonts w:ascii="Calibri" w:eastAsia="Times New Roman" w:hAnsi="Calibri" w:cs="Calibri"/>
        </w:rPr>
        <w:t xml:space="preserve">au fost surprinse în tabelul de mai jos. </w:t>
      </w:r>
    </w:p>
    <w:p w14:paraId="16D2E9A3" w14:textId="3C504BCA" w:rsidR="00542F99" w:rsidRPr="006B20B9" w:rsidRDefault="00542F99" w:rsidP="006F7895">
      <w:pPr>
        <w:pStyle w:val="Caption"/>
      </w:pPr>
      <w:bookmarkStart w:id="35" w:name="_Toc66284513"/>
      <w:bookmarkStart w:id="36" w:name="_Toc86745690"/>
      <w:r w:rsidRPr="006B20B9">
        <w:t xml:space="preserve">Tabel </w:t>
      </w:r>
      <w:r w:rsidRPr="006B20B9">
        <w:fldChar w:fldCharType="begin"/>
      </w:r>
      <w:r w:rsidRPr="006B20B9">
        <w:instrText xml:space="preserve"> SEQ Tabel \* ARABIC </w:instrText>
      </w:r>
      <w:r w:rsidRPr="006B20B9">
        <w:fldChar w:fldCharType="separate"/>
      </w:r>
      <w:r w:rsidRPr="006B20B9">
        <w:t>5</w:t>
      </w:r>
      <w:r w:rsidRPr="006B20B9">
        <w:fldChar w:fldCharType="end"/>
      </w:r>
      <w:r w:rsidRPr="006B20B9">
        <w:t xml:space="preserve"> </w:t>
      </w:r>
      <w:r w:rsidR="000441E5" w:rsidRPr="006B20B9">
        <w:t xml:space="preserve">Opinia respondenților privind </w:t>
      </w:r>
      <w:r w:rsidR="000441E5" w:rsidRPr="006B20B9">
        <w:rPr>
          <w:rFonts w:ascii="Calibri" w:hAnsi="Calibri" w:cs="Calibri"/>
        </w:rPr>
        <w:t>relația instituțională</w:t>
      </w:r>
      <w:bookmarkEnd w:id="35"/>
      <w:bookmarkEnd w:id="36"/>
    </w:p>
    <w:tbl>
      <w:tblPr>
        <w:tblStyle w:val="GridTable4-Accent1"/>
        <w:tblW w:w="9379" w:type="dxa"/>
        <w:tblLook w:val="04A0" w:firstRow="1" w:lastRow="0" w:firstColumn="1" w:lastColumn="0" w:noHBand="0" w:noVBand="1"/>
      </w:tblPr>
      <w:tblGrid>
        <w:gridCol w:w="4620"/>
        <w:gridCol w:w="1754"/>
        <w:gridCol w:w="1843"/>
        <w:gridCol w:w="1162"/>
      </w:tblGrid>
      <w:tr w:rsidR="00A64B4E" w:rsidRPr="006B20B9" w14:paraId="14AF0C53" w14:textId="5A3CCD90" w:rsidTr="00A94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vAlign w:val="center"/>
          </w:tcPr>
          <w:p w14:paraId="57E0BA72" w14:textId="45F95FFD" w:rsidR="00A64B4E" w:rsidRPr="006B20B9" w:rsidRDefault="00A94081" w:rsidP="00005742">
            <w:pPr>
              <w:spacing w:after="0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en-GB"/>
              </w:rPr>
            </w:pPr>
            <w:r w:rsidRPr="006B20B9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en-GB"/>
              </w:rPr>
              <w:t>,</w:t>
            </w:r>
          </w:p>
        </w:tc>
        <w:tc>
          <w:tcPr>
            <w:tcW w:w="1754" w:type="dxa"/>
            <w:vAlign w:val="center"/>
          </w:tcPr>
          <w:p w14:paraId="635D8812" w14:textId="12A1DFF9" w:rsidR="00A64B4E" w:rsidRPr="006B20B9" w:rsidRDefault="00A64B4E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en-GB"/>
              </w:rPr>
            </w:pPr>
            <w:r w:rsidRPr="006B20B9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en-GB"/>
              </w:rPr>
              <w:t>Bună și foarte bună</w:t>
            </w:r>
          </w:p>
        </w:tc>
        <w:tc>
          <w:tcPr>
            <w:tcW w:w="1843" w:type="dxa"/>
            <w:vAlign w:val="center"/>
          </w:tcPr>
          <w:p w14:paraId="163A0085" w14:textId="154F7D8F" w:rsidR="00A64B4E" w:rsidRPr="006B20B9" w:rsidRDefault="00A64B4E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en-GB"/>
              </w:rPr>
            </w:pPr>
            <w:r w:rsidRPr="006B20B9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en-GB"/>
              </w:rPr>
              <w:t>Foarte slabă și slabă</w:t>
            </w:r>
          </w:p>
        </w:tc>
        <w:tc>
          <w:tcPr>
            <w:tcW w:w="1162" w:type="dxa"/>
            <w:vAlign w:val="center"/>
          </w:tcPr>
          <w:p w14:paraId="69A6E44D" w14:textId="32303D16" w:rsidR="00A64B4E" w:rsidRPr="006B20B9" w:rsidRDefault="00A64B4E" w:rsidP="0000574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NS/NR</w:t>
            </w:r>
          </w:p>
        </w:tc>
      </w:tr>
      <w:tr w:rsidR="00A94081" w:rsidRPr="006B20B9" w14:paraId="488695E8" w14:textId="429159C1" w:rsidTr="00A9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vAlign w:val="center"/>
          </w:tcPr>
          <w:p w14:paraId="1A788A58" w14:textId="7D0A8B7C" w:rsidR="00A94081" w:rsidRPr="006B20B9" w:rsidRDefault="00A94081" w:rsidP="00005742">
            <w:pPr>
              <w:spacing w:after="0"/>
              <w:jc w:val="both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en-GB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Ministerul </w:t>
            </w:r>
            <w:r w:rsidR="002646D1" w:rsidRPr="006B20B9">
              <w:rPr>
                <w:b w:val="0"/>
                <w:bCs w:val="0"/>
                <w:sz w:val="18"/>
                <w:szCs w:val="18"/>
              </w:rPr>
              <w:t>Sănătății</w:t>
            </w:r>
          </w:p>
        </w:tc>
        <w:tc>
          <w:tcPr>
            <w:tcW w:w="1754" w:type="dxa"/>
            <w:vAlign w:val="center"/>
          </w:tcPr>
          <w:p w14:paraId="1D6022AB" w14:textId="5DE99CA7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63,64%</w:t>
            </w:r>
          </w:p>
        </w:tc>
        <w:tc>
          <w:tcPr>
            <w:tcW w:w="1843" w:type="dxa"/>
            <w:vAlign w:val="center"/>
          </w:tcPr>
          <w:p w14:paraId="0C1EC5A7" w14:textId="4EA8C816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18,19%</w:t>
            </w:r>
          </w:p>
        </w:tc>
        <w:tc>
          <w:tcPr>
            <w:tcW w:w="1162" w:type="dxa"/>
            <w:vAlign w:val="center"/>
          </w:tcPr>
          <w:p w14:paraId="5D2D1DA6" w14:textId="06D6A887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18,18%</w:t>
            </w:r>
          </w:p>
        </w:tc>
      </w:tr>
      <w:tr w:rsidR="00A94081" w:rsidRPr="006B20B9" w14:paraId="3C2E7646" w14:textId="26D74FA9" w:rsidTr="00A94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vAlign w:val="center"/>
          </w:tcPr>
          <w:p w14:paraId="6E31B8AD" w14:textId="459C0B47" w:rsidR="00A94081" w:rsidRPr="006B20B9" w:rsidRDefault="00A94081" w:rsidP="00005742">
            <w:pPr>
              <w:spacing w:after="0"/>
              <w:jc w:val="both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en-GB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AM POCU</w:t>
            </w:r>
          </w:p>
        </w:tc>
        <w:tc>
          <w:tcPr>
            <w:tcW w:w="1754" w:type="dxa"/>
            <w:vAlign w:val="center"/>
          </w:tcPr>
          <w:p w14:paraId="0486A50F" w14:textId="662B93EC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86,96%</w:t>
            </w:r>
          </w:p>
        </w:tc>
        <w:tc>
          <w:tcPr>
            <w:tcW w:w="1843" w:type="dxa"/>
            <w:vAlign w:val="center"/>
          </w:tcPr>
          <w:p w14:paraId="3C76EC9E" w14:textId="3C10CFDB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  <w:tc>
          <w:tcPr>
            <w:tcW w:w="1162" w:type="dxa"/>
            <w:vAlign w:val="center"/>
          </w:tcPr>
          <w:p w14:paraId="2D17BE84" w14:textId="740BEE0D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</w:tr>
      <w:tr w:rsidR="00A94081" w:rsidRPr="006B20B9" w14:paraId="6EA16C4D" w14:textId="02F4A9AB" w:rsidTr="00A9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vAlign w:val="center"/>
          </w:tcPr>
          <w:p w14:paraId="5D7C2EC0" w14:textId="7EC57132" w:rsidR="00A94081" w:rsidRPr="006B20B9" w:rsidRDefault="00A94081" w:rsidP="00005742">
            <w:pPr>
              <w:spacing w:after="0"/>
              <w:jc w:val="both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en-GB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OI POCU</w:t>
            </w:r>
          </w:p>
        </w:tc>
        <w:tc>
          <w:tcPr>
            <w:tcW w:w="1754" w:type="dxa"/>
            <w:vAlign w:val="center"/>
          </w:tcPr>
          <w:p w14:paraId="001A54FE" w14:textId="30D6BC19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95,65%</w:t>
            </w:r>
          </w:p>
        </w:tc>
        <w:tc>
          <w:tcPr>
            <w:tcW w:w="1843" w:type="dxa"/>
            <w:vAlign w:val="center"/>
          </w:tcPr>
          <w:p w14:paraId="0D3B5491" w14:textId="6C02DE05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4,35%</w:t>
            </w:r>
          </w:p>
        </w:tc>
        <w:tc>
          <w:tcPr>
            <w:tcW w:w="1162" w:type="dxa"/>
            <w:vAlign w:val="center"/>
          </w:tcPr>
          <w:p w14:paraId="7F1DC52E" w14:textId="08B84C9B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0,00%</w:t>
            </w:r>
          </w:p>
        </w:tc>
      </w:tr>
      <w:tr w:rsidR="00A94081" w:rsidRPr="006B20B9" w14:paraId="02DF3720" w14:textId="34228188" w:rsidTr="00A94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vAlign w:val="center"/>
          </w:tcPr>
          <w:p w14:paraId="41C4C02E" w14:textId="15EA86F9" w:rsidR="00A94081" w:rsidRPr="006B20B9" w:rsidRDefault="00A94081" w:rsidP="00005742">
            <w:pPr>
              <w:spacing w:after="0"/>
              <w:jc w:val="both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en-GB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Primarie/Consiliul Local</w:t>
            </w:r>
          </w:p>
        </w:tc>
        <w:tc>
          <w:tcPr>
            <w:tcW w:w="1754" w:type="dxa"/>
            <w:vAlign w:val="center"/>
          </w:tcPr>
          <w:p w14:paraId="340D8871" w14:textId="38FACC1F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40,00%</w:t>
            </w:r>
          </w:p>
        </w:tc>
        <w:tc>
          <w:tcPr>
            <w:tcW w:w="1843" w:type="dxa"/>
            <w:vAlign w:val="center"/>
          </w:tcPr>
          <w:p w14:paraId="063827D4" w14:textId="450C6160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10,00%</w:t>
            </w:r>
          </w:p>
        </w:tc>
        <w:tc>
          <w:tcPr>
            <w:tcW w:w="1162" w:type="dxa"/>
            <w:vAlign w:val="center"/>
          </w:tcPr>
          <w:p w14:paraId="2AD006B7" w14:textId="215F8EBB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50,00%</w:t>
            </w:r>
          </w:p>
        </w:tc>
      </w:tr>
      <w:tr w:rsidR="00A94081" w:rsidRPr="006B20B9" w14:paraId="6DAACCD8" w14:textId="099E58D3" w:rsidTr="00A9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vAlign w:val="center"/>
          </w:tcPr>
          <w:p w14:paraId="48526785" w14:textId="5287D67E" w:rsidR="00A94081" w:rsidRPr="006B20B9" w:rsidRDefault="00A94081" w:rsidP="00005742">
            <w:pPr>
              <w:spacing w:after="0"/>
              <w:jc w:val="both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en-GB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 xml:space="preserve">Consiliul </w:t>
            </w:r>
            <w:r w:rsidR="002646D1" w:rsidRPr="006B20B9">
              <w:rPr>
                <w:b w:val="0"/>
                <w:bCs w:val="0"/>
                <w:sz w:val="18"/>
                <w:szCs w:val="18"/>
              </w:rPr>
              <w:t>Județean</w:t>
            </w:r>
          </w:p>
        </w:tc>
        <w:tc>
          <w:tcPr>
            <w:tcW w:w="1754" w:type="dxa"/>
            <w:vAlign w:val="center"/>
          </w:tcPr>
          <w:p w14:paraId="1C5A2932" w14:textId="08758E37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50,00%</w:t>
            </w:r>
          </w:p>
        </w:tc>
        <w:tc>
          <w:tcPr>
            <w:tcW w:w="1843" w:type="dxa"/>
            <w:vAlign w:val="center"/>
          </w:tcPr>
          <w:p w14:paraId="49EB1F68" w14:textId="07006796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9,09%</w:t>
            </w:r>
          </w:p>
        </w:tc>
        <w:tc>
          <w:tcPr>
            <w:tcW w:w="1162" w:type="dxa"/>
            <w:vAlign w:val="center"/>
          </w:tcPr>
          <w:p w14:paraId="1AC24EED" w14:textId="69F36D27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40,91%</w:t>
            </w:r>
          </w:p>
        </w:tc>
      </w:tr>
      <w:tr w:rsidR="00A94081" w:rsidRPr="006B20B9" w14:paraId="5DABFD10" w14:textId="2B5A9D63" w:rsidTr="00A94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vAlign w:val="center"/>
          </w:tcPr>
          <w:p w14:paraId="4C817487" w14:textId="26FA59CE" w:rsidR="00A94081" w:rsidRPr="006B20B9" w:rsidRDefault="00A94081" w:rsidP="00005742">
            <w:pPr>
              <w:spacing w:after="0"/>
              <w:jc w:val="both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en-GB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Partenerii din cadrul proiectului</w:t>
            </w:r>
          </w:p>
        </w:tc>
        <w:tc>
          <w:tcPr>
            <w:tcW w:w="1754" w:type="dxa"/>
            <w:vAlign w:val="center"/>
          </w:tcPr>
          <w:p w14:paraId="1D6034D7" w14:textId="20DD9C5D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78,26%</w:t>
            </w:r>
          </w:p>
        </w:tc>
        <w:tc>
          <w:tcPr>
            <w:tcW w:w="1843" w:type="dxa"/>
            <w:vAlign w:val="center"/>
          </w:tcPr>
          <w:p w14:paraId="0ED7CEC3" w14:textId="35929273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8,70%</w:t>
            </w:r>
          </w:p>
        </w:tc>
        <w:tc>
          <w:tcPr>
            <w:tcW w:w="1162" w:type="dxa"/>
            <w:vAlign w:val="center"/>
          </w:tcPr>
          <w:p w14:paraId="4E5496C9" w14:textId="3AAF6D7A" w:rsidR="00A94081" w:rsidRPr="006B20B9" w:rsidRDefault="00A94081" w:rsidP="0000574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13,04%</w:t>
            </w:r>
          </w:p>
        </w:tc>
      </w:tr>
      <w:tr w:rsidR="00A94081" w:rsidRPr="006B20B9" w14:paraId="1889A159" w14:textId="1E298339" w:rsidTr="00A9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vAlign w:val="center"/>
          </w:tcPr>
          <w:p w14:paraId="2A183F48" w14:textId="496D1C3F" w:rsidR="00A94081" w:rsidRPr="006B20B9" w:rsidRDefault="00A94081" w:rsidP="00005742">
            <w:pPr>
              <w:spacing w:after="0"/>
              <w:jc w:val="both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en-GB"/>
              </w:rPr>
            </w:pPr>
            <w:r w:rsidRPr="006B20B9">
              <w:rPr>
                <w:b w:val="0"/>
                <w:bCs w:val="0"/>
                <w:sz w:val="18"/>
                <w:szCs w:val="18"/>
              </w:rPr>
              <w:t>Furnizorii de servicii medicale</w:t>
            </w:r>
          </w:p>
        </w:tc>
        <w:tc>
          <w:tcPr>
            <w:tcW w:w="1754" w:type="dxa"/>
            <w:vAlign w:val="center"/>
          </w:tcPr>
          <w:p w14:paraId="7F407948" w14:textId="70C46117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85,72%</w:t>
            </w:r>
          </w:p>
        </w:tc>
        <w:tc>
          <w:tcPr>
            <w:tcW w:w="1843" w:type="dxa"/>
            <w:vAlign w:val="center"/>
          </w:tcPr>
          <w:p w14:paraId="6779ADF9" w14:textId="53091F04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20B9">
              <w:rPr>
                <w:sz w:val="18"/>
                <w:szCs w:val="18"/>
              </w:rPr>
              <w:t>4,76%</w:t>
            </w:r>
          </w:p>
        </w:tc>
        <w:tc>
          <w:tcPr>
            <w:tcW w:w="1162" w:type="dxa"/>
            <w:vAlign w:val="center"/>
          </w:tcPr>
          <w:p w14:paraId="399BF241" w14:textId="7707A1E8" w:rsidR="00A94081" w:rsidRPr="006B20B9" w:rsidRDefault="00A94081" w:rsidP="0000574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0B9">
              <w:rPr>
                <w:sz w:val="18"/>
                <w:szCs w:val="18"/>
              </w:rPr>
              <w:t>9,52%</w:t>
            </w:r>
          </w:p>
        </w:tc>
      </w:tr>
    </w:tbl>
    <w:p w14:paraId="7A48FB8F" w14:textId="6DD28E05" w:rsidR="00E06140" w:rsidRPr="006B20B9" w:rsidRDefault="00E06140" w:rsidP="00E06140">
      <w:pPr>
        <w:spacing w:after="60"/>
        <w:rPr>
          <w:rFonts w:ascii="Calibri" w:hAnsi="Calibri" w:cs="Calibri"/>
          <w:i/>
          <w:iCs/>
          <w:sz w:val="16"/>
          <w:szCs w:val="16"/>
        </w:rPr>
      </w:pPr>
      <w:r w:rsidRPr="006B20B9">
        <w:rPr>
          <w:rFonts w:ascii="Calibri" w:hAnsi="Calibri" w:cs="Calibri"/>
          <w:i/>
          <w:iCs/>
          <w:sz w:val="16"/>
          <w:szCs w:val="16"/>
        </w:rPr>
        <w:t xml:space="preserve">Sursa: Sondaj adresat beneficiarilor POCU, OS 4.4 - Reducerea numărului de persoane </w:t>
      </w:r>
      <w:r w:rsidR="002646D1" w:rsidRPr="006B20B9">
        <w:rPr>
          <w:rFonts w:ascii="Calibri" w:hAnsi="Calibri" w:cs="Calibri"/>
          <w:i/>
          <w:iCs/>
          <w:sz w:val="16"/>
          <w:szCs w:val="16"/>
        </w:rPr>
        <w:t>aparținând</w:t>
      </w:r>
      <w:r w:rsidRPr="006B20B9">
        <w:rPr>
          <w:rFonts w:ascii="Calibri" w:hAnsi="Calibri" w:cs="Calibri"/>
          <w:i/>
          <w:iCs/>
          <w:sz w:val="16"/>
          <w:szCs w:val="16"/>
        </w:rPr>
        <w:t xml:space="preserve"> grupurilor vulnerabile prin furnizarea unor servicii sociale/ medicale/ socio-profesionale/ de formare profesională adecvate nevoilor specifice</w:t>
      </w:r>
    </w:p>
    <w:p w14:paraId="1231EBEE" w14:textId="6AC8B336" w:rsidR="00A94081" w:rsidRPr="006B20B9" w:rsidRDefault="009E049B" w:rsidP="00A94081">
      <w:pPr>
        <w:suppressAutoHyphens/>
        <w:jc w:val="both"/>
        <w:outlineLvl w:val="0"/>
        <w:rPr>
          <w:rFonts w:ascii="Calibri" w:eastAsia="Times New Roman" w:hAnsi="Calibri" w:cs="Calibri"/>
          <w:b/>
          <w:bCs/>
          <w:color w:val="00ABC0" w:themeColor="accent2"/>
          <w:kern w:val="2"/>
          <w:sz w:val="26"/>
          <w:szCs w:val="26"/>
        </w:rPr>
      </w:pPr>
      <w:bookmarkStart w:id="37" w:name="_Toc86745680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Măsura în care proiectul contribuie la implementarea obiectivelor Strategiei </w:t>
      </w:r>
      <w:r w:rsidR="002646D1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Naționale</w:t>
      </w:r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de </w:t>
      </w:r>
      <w:r w:rsidR="002646D1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Sănătate</w:t>
      </w:r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2014-2020</w:t>
      </w:r>
      <w:bookmarkEnd w:id="37"/>
    </w:p>
    <w:p w14:paraId="7F8ED2D7" w14:textId="1B634549" w:rsidR="00A94081" w:rsidRPr="00005742" w:rsidRDefault="00A94081" w:rsidP="00005742">
      <w:pPr>
        <w:shd w:val="clear" w:color="auto" w:fill="DAF1F6"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</w:rPr>
        <w:t>Întrebare:</w:t>
      </w:r>
      <w:r w:rsidRPr="006B20B9">
        <w:rPr>
          <w:rFonts w:ascii="Calibri" w:hAnsi="Calibri" w:cs="Calibri"/>
        </w:rPr>
        <w:t xml:space="preserve"> </w:t>
      </w:r>
      <w:r w:rsidR="002646D1">
        <w:rPr>
          <w:rFonts w:ascii="Calibri" w:hAnsi="Calibri" w:cs="Calibri"/>
        </w:rPr>
        <w:t>Î</w:t>
      </w:r>
      <w:r w:rsidR="009E049B" w:rsidRPr="006B20B9">
        <w:rPr>
          <w:rFonts w:ascii="Calibri" w:hAnsi="Calibri" w:cs="Calibri"/>
        </w:rPr>
        <w:t xml:space="preserve">n ce </w:t>
      </w:r>
      <w:r w:rsidR="002646D1" w:rsidRPr="006B20B9">
        <w:rPr>
          <w:rFonts w:ascii="Calibri" w:hAnsi="Calibri" w:cs="Calibri"/>
        </w:rPr>
        <w:t>măsură</w:t>
      </w:r>
      <w:r w:rsidR="009E049B" w:rsidRPr="006B20B9">
        <w:rPr>
          <w:rFonts w:ascii="Calibri" w:hAnsi="Calibri" w:cs="Calibri"/>
        </w:rPr>
        <w:t xml:space="preserve"> </w:t>
      </w:r>
      <w:r w:rsidR="002646D1" w:rsidRPr="006B20B9">
        <w:rPr>
          <w:rFonts w:ascii="Calibri" w:hAnsi="Calibri" w:cs="Calibri"/>
        </w:rPr>
        <w:t>considerați</w:t>
      </w:r>
      <w:r w:rsidR="009E049B" w:rsidRPr="006B20B9">
        <w:rPr>
          <w:rFonts w:ascii="Calibri" w:hAnsi="Calibri" w:cs="Calibri"/>
        </w:rPr>
        <w:t xml:space="preserve"> c</w:t>
      </w:r>
      <w:r w:rsidR="002646D1">
        <w:rPr>
          <w:rFonts w:ascii="Calibri" w:hAnsi="Calibri" w:cs="Calibri"/>
        </w:rPr>
        <w:t>ă</w:t>
      </w:r>
      <w:r w:rsidR="009E049B" w:rsidRPr="006B20B9">
        <w:rPr>
          <w:rFonts w:ascii="Calibri" w:hAnsi="Calibri" w:cs="Calibri"/>
        </w:rPr>
        <w:t xml:space="preserve"> proiectul contribuie/a contribuit la implementarea obiectivelor Strategiei </w:t>
      </w:r>
      <w:r w:rsidR="002646D1" w:rsidRPr="006B20B9">
        <w:rPr>
          <w:rFonts w:ascii="Calibri" w:hAnsi="Calibri" w:cs="Calibri"/>
        </w:rPr>
        <w:t>Naționale</w:t>
      </w:r>
      <w:r w:rsidR="009E049B" w:rsidRPr="006B20B9">
        <w:rPr>
          <w:rFonts w:ascii="Calibri" w:hAnsi="Calibri" w:cs="Calibri"/>
        </w:rPr>
        <w:t xml:space="preserve"> de </w:t>
      </w:r>
      <w:r w:rsidR="002646D1" w:rsidRPr="006B20B9">
        <w:rPr>
          <w:rFonts w:ascii="Calibri" w:hAnsi="Calibri" w:cs="Calibri"/>
        </w:rPr>
        <w:t>Sănătate</w:t>
      </w:r>
      <w:r w:rsidR="009E049B" w:rsidRPr="006B20B9">
        <w:rPr>
          <w:rFonts w:ascii="Calibri" w:hAnsi="Calibri" w:cs="Calibri"/>
        </w:rPr>
        <w:t xml:space="preserve"> 2014-2020?</w:t>
      </w:r>
    </w:p>
    <w:p w14:paraId="778CDC3C" w14:textId="54636B0C" w:rsidR="00A94081" w:rsidRPr="006B20B9" w:rsidRDefault="009E049B" w:rsidP="00E06140">
      <w:pPr>
        <w:spacing w:after="60"/>
        <w:rPr>
          <w:rFonts w:ascii="Calibri" w:hAnsi="Calibri" w:cs="Calibri"/>
        </w:rPr>
      </w:pPr>
      <w:r w:rsidRPr="006B20B9">
        <w:rPr>
          <w:noProof/>
        </w:rPr>
        <w:drawing>
          <wp:inline distT="0" distB="0" distL="0" distR="0" wp14:anchorId="050E808F" wp14:editId="133E7348">
            <wp:extent cx="5760720" cy="1584960"/>
            <wp:effectExtent l="0" t="0" r="11430" b="1524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EFE192F2-7FE5-4574-971F-B7E55B3BD0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0F28F15" w14:textId="7980E765" w:rsidR="0087283E" w:rsidRPr="006B20B9" w:rsidRDefault="0087283E" w:rsidP="00005742">
      <w:pPr>
        <w:jc w:val="both"/>
        <w:rPr>
          <w:rFonts w:ascii="Calibri" w:hAnsi="Calibri" w:cs="Calibri"/>
        </w:rPr>
      </w:pPr>
      <w:r w:rsidRPr="006B20B9">
        <w:rPr>
          <w:rFonts w:ascii="Calibri" w:eastAsia="Times New Roman" w:hAnsi="Calibri" w:cs="Calibri"/>
        </w:rPr>
        <w:t xml:space="preserve">91,30% din respondenți consideră că proiectele </w:t>
      </w:r>
      <w:r w:rsidR="002646D1" w:rsidRPr="006B20B9">
        <w:rPr>
          <w:rFonts w:ascii="Calibri" w:eastAsia="Times New Roman" w:hAnsi="Calibri" w:cs="Calibri"/>
        </w:rPr>
        <w:t>implementate</w:t>
      </w:r>
      <w:r w:rsidRPr="006B20B9">
        <w:rPr>
          <w:rFonts w:ascii="Calibri" w:eastAsia="Times New Roman" w:hAnsi="Calibri" w:cs="Calibri"/>
        </w:rPr>
        <w:t xml:space="preserve"> contribuie la </w:t>
      </w:r>
      <w:r w:rsidRPr="006B20B9">
        <w:rPr>
          <w:rFonts w:ascii="Calibri" w:hAnsi="Calibri" w:cs="Calibri"/>
        </w:rPr>
        <w:t xml:space="preserve">implementarea obiectivelor Strategiei </w:t>
      </w:r>
      <w:r w:rsidR="002646D1" w:rsidRPr="006B20B9">
        <w:rPr>
          <w:rFonts w:ascii="Calibri" w:hAnsi="Calibri" w:cs="Calibri"/>
        </w:rPr>
        <w:t>Naționale</w:t>
      </w:r>
      <w:r w:rsidRPr="006B20B9">
        <w:rPr>
          <w:rFonts w:ascii="Calibri" w:hAnsi="Calibri" w:cs="Calibri"/>
        </w:rPr>
        <w:t xml:space="preserve"> de </w:t>
      </w:r>
      <w:r w:rsidR="002646D1" w:rsidRPr="006B20B9">
        <w:rPr>
          <w:rFonts w:ascii="Calibri" w:hAnsi="Calibri" w:cs="Calibri"/>
        </w:rPr>
        <w:t>Sănătate</w:t>
      </w:r>
      <w:r w:rsidRPr="006B20B9">
        <w:rPr>
          <w:rFonts w:ascii="Calibri" w:hAnsi="Calibri" w:cs="Calibri"/>
        </w:rPr>
        <w:t xml:space="preserve"> 2014</w:t>
      </w:r>
      <w:r w:rsidR="002646D1">
        <w:rPr>
          <w:rFonts w:ascii="Calibri" w:hAnsi="Calibri" w:cs="Calibri"/>
        </w:rPr>
        <w:t xml:space="preserve"> </w:t>
      </w:r>
      <w:r w:rsidRPr="006B20B9">
        <w:rPr>
          <w:rFonts w:ascii="Calibri" w:hAnsi="Calibri" w:cs="Calibri"/>
        </w:rPr>
        <w:t>-</w:t>
      </w:r>
      <w:r w:rsidR="002646D1">
        <w:rPr>
          <w:rFonts w:ascii="Calibri" w:hAnsi="Calibri" w:cs="Calibri"/>
        </w:rPr>
        <w:t xml:space="preserve"> </w:t>
      </w:r>
      <w:r w:rsidRPr="006B20B9">
        <w:rPr>
          <w:rFonts w:ascii="Calibri" w:hAnsi="Calibri" w:cs="Calibri"/>
        </w:rPr>
        <w:t>2020 în mare și foarte mare măsură, pe când doar 4,35% dintre aceștia consideră că contribuția acestora este una moderată.</w:t>
      </w:r>
    </w:p>
    <w:p w14:paraId="1349DAEF" w14:textId="5F676991" w:rsidR="0087283E" w:rsidRPr="006B20B9" w:rsidRDefault="0087283E" w:rsidP="00005742">
      <w:pPr>
        <w:suppressAutoHyphens/>
        <w:jc w:val="both"/>
        <w:outlineLvl w:val="0"/>
        <w:rPr>
          <w:rFonts w:ascii="Calibri" w:eastAsia="Times New Roman" w:hAnsi="Calibri" w:cs="Calibri"/>
          <w:b/>
          <w:bCs/>
          <w:color w:val="00ABC0" w:themeColor="accent2"/>
          <w:kern w:val="2"/>
          <w:sz w:val="26"/>
          <w:szCs w:val="26"/>
        </w:rPr>
      </w:pPr>
      <w:bookmarkStart w:id="38" w:name="_Toc86745681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Măsura în care formarea personalului din domeniul medical a contribuit la </w:t>
      </w:r>
      <w:r w:rsidR="002646D1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îmbunătăţirea</w:t>
      </w:r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performantei individuale la locul de munca</w:t>
      </w:r>
      <w:bookmarkEnd w:id="38"/>
    </w:p>
    <w:p w14:paraId="1360BD32" w14:textId="68DCF811" w:rsidR="0087283E" w:rsidRPr="006B20B9" w:rsidRDefault="0087283E" w:rsidP="00005742">
      <w:pPr>
        <w:shd w:val="clear" w:color="auto" w:fill="DAF1F6"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</w:rPr>
        <w:t>Întrebare:</w:t>
      </w:r>
      <w:r w:rsidRPr="006B20B9">
        <w:rPr>
          <w:rFonts w:ascii="Calibri" w:hAnsi="Calibri" w:cs="Calibri"/>
        </w:rPr>
        <w:t xml:space="preserve"> </w:t>
      </w:r>
      <w:r w:rsidR="002646D1">
        <w:rPr>
          <w:rFonts w:ascii="Calibri" w:hAnsi="Calibri" w:cs="Calibri"/>
        </w:rPr>
        <w:t>Î</w:t>
      </w:r>
      <w:r w:rsidRPr="006B20B9">
        <w:rPr>
          <w:rFonts w:ascii="Calibri" w:hAnsi="Calibri" w:cs="Calibri"/>
        </w:rPr>
        <w:t xml:space="preserve">n ce </w:t>
      </w:r>
      <w:r w:rsidR="002646D1" w:rsidRPr="006B20B9">
        <w:rPr>
          <w:rFonts w:ascii="Calibri" w:hAnsi="Calibri" w:cs="Calibri"/>
        </w:rPr>
        <w:t>măsură</w:t>
      </w:r>
      <w:r w:rsidRPr="006B20B9">
        <w:rPr>
          <w:rFonts w:ascii="Calibri" w:hAnsi="Calibri" w:cs="Calibri"/>
        </w:rPr>
        <w:t xml:space="preserve"> </w:t>
      </w:r>
      <w:r w:rsidR="002646D1" w:rsidRPr="006B20B9">
        <w:rPr>
          <w:rFonts w:ascii="Calibri" w:hAnsi="Calibri" w:cs="Calibri"/>
        </w:rPr>
        <w:t>considerați</w:t>
      </w:r>
      <w:r w:rsidRPr="006B20B9">
        <w:rPr>
          <w:rFonts w:ascii="Calibri" w:hAnsi="Calibri" w:cs="Calibri"/>
        </w:rPr>
        <w:t xml:space="preserve"> c</w:t>
      </w:r>
      <w:r w:rsidR="002646D1">
        <w:rPr>
          <w:rFonts w:ascii="Calibri" w:hAnsi="Calibri" w:cs="Calibri"/>
        </w:rPr>
        <w:t>ă</w:t>
      </w:r>
      <w:r w:rsidRPr="006B20B9">
        <w:rPr>
          <w:rFonts w:ascii="Calibri" w:hAnsi="Calibri" w:cs="Calibri"/>
        </w:rPr>
        <w:t xml:space="preserve"> formarea personalului din domeniul medical a contribuit la </w:t>
      </w:r>
      <w:r w:rsidR="002646D1" w:rsidRPr="006B20B9">
        <w:rPr>
          <w:rFonts w:ascii="Calibri" w:hAnsi="Calibri" w:cs="Calibri"/>
        </w:rPr>
        <w:t>îmbunătăţirea</w:t>
      </w:r>
      <w:r w:rsidRPr="006B20B9">
        <w:rPr>
          <w:rFonts w:ascii="Calibri" w:hAnsi="Calibri" w:cs="Calibri"/>
        </w:rPr>
        <w:t xml:space="preserve"> performantei individuale la locul de munca?</w:t>
      </w:r>
    </w:p>
    <w:p w14:paraId="3ED39C1F" w14:textId="51401D35" w:rsidR="0087283E" w:rsidRPr="006B20B9" w:rsidRDefault="0087283E" w:rsidP="00005742">
      <w:pPr>
        <w:spacing w:after="0"/>
        <w:jc w:val="both"/>
        <w:rPr>
          <w:rFonts w:ascii="Calibri" w:hAnsi="Calibri" w:cs="Calibri"/>
        </w:rPr>
      </w:pPr>
      <w:r w:rsidRPr="006B20B9">
        <w:rPr>
          <w:noProof/>
        </w:rPr>
        <w:lastRenderedPageBreak/>
        <w:drawing>
          <wp:inline distT="0" distB="0" distL="0" distR="0" wp14:anchorId="23AD52BF" wp14:editId="3B9A46E4">
            <wp:extent cx="6004560" cy="1889760"/>
            <wp:effectExtent l="0" t="0" r="15240" b="1524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0764C8E2-E5B7-4660-A1FE-75BF7A1988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46EEA54" w14:textId="37B0A26F" w:rsidR="0087283E" w:rsidRPr="006B20B9" w:rsidRDefault="0087283E" w:rsidP="0087283E">
      <w:pPr>
        <w:jc w:val="both"/>
        <w:rPr>
          <w:rFonts w:ascii="Calibri" w:eastAsia="Times New Roman" w:hAnsi="Calibri" w:cs="Calibri"/>
        </w:rPr>
      </w:pPr>
      <w:r w:rsidRPr="006B20B9">
        <w:rPr>
          <w:rFonts w:ascii="Calibri" w:eastAsia="Times New Roman" w:hAnsi="Calibri" w:cs="Calibri"/>
        </w:rPr>
        <w:t>91,30% din respondenți consideră că formarea personalului din domeniul medical contribuie în mare și foarte mare măsură la îmbunătățirea performanței individuale la locul de muncă, după cum urmează:</w:t>
      </w:r>
    </w:p>
    <w:p w14:paraId="0B1304A0" w14:textId="62C9B039" w:rsidR="0087283E" w:rsidRPr="006B20B9" w:rsidRDefault="002646D1" w:rsidP="0087283E">
      <w:pPr>
        <w:pStyle w:val="bullets"/>
        <w:numPr>
          <w:ilvl w:val="0"/>
          <w:numId w:val="2"/>
        </w:numPr>
        <w:ind w:left="714" w:hanging="357"/>
      </w:pPr>
      <w:r w:rsidRPr="006B20B9">
        <w:t>A crescut recunoașterea</w:t>
      </w:r>
      <w:r w:rsidR="0087283E" w:rsidRPr="006B20B9">
        <w:t xml:space="preserve"> </w:t>
      </w:r>
      <w:r w:rsidRPr="006B20B9">
        <w:t>complicațiilor</w:t>
      </w:r>
      <w:r w:rsidR="0087283E" w:rsidRPr="006B20B9">
        <w:t xml:space="preserve"> piciorului diabetic de </w:t>
      </w:r>
      <w:r w:rsidRPr="006B20B9">
        <w:t>către</w:t>
      </w:r>
      <w:r w:rsidR="0087283E" w:rsidRPr="006B20B9">
        <w:t xml:space="preserve"> grupul </w:t>
      </w:r>
      <w:r w:rsidRPr="006B20B9">
        <w:t>țintă</w:t>
      </w:r>
      <w:r w:rsidR="0087283E" w:rsidRPr="006B20B9">
        <w:t xml:space="preserve">; </w:t>
      </w:r>
    </w:p>
    <w:p w14:paraId="6034DF15" w14:textId="5BB317A1" w:rsidR="0087283E" w:rsidRPr="006B20B9" w:rsidRDefault="002646D1" w:rsidP="0087283E">
      <w:pPr>
        <w:pStyle w:val="bullets"/>
        <w:numPr>
          <w:ilvl w:val="0"/>
          <w:numId w:val="2"/>
        </w:numPr>
        <w:ind w:left="714" w:hanging="357"/>
      </w:pPr>
      <w:r w:rsidRPr="006B20B9">
        <w:t>A crescut implicare</w:t>
      </w:r>
      <w:r w:rsidR="0087283E" w:rsidRPr="006B20B9">
        <w:t xml:space="preserve">a </w:t>
      </w:r>
      <w:r w:rsidRPr="006B20B9">
        <w:t>participanților</w:t>
      </w:r>
      <w:r w:rsidR="0087283E" w:rsidRPr="006B20B9">
        <w:t xml:space="preserve"> la curs </w:t>
      </w:r>
      <w:r>
        <w:t>î</w:t>
      </w:r>
      <w:r w:rsidR="0087283E" w:rsidRPr="006B20B9">
        <w:t>n procesul de tratament al patologiei abordate;</w:t>
      </w:r>
    </w:p>
    <w:p w14:paraId="01776655" w14:textId="56731511" w:rsidR="0087283E" w:rsidRPr="006B20B9" w:rsidRDefault="002646D1" w:rsidP="0087283E">
      <w:pPr>
        <w:pStyle w:val="bullets"/>
        <w:numPr>
          <w:ilvl w:val="0"/>
          <w:numId w:val="2"/>
        </w:numPr>
        <w:ind w:left="714" w:hanging="357"/>
      </w:pPr>
      <w:r w:rsidRPr="006B20B9">
        <w:t xml:space="preserve">Cunoștințele </w:t>
      </w:r>
      <w:r>
        <w:t>ș</w:t>
      </w:r>
      <w:r w:rsidRPr="006B20B9">
        <w:t>i tehnicile de interes major au fost actualizate</w:t>
      </w:r>
      <w:r w:rsidR="003B3F2E" w:rsidRPr="006B20B9">
        <w:t xml:space="preserve">, fiind </w:t>
      </w:r>
      <w:r w:rsidR="0087283E" w:rsidRPr="006B20B9">
        <w:t xml:space="preserve">parcurse </w:t>
      </w:r>
      <w:r>
        <w:t>î</w:t>
      </w:r>
      <w:r w:rsidR="0087283E" w:rsidRPr="006B20B9">
        <w:t xml:space="preserve">n cadrul </w:t>
      </w:r>
      <w:r w:rsidRPr="006B20B9">
        <w:t>activităților</w:t>
      </w:r>
      <w:r w:rsidR="0087283E" w:rsidRPr="006B20B9">
        <w:t xml:space="preserve"> de formare</w:t>
      </w:r>
      <w:r w:rsidR="003B3F2E" w:rsidRPr="006B20B9">
        <w:t>;</w:t>
      </w:r>
    </w:p>
    <w:p w14:paraId="267C1412" w14:textId="44B69EE5" w:rsidR="0087283E" w:rsidRPr="006B20B9" w:rsidRDefault="002646D1" w:rsidP="0087283E">
      <w:pPr>
        <w:pStyle w:val="bullets"/>
        <w:numPr>
          <w:ilvl w:val="0"/>
          <w:numId w:val="2"/>
        </w:numPr>
        <w:ind w:left="714" w:hanging="357"/>
      </w:pPr>
      <w:r w:rsidRPr="006B20B9">
        <w:t>Prin d</w:t>
      </w:r>
      <w:r w:rsidR="0087283E" w:rsidRPr="006B20B9">
        <w:t>ezvoltarea de noi abilități chirurgicale și abordare psihologică în domeniul cancerului colorectal</w:t>
      </w:r>
      <w:r w:rsidR="003B3F2E" w:rsidRPr="006B20B9">
        <w:t>;</w:t>
      </w:r>
    </w:p>
    <w:p w14:paraId="011AC538" w14:textId="3437BBD7" w:rsidR="0087283E" w:rsidRPr="006B20B9" w:rsidRDefault="002646D1" w:rsidP="0087283E">
      <w:pPr>
        <w:pStyle w:val="bullets"/>
        <w:numPr>
          <w:ilvl w:val="0"/>
          <w:numId w:val="2"/>
        </w:numPr>
        <w:ind w:left="714" w:hanging="357"/>
      </w:pPr>
      <w:r w:rsidRPr="006B20B9">
        <w:t>F</w:t>
      </w:r>
      <w:r w:rsidR="0087283E" w:rsidRPr="006B20B9">
        <w:t xml:space="preserve">ormarea profesionala creste nivelul de </w:t>
      </w:r>
      <w:r w:rsidRPr="006B20B9">
        <w:t>cunoștințe</w:t>
      </w:r>
      <w:r w:rsidR="0087283E" w:rsidRPr="006B20B9">
        <w:t xml:space="preserve"> al personalului contribuind la o corect</w:t>
      </w:r>
      <w:r>
        <w:t>ă</w:t>
      </w:r>
      <w:r w:rsidR="0087283E" w:rsidRPr="006B20B9">
        <w:t xml:space="preserve"> </w:t>
      </w:r>
      <w:r>
        <w:t>ș</w:t>
      </w:r>
      <w:r w:rsidR="0087283E" w:rsidRPr="006B20B9">
        <w:t>i rapid</w:t>
      </w:r>
      <w:r>
        <w:t>ă</w:t>
      </w:r>
      <w:r w:rsidR="0087283E" w:rsidRPr="006B20B9">
        <w:t xml:space="preserve"> diagnosticar</w:t>
      </w:r>
      <w:r w:rsidR="003B3F2E" w:rsidRPr="006B20B9">
        <w:t>e</w:t>
      </w:r>
      <w:r w:rsidR="0087283E" w:rsidRPr="006B20B9">
        <w:t xml:space="preserve">, precum </w:t>
      </w:r>
      <w:r>
        <w:t>ș</w:t>
      </w:r>
      <w:r w:rsidR="0087283E" w:rsidRPr="006B20B9">
        <w:t xml:space="preserve">i la o corecta aplicare a schemei individuale de </w:t>
      </w:r>
      <w:r w:rsidRPr="006B20B9">
        <w:t>îngrijire</w:t>
      </w:r>
      <w:r w:rsidR="0087283E" w:rsidRPr="006B20B9">
        <w:t xml:space="preserve"> </w:t>
      </w:r>
      <w:r>
        <w:t>ș</w:t>
      </w:r>
      <w:r w:rsidR="0087283E" w:rsidRPr="006B20B9">
        <w:t>i tratament</w:t>
      </w:r>
      <w:r w:rsidR="003B3F2E" w:rsidRPr="006B20B9">
        <w:t>;</w:t>
      </w:r>
    </w:p>
    <w:p w14:paraId="2E1D2454" w14:textId="430FCA90" w:rsidR="0087283E" w:rsidRPr="006B20B9" w:rsidRDefault="002646D1" w:rsidP="0087283E">
      <w:pPr>
        <w:pStyle w:val="bullets"/>
        <w:numPr>
          <w:ilvl w:val="0"/>
          <w:numId w:val="2"/>
        </w:numPr>
        <w:ind w:left="714" w:hanging="357"/>
      </w:pPr>
      <w:r w:rsidRPr="006B20B9">
        <w:t>P</w:t>
      </w:r>
      <w:r w:rsidR="0087283E" w:rsidRPr="006B20B9">
        <w:t xml:space="preserve">rin cursurile </w:t>
      </w:r>
      <w:r>
        <w:t>ș</w:t>
      </w:r>
      <w:r w:rsidR="0087283E" w:rsidRPr="006B20B9">
        <w:t xml:space="preserve">i </w:t>
      </w:r>
      <w:r w:rsidRPr="006B20B9">
        <w:t>activitățile</w:t>
      </w:r>
      <w:r w:rsidR="0087283E" w:rsidRPr="006B20B9">
        <w:t xml:space="preserve"> practice efectuate </w:t>
      </w:r>
      <w:r>
        <w:t>î</w:t>
      </w:r>
      <w:r w:rsidR="0087283E" w:rsidRPr="006B20B9">
        <w:t xml:space="preserve">n cadrul proiectului, personalul medical a primit </w:t>
      </w:r>
      <w:r w:rsidRPr="006B20B9">
        <w:t>informații</w:t>
      </w:r>
      <w:r w:rsidR="0087283E" w:rsidRPr="006B20B9">
        <w:t xml:space="preserve"> utile pentru asigurarea unui management integrat </w:t>
      </w:r>
      <w:r w:rsidRPr="006B20B9">
        <w:t>pacienților</w:t>
      </w:r>
      <w:r>
        <w:t xml:space="preserve"> </w:t>
      </w:r>
      <w:r w:rsidR="0087283E" w:rsidRPr="006B20B9">
        <w:t>cu boli genetice sau boli rare de cauza genetic</w:t>
      </w:r>
      <w:r>
        <w:t>ă</w:t>
      </w:r>
      <w:r w:rsidR="003B3F2E" w:rsidRPr="006B20B9">
        <w:t>;</w:t>
      </w:r>
    </w:p>
    <w:p w14:paraId="3FCA4399" w14:textId="443B0D3F" w:rsidR="0087283E" w:rsidRDefault="002646D1" w:rsidP="0087283E">
      <w:pPr>
        <w:pStyle w:val="bullets"/>
        <w:numPr>
          <w:ilvl w:val="0"/>
          <w:numId w:val="2"/>
        </w:numPr>
        <w:ind w:left="714" w:hanging="357"/>
      </w:pPr>
      <w:r w:rsidRPr="006B20B9">
        <w:t xml:space="preserve">Tehnicile corecte expuse </w:t>
      </w:r>
      <w:r>
        <w:t>î</w:t>
      </w:r>
      <w:r w:rsidRPr="006B20B9">
        <w:t>n timpul proiectului au c</w:t>
      </w:r>
      <w:r w:rsidR="0087283E" w:rsidRPr="006B20B9">
        <w:t xml:space="preserve">ondus la </w:t>
      </w:r>
      <w:r w:rsidRPr="006B20B9">
        <w:t>îmbunătăţirea</w:t>
      </w:r>
      <w:r w:rsidR="0087283E" w:rsidRPr="006B20B9">
        <w:t xml:space="preserve"> practicii medicale</w:t>
      </w:r>
      <w:r w:rsidR="003B3F2E" w:rsidRPr="006B20B9">
        <w:t>.</w:t>
      </w:r>
    </w:p>
    <w:p w14:paraId="1FC381C7" w14:textId="77777777" w:rsidR="002646D1" w:rsidRPr="006B20B9" w:rsidRDefault="002646D1" w:rsidP="002646D1">
      <w:pPr>
        <w:pStyle w:val="bullets"/>
        <w:ind w:left="714"/>
      </w:pPr>
    </w:p>
    <w:p w14:paraId="0EC4EFBA" w14:textId="1EDABC32" w:rsidR="00FA3EEF" w:rsidRPr="006B20B9" w:rsidRDefault="002646D1" w:rsidP="00AF7DC1">
      <w:pPr>
        <w:suppressAutoHyphens/>
        <w:jc w:val="both"/>
        <w:outlineLvl w:val="0"/>
        <w:rPr>
          <w:rFonts w:ascii="Calibri" w:eastAsia="Times New Roman" w:hAnsi="Calibri" w:cs="Calibri"/>
          <w:b/>
          <w:bCs/>
          <w:color w:val="00ABC0" w:themeColor="accent2"/>
          <w:kern w:val="2"/>
          <w:sz w:val="26"/>
          <w:szCs w:val="26"/>
        </w:rPr>
      </w:pPr>
      <w:bookmarkStart w:id="39" w:name="_Toc86745682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Implementarea</w:t>
      </w:r>
      <w:r w:rsidR="00A64B4E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unor proiecte similare</w:t>
      </w:r>
      <w:bookmarkEnd w:id="39"/>
    </w:p>
    <w:p w14:paraId="19684206" w14:textId="6D98C914" w:rsidR="00FA3EEF" w:rsidRPr="006B20B9" w:rsidRDefault="007845BA" w:rsidP="00AF7DC1">
      <w:pPr>
        <w:shd w:val="clear" w:color="auto" w:fill="DAF1F6"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</w:rPr>
        <w:t>Întrebare:</w:t>
      </w:r>
      <w:r w:rsidRPr="006B20B9">
        <w:rPr>
          <w:rFonts w:ascii="Calibri" w:hAnsi="Calibri" w:cs="Calibri"/>
        </w:rPr>
        <w:t xml:space="preserve"> </w:t>
      </w:r>
      <w:r w:rsidR="002646D1" w:rsidRPr="006B20B9">
        <w:rPr>
          <w:rFonts w:ascii="Calibri" w:hAnsi="Calibri" w:cs="Calibri"/>
        </w:rPr>
        <w:t>Intenționați</w:t>
      </w:r>
      <w:r w:rsidR="003B3F2E" w:rsidRPr="006B20B9">
        <w:rPr>
          <w:rFonts w:ascii="Calibri" w:hAnsi="Calibri" w:cs="Calibri"/>
        </w:rPr>
        <w:t xml:space="preserve"> s</w:t>
      </w:r>
      <w:r w:rsidR="002646D1">
        <w:rPr>
          <w:rFonts w:ascii="Calibri" w:hAnsi="Calibri" w:cs="Calibri"/>
        </w:rPr>
        <w:t>ă</w:t>
      </w:r>
      <w:r w:rsidR="003B3F2E" w:rsidRPr="006B20B9">
        <w:rPr>
          <w:rFonts w:ascii="Calibri" w:hAnsi="Calibri" w:cs="Calibri"/>
        </w:rPr>
        <w:t xml:space="preserve"> </w:t>
      </w:r>
      <w:r w:rsidR="002646D1" w:rsidRPr="006B20B9">
        <w:rPr>
          <w:rFonts w:ascii="Calibri" w:hAnsi="Calibri" w:cs="Calibri"/>
        </w:rPr>
        <w:t>continuați</w:t>
      </w:r>
      <w:r w:rsidR="003B3F2E" w:rsidRPr="006B20B9">
        <w:rPr>
          <w:rFonts w:ascii="Calibri" w:hAnsi="Calibri" w:cs="Calibri"/>
        </w:rPr>
        <w:t xml:space="preserve"> implementarea unor proiecte similare cu </w:t>
      </w:r>
      <w:r w:rsidR="002646D1" w:rsidRPr="006B20B9">
        <w:rPr>
          <w:rFonts w:ascii="Calibri" w:hAnsi="Calibri" w:cs="Calibri"/>
        </w:rPr>
        <w:t>finanțare</w:t>
      </w:r>
      <w:r w:rsidR="003B3F2E" w:rsidRPr="006B20B9">
        <w:rPr>
          <w:rFonts w:ascii="Calibri" w:hAnsi="Calibri" w:cs="Calibri"/>
        </w:rPr>
        <w:t xml:space="preserve"> POS 2021</w:t>
      </w:r>
      <w:r w:rsidR="002646D1">
        <w:rPr>
          <w:rFonts w:ascii="Calibri" w:hAnsi="Calibri" w:cs="Calibri"/>
        </w:rPr>
        <w:t xml:space="preserve"> </w:t>
      </w:r>
      <w:r w:rsidR="003B3F2E" w:rsidRPr="006B20B9">
        <w:rPr>
          <w:rFonts w:ascii="Calibri" w:hAnsi="Calibri" w:cs="Calibri"/>
        </w:rPr>
        <w:t>-</w:t>
      </w:r>
      <w:r w:rsidR="002646D1">
        <w:rPr>
          <w:rFonts w:ascii="Calibri" w:hAnsi="Calibri" w:cs="Calibri"/>
        </w:rPr>
        <w:t xml:space="preserve"> </w:t>
      </w:r>
      <w:r w:rsidR="003B3F2E" w:rsidRPr="006B20B9">
        <w:rPr>
          <w:rFonts w:ascii="Calibri" w:hAnsi="Calibri" w:cs="Calibri"/>
        </w:rPr>
        <w:t>2027 sau alte programe dedicate capitalului uman?</w:t>
      </w:r>
    </w:p>
    <w:p w14:paraId="5DA744AE" w14:textId="7BDCA476" w:rsidR="003B3F2E" w:rsidRPr="006B20B9" w:rsidRDefault="003B3F2E" w:rsidP="003B3F2E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>91,30</w:t>
      </w:r>
      <w:r w:rsidR="00A64B4E" w:rsidRPr="006B20B9">
        <w:rPr>
          <w:rFonts w:ascii="Calibri" w:hAnsi="Calibri" w:cs="Calibri"/>
        </w:rPr>
        <w:t xml:space="preserve">% dintre respondenți intenționează să aplice în vederea finanțării, pentru: </w:t>
      </w:r>
    </w:p>
    <w:p w14:paraId="2A4FBABF" w14:textId="4F72DC8E" w:rsidR="003B3F2E" w:rsidRPr="006B20B9" w:rsidRDefault="002646D1" w:rsidP="00BC0B52">
      <w:pPr>
        <w:pStyle w:val="bullets"/>
        <w:numPr>
          <w:ilvl w:val="0"/>
          <w:numId w:val="2"/>
        </w:numPr>
        <w:ind w:left="714" w:hanging="357"/>
      </w:pPr>
      <w:r w:rsidRPr="006B20B9">
        <w:t>Derularea cursurilor de formare profesională, dar pentru alte specialități medicale (toracoscopie, mediastinoscopie, bronhoscopie, deoarece in momentul de față aceste special</w:t>
      </w:r>
      <w:r w:rsidR="003B3F2E" w:rsidRPr="006B20B9">
        <w:t xml:space="preserve">ități au un deficit major în formarea profesională, specialiști puțini, afectarea pulmonară în </w:t>
      </w:r>
      <w:r w:rsidR="00CE5564" w:rsidRPr="006B20B9">
        <w:t>COVID</w:t>
      </w:r>
      <w:r w:rsidR="003B3F2E" w:rsidRPr="006B20B9">
        <w:t xml:space="preserve">-19 este maximă, iar mortalitatea prin cancer bronhopulmonar ocupă primul loc în lume în ceea ce privește decesele cauzate de cancere;  domeniul </w:t>
      </w:r>
      <w:r w:rsidRPr="006B20B9">
        <w:t>tulburărilor</w:t>
      </w:r>
      <w:r w:rsidR="003B3F2E" w:rsidRPr="006B20B9">
        <w:t xml:space="preserve"> psihice; </w:t>
      </w:r>
      <w:r w:rsidRPr="006B20B9">
        <w:t>obstetrică</w:t>
      </w:r>
      <w:r w:rsidR="003B3F2E" w:rsidRPr="006B20B9">
        <w:t xml:space="preserve"> </w:t>
      </w:r>
      <w:r>
        <w:t>ș</w:t>
      </w:r>
      <w:r w:rsidR="003B3F2E" w:rsidRPr="006B20B9">
        <w:t>i ginecologie;</w:t>
      </w:r>
    </w:p>
    <w:p w14:paraId="4FBBFC64" w14:textId="6BCB49E4" w:rsidR="003B3F2E" w:rsidRPr="006B20B9" w:rsidRDefault="002646D1" w:rsidP="003B3F2E">
      <w:pPr>
        <w:pStyle w:val="bullets"/>
        <w:numPr>
          <w:ilvl w:val="0"/>
          <w:numId w:val="2"/>
        </w:numPr>
        <w:ind w:left="714" w:hanging="357"/>
      </w:pPr>
      <w:r w:rsidRPr="006B20B9">
        <w:t xml:space="preserve">Programul </w:t>
      </w:r>
      <w:r w:rsidR="00CE5564" w:rsidRPr="006B20B9">
        <w:t xml:space="preserve">Operațional Creștere Inteligenta </w:t>
      </w:r>
      <w:r w:rsidR="00CE5564">
        <w:t>ș</w:t>
      </w:r>
      <w:r w:rsidR="00CE5564" w:rsidRPr="006B20B9">
        <w:t>i Digitalizare</w:t>
      </w:r>
      <w:r w:rsidRPr="006B20B9">
        <w:t>;</w:t>
      </w:r>
    </w:p>
    <w:p w14:paraId="7E4C852B" w14:textId="278D31D4" w:rsidR="003B3F2E" w:rsidRPr="006B20B9" w:rsidRDefault="002646D1" w:rsidP="003B3F2E">
      <w:pPr>
        <w:pStyle w:val="bullets"/>
        <w:numPr>
          <w:ilvl w:val="0"/>
          <w:numId w:val="2"/>
        </w:numPr>
        <w:ind w:left="714" w:hanging="357"/>
      </w:pPr>
      <w:r w:rsidRPr="006B20B9">
        <w:t xml:space="preserve">Derularea de campanii de </w:t>
      </w:r>
      <w:r w:rsidR="00CE5564" w:rsidRPr="006B20B9">
        <w:t>conștientizare</w:t>
      </w:r>
      <w:r w:rsidRPr="006B20B9">
        <w:t>;</w:t>
      </w:r>
    </w:p>
    <w:p w14:paraId="6DE034BB" w14:textId="3B80E71C" w:rsidR="003B3F2E" w:rsidRPr="006B20B9" w:rsidRDefault="002646D1" w:rsidP="003B3F2E">
      <w:pPr>
        <w:pStyle w:val="bullets"/>
        <w:numPr>
          <w:ilvl w:val="0"/>
          <w:numId w:val="2"/>
        </w:numPr>
        <w:ind w:left="714" w:hanging="357"/>
      </w:pPr>
      <w:r w:rsidRPr="006B20B9">
        <w:t xml:space="preserve">Continuarea activităților de screening </w:t>
      </w:r>
      <w:r w:rsidR="00CE5564" w:rsidRPr="006B20B9">
        <w:t>implementate</w:t>
      </w:r>
      <w:r w:rsidRPr="006B20B9">
        <w:t xml:space="preserve"> în </w:t>
      </w:r>
      <w:r w:rsidR="00CE5564" w:rsidRPr="006B20B9">
        <w:t>perioada</w:t>
      </w:r>
      <w:r w:rsidRPr="006B20B9">
        <w:t xml:space="preserve"> actuală de programare; </w:t>
      </w:r>
    </w:p>
    <w:p w14:paraId="79976695" w14:textId="586966F8" w:rsidR="003B3F2E" w:rsidRPr="006B20B9" w:rsidRDefault="002646D1" w:rsidP="003B3F2E">
      <w:pPr>
        <w:pStyle w:val="bullets"/>
        <w:numPr>
          <w:ilvl w:val="0"/>
          <w:numId w:val="2"/>
        </w:numPr>
        <w:ind w:left="714" w:hanging="357"/>
      </w:pPr>
      <w:r w:rsidRPr="006B20B9">
        <w:t xml:space="preserve">Investiții în </w:t>
      </w:r>
      <w:r w:rsidR="003B3F2E" w:rsidRPr="006B20B9">
        <w:t>cercetare și screening</w:t>
      </w:r>
      <w:r w:rsidR="00CE5564">
        <w:t>;</w:t>
      </w:r>
    </w:p>
    <w:p w14:paraId="4047640E" w14:textId="5EA02BB5" w:rsidR="003B3F2E" w:rsidRPr="006B20B9" w:rsidRDefault="00CE5564" w:rsidP="003B3F2E">
      <w:pPr>
        <w:pStyle w:val="bullets"/>
        <w:numPr>
          <w:ilvl w:val="0"/>
          <w:numId w:val="2"/>
        </w:numPr>
        <w:ind w:left="714" w:hanging="357"/>
      </w:pPr>
      <w:r w:rsidRPr="006B20B9">
        <w:t>Achiziționarea</w:t>
      </w:r>
      <w:r w:rsidR="002646D1" w:rsidRPr="006B20B9">
        <w:t xml:space="preserve"> de aparatura medicala</w:t>
      </w:r>
      <w:r>
        <w:t>.</w:t>
      </w:r>
    </w:p>
    <w:p w14:paraId="6A85ED3C" w14:textId="18C6440F" w:rsidR="003B3F2E" w:rsidRPr="006B20B9" w:rsidRDefault="003B3F2E" w:rsidP="003B3F2E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>13,04% nu intenționează să aplice în vederea finanțării din cauza birocratizării excesive</w:t>
      </w:r>
      <w:r w:rsidR="00A2267C" w:rsidRPr="006B20B9">
        <w:rPr>
          <w:rFonts w:ascii="Calibri" w:hAnsi="Calibri" w:cs="Calibri"/>
        </w:rPr>
        <w:t xml:space="preserve"> și în cazul în care managerul spitalului va fi schimbat. </w:t>
      </w:r>
    </w:p>
    <w:p w14:paraId="4E10C70F" w14:textId="77777777" w:rsidR="003B3F2E" w:rsidRPr="006B20B9" w:rsidRDefault="003B3F2E" w:rsidP="00005742">
      <w:pPr>
        <w:pStyle w:val="bullets"/>
        <w:ind w:left="714"/>
        <w:rPr>
          <w:rFonts w:cs="Calibri"/>
        </w:rPr>
      </w:pPr>
    </w:p>
    <w:p w14:paraId="3D34A259" w14:textId="6EB1EF90" w:rsidR="0097013C" w:rsidRPr="006B20B9" w:rsidRDefault="0003410F" w:rsidP="00124B82">
      <w:pPr>
        <w:suppressAutoHyphens/>
        <w:jc w:val="both"/>
        <w:outlineLvl w:val="0"/>
        <w:rPr>
          <w:rFonts w:ascii="Calibri" w:eastAsia="Times New Roman" w:hAnsi="Calibri" w:cs="Calibri"/>
          <w:b/>
          <w:bCs/>
          <w:color w:val="00ABC0" w:themeColor="accent2"/>
          <w:kern w:val="2"/>
        </w:rPr>
      </w:pPr>
      <w:bookmarkStart w:id="40" w:name="_Toc86745683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Bune practici</w:t>
      </w:r>
      <w:bookmarkEnd w:id="40"/>
    </w:p>
    <w:p w14:paraId="30647176" w14:textId="7EEEAA48" w:rsidR="00FA3EEF" w:rsidRPr="006B20B9" w:rsidRDefault="007845BA" w:rsidP="00124B82">
      <w:pPr>
        <w:shd w:val="clear" w:color="auto" w:fill="DAF1F6"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</w:rPr>
        <w:t>Întrebare:</w:t>
      </w:r>
      <w:r w:rsidRPr="006B20B9">
        <w:rPr>
          <w:rFonts w:ascii="Calibri" w:hAnsi="Calibri" w:cs="Calibri"/>
        </w:rPr>
        <w:t xml:space="preserve"> </w:t>
      </w:r>
      <w:r w:rsidR="00A2267C" w:rsidRPr="006B20B9">
        <w:rPr>
          <w:rFonts w:ascii="Calibri" w:hAnsi="Calibri" w:cs="Calibri"/>
        </w:rPr>
        <w:t>V</w:t>
      </w:r>
      <w:r w:rsidR="00CE5564">
        <w:rPr>
          <w:rFonts w:ascii="Calibri" w:hAnsi="Calibri" w:cs="Calibri"/>
        </w:rPr>
        <w:t>ă</w:t>
      </w:r>
      <w:r w:rsidR="00A2267C" w:rsidRPr="006B20B9">
        <w:rPr>
          <w:rFonts w:ascii="Calibri" w:hAnsi="Calibri" w:cs="Calibri"/>
        </w:rPr>
        <w:t xml:space="preserve"> rug</w:t>
      </w:r>
      <w:r w:rsidR="00CE5564">
        <w:rPr>
          <w:rFonts w:ascii="Calibri" w:hAnsi="Calibri" w:cs="Calibri"/>
        </w:rPr>
        <w:t>ă</w:t>
      </w:r>
      <w:r w:rsidR="00A2267C" w:rsidRPr="006B20B9">
        <w:rPr>
          <w:rFonts w:ascii="Calibri" w:hAnsi="Calibri" w:cs="Calibri"/>
        </w:rPr>
        <w:t>m s</w:t>
      </w:r>
      <w:r w:rsidR="00CE5564">
        <w:rPr>
          <w:rFonts w:ascii="Calibri" w:hAnsi="Calibri" w:cs="Calibri"/>
        </w:rPr>
        <w:t>ă</w:t>
      </w:r>
      <w:r w:rsidR="00A2267C" w:rsidRPr="006B20B9">
        <w:rPr>
          <w:rFonts w:ascii="Calibri" w:hAnsi="Calibri" w:cs="Calibri"/>
        </w:rPr>
        <w:t xml:space="preserve"> </w:t>
      </w:r>
      <w:r w:rsidR="00CE5564" w:rsidRPr="006B20B9">
        <w:rPr>
          <w:rFonts w:ascii="Calibri" w:hAnsi="Calibri" w:cs="Calibri"/>
        </w:rPr>
        <w:t>indicați</w:t>
      </w:r>
      <w:r w:rsidR="00A2267C" w:rsidRPr="006B20B9">
        <w:rPr>
          <w:rFonts w:ascii="Calibri" w:hAnsi="Calibri" w:cs="Calibri"/>
        </w:rPr>
        <w:t xml:space="preserve"> ce este util a se prelua în POCU (pe perioada </w:t>
      </w:r>
      <w:r w:rsidR="00CE5564" w:rsidRPr="006B20B9">
        <w:rPr>
          <w:rFonts w:ascii="Calibri" w:hAnsi="Calibri" w:cs="Calibri"/>
        </w:rPr>
        <w:t>rămasa</w:t>
      </w:r>
      <w:r w:rsidR="00A2267C" w:rsidRPr="006B20B9">
        <w:rPr>
          <w:rFonts w:ascii="Calibri" w:hAnsi="Calibri" w:cs="Calibri"/>
        </w:rPr>
        <w:t xml:space="preserve"> de </w:t>
      </w:r>
      <w:r w:rsidR="00CE5564" w:rsidRPr="006B20B9">
        <w:rPr>
          <w:rFonts w:ascii="Calibri" w:hAnsi="Calibri" w:cs="Calibri"/>
        </w:rPr>
        <w:t>implementare</w:t>
      </w:r>
      <w:r w:rsidR="00A2267C" w:rsidRPr="006B20B9">
        <w:rPr>
          <w:rFonts w:ascii="Calibri" w:hAnsi="Calibri" w:cs="Calibri"/>
        </w:rPr>
        <w:t>) și viitorul program POS 2021</w:t>
      </w:r>
      <w:r w:rsidR="00CE5564">
        <w:rPr>
          <w:rFonts w:ascii="Calibri" w:hAnsi="Calibri" w:cs="Calibri"/>
        </w:rPr>
        <w:t xml:space="preserve"> </w:t>
      </w:r>
      <w:r w:rsidR="00A2267C" w:rsidRPr="006B20B9">
        <w:rPr>
          <w:rFonts w:ascii="Calibri" w:hAnsi="Calibri" w:cs="Calibri"/>
        </w:rPr>
        <w:t>-</w:t>
      </w:r>
      <w:r w:rsidR="00CE5564">
        <w:rPr>
          <w:rFonts w:ascii="Calibri" w:hAnsi="Calibri" w:cs="Calibri"/>
        </w:rPr>
        <w:t xml:space="preserve"> </w:t>
      </w:r>
      <w:r w:rsidR="00A2267C" w:rsidRPr="006B20B9">
        <w:rPr>
          <w:rFonts w:ascii="Calibri" w:hAnsi="Calibri" w:cs="Calibri"/>
        </w:rPr>
        <w:t xml:space="preserve">2027, din practica altor programe de </w:t>
      </w:r>
      <w:r w:rsidR="00CE5564" w:rsidRPr="006B20B9">
        <w:rPr>
          <w:rFonts w:ascii="Calibri" w:hAnsi="Calibri" w:cs="Calibri"/>
        </w:rPr>
        <w:t>finanțare</w:t>
      </w:r>
      <w:r w:rsidR="00A2267C" w:rsidRPr="006B20B9">
        <w:rPr>
          <w:rFonts w:ascii="Calibri" w:hAnsi="Calibri" w:cs="Calibri"/>
        </w:rPr>
        <w:t xml:space="preserve"> </w:t>
      </w:r>
      <w:r w:rsidR="00CE5564">
        <w:rPr>
          <w:rFonts w:ascii="Calibri" w:hAnsi="Calibri" w:cs="Calibri"/>
        </w:rPr>
        <w:t>î</w:t>
      </w:r>
      <w:r w:rsidR="00A2267C" w:rsidRPr="006B20B9">
        <w:rPr>
          <w:rFonts w:ascii="Calibri" w:hAnsi="Calibri" w:cs="Calibri"/>
        </w:rPr>
        <w:t xml:space="preserve">n care </w:t>
      </w:r>
      <w:r w:rsidR="00CE5564" w:rsidRPr="006B20B9">
        <w:rPr>
          <w:rFonts w:ascii="Calibri" w:hAnsi="Calibri" w:cs="Calibri"/>
        </w:rPr>
        <w:t>ați</w:t>
      </w:r>
      <w:r w:rsidR="00A2267C" w:rsidRPr="006B20B9">
        <w:rPr>
          <w:rFonts w:ascii="Calibri" w:hAnsi="Calibri" w:cs="Calibri"/>
        </w:rPr>
        <w:t xml:space="preserve"> fost </w:t>
      </w:r>
      <w:r w:rsidR="00CE5564" w:rsidRPr="006B20B9">
        <w:rPr>
          <w:rFonts w:ascii="Calibri" w:hAnsi="Calibri" w:cs="Calibri"/>
        </w:rPr>
        <w:t>implicați</w:t>
      </w:r>
      <w:r w:rsidR="00A2267C" w:rsidRPr="006B20B9">
        <w:rPr>
          <w:rFonts w:ascii="Calibri" w:hAnsi="Calibri" w:cs="Calibri"/>
        </w:rPr>
        <w:t>.</w:t>
      </w:r>
    </w:p>
    <w:p w14:paraId="372B1F20" w14:textId="458475C8" w:rsidR="0003410F" w:rsidRPr="007E598E" w:rsidRDefault="0003410F" w:rsidP="00124B82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 xml:space="preserve">Aspectele </w:t>
      </w:r>
      <w:r w:rsidRPr="007E598E">
        <w:rPr>
          <w:rFonts w:ascii="Calibri" w:hAnsi="Calibri" w:cs="Calibri"/>
        </w:rPr>
        <w:t xml:space="preserve">util a fi preluate în </w:t>
      </w:r>
      <w:r w:rsidR="00CE5564" w:rsidRPr="007E598E">
        <w:rPr>
          <w:rFonts w:ascii="Calibri" w:hAnsi="Calibri" w:cs="Calibri"/>
        </w:rPr>
        <w:t>implementarea</w:t>
      </w:r>
      <w:r w:rsidRPr="007E598E">
        <w:rPr>
          <w:rFonts w:ascii="Calibri" w:hAnsi="Calibri" w:cs="Calibri"/>
        </w:rPr>
        <w:t xml:space="preserve"> POCU și P</w:t>
      </w:r>
      <w:r w:rsidR="00A2267C" w:rsidRPr="007E598E">
        <w:rPr>
          <w:rFonts w:ascii="Calibri" w:hAnsi="Calibri" w:cs="Calibri"/>
        </w:rPr>
        <w:t>OS</w:t>
      </w:r>
      <w:r w:rsidRPr="007E598E">
        <w:rPr>
          <w:rFonts w:ascii="Calibri" w:hAnsi="Calibri" w:cs="Calibri"/>
        </w:rPr>
        <w:t xml:space="preserve"> menționate de respondenți constă în: </w:t>
      </w:r>
    </w:p>
    <w:p w14:paraId="5409DACE" w14:textId="051744C9" w:rsidR="00A2267C" w:rsidRPr="007E598E" w:rsidRDefault="00A2267C" w:rsidP="00A2267C">
      <w:pPr>
        <w:pStyle w:val="bullets"/>
        <w:numPr>
          <w:ilvl w:val="0"/>
          <w:numId w:val="2"/>
        </w:numPr>
        <w:ind w:left="714" w:hanging="357"/>
      </w:pPr>
      <w:r w:rsidRPr="007E598E">
        <w:t xml:space="preserve">Platforma </w:t>
      </w:r>
      <w:r w:rsidR="00CE5564" w:rsidRPr="007E598E">
        <w:t>mySMIS</w:t>
      </w:r>
      <w:r w:rsidRPr="007E598E">
        <w:t>, formularele necesită îmbună</w:t>
      </w:r>
      <w:r w:rsidR="00CE5564" w:rsidRPr="007E598E">
        <w:t>tă</w:t>
      </w:r>
      <w:r w:rsidRPr="007E598E">
        <w:t>țiri</w:t>
      </w:r>
    </w:p>
    <w:p w14:paraId="5EB65B24" w14:textId="2BA6AEB6" w:rsidR="00A2267C" w:rsidRPr="007E598E" w:rsidRDefault="00A2267C" w:rsidP="00A2267C">
      <w:pPr>
        <w:pStyle w:val="bullets"/>
        <w:numPr>
          <w:ilvl w:val="0"/>
          <w:numId w:val="2"/>
        </w:numPr>
        <w:ind w:left="714" w:hanging="357"/>
      </w:pPr>
      <w:r w:rsidRPr="007E598E">
        <w:lastRenderedPageBreak/>
        <w:t xml:space="preserve">Cat mai multe programe de </w:t>
      </w:r>
      <w:r w:rsidR="00CE5564" w:rsidRPr="007E598E">
        <w:t>pregătire</w:t>
      </w:r>
      <w:r w:rsidRPr="007E598E">
        <w:t xml:space="preserve">, de </w:t>
      </w:r>
      <w:r w:rsidR="00CE5564" w:rsidRPr="007E598E">
        <w:t>perfecționare</w:t>
      </w:r>
      <w:r w:rsidRPr="007E598E">
        <w:t xml:space="preserve">, de implicare a </w:t>
      </w:r>
      <w:r w:rsidR="00CE5564" w:rsidRPr="007E598E">
        <w:t>studenților</w:t>
      </w:r>
      <w:r w:rsidRPr="007E598E">
        <w:t xml:space="preserve"> ca formatori, de consiliere </w:t>
      </w:r>
      <w:r w:rsidR="00CE5564" w:rsidRPr="007E598E">
        <w:t>profesională;</w:t>
      </w:r>
    </w:p>
    <w:p w14:paraId="5DC8D310" w14:textId="48072204" w:rsidR="00A2267C" w:rsidRPr="007E598E" w:rsidRDefault="00A2267C" w:rsidP="00A2267C">
      <w:pPr>
        <w:pStyle w:val="bullets"/>
        <w:numPr>
          <w:ilvl w:val="0"/>
          <w:numId w:val="2"/>
        </w:numPr>
        <w:ind w:left="714" w:hanging="357"/>
      </w:pPr>
      <w:r w:rsidRPr="007E598E">
        <w:t xml:space="preserve">Crearea de parteneriate </w:t>
      </w:r>
      <w:r w:rsidR="00CE5564" w:rsidRPr="007E598E">
        <w:t>î</w:t>
      </w:r>
      <w:r w:rsidRPr="007E598E">
        <w:t xml:space="preserve">ntre </w:t>
      </w:r>
      <w:r w:rsidR="00CE5564" w:rsidRPr="007E598E">
        <w:t>autorități</w:t>
      </w:r>
      <w:r w:rsidRPr="007E598E">
        <w:t xml:space="preserve"> publice </w:t>
      </w:r>
      <w:r w:rsidR="00CE5564" w:rsidRPr="007E598E">
        <w:t>ș</w:t>
      </w:r>
      <w:r w:rsidRPr="007E598E">
        <w:t xml:space="preserve">i sectorul privat, </w:t>
      </w:r>
      <w:r w:rsidR="00CE5564" w:rsidRPr="007E598E">
        <w:t>având</w:t>
      </w:r>
      <w:r w:rsidRPr="007E598E">
        <w:t xml:space="preserve"> </w:t>
      </w:r>
      <w:r w:rsidR="00CE5564" w:rsidRPr="007E598E">
        <w:t>î</w:t>
      </w:r>
      <w:r w:rsidRPr="007E598E">
        <w:t xml:space="preserve">n vedere </w:t>
      </w:r>
      <w:r w:rsidR="00CE5564" w:rsidRPr="007E598E">
        <w:t>experiența</w:t>
      </w:r>
      <w:r w:rsidRPr="007E598E">
        <w:t xml:space="preserve"> acestora </w:t>
      </w:r>
      <w:r w:rsidR="00CE5564" w:rsidRPr="007E598E">
        <w:t>ș</w:t>
      </w:r>
      <w:r w:rsidRPr="007E598E">
        <w:t xml:space="preserve">i capacitatea de a furniza servicii </w:t>
      </w:r>
      <w:r w:rsidR="00CE5564" w:rsidRPr="007E598E">
        <w:t>înalt</w:t>
      </w:r>
      <w:r w:rsidRPr="007E598E">
        <w:t xml:space="preserve"> calitative</w:t>
      </w:r>
      <w:r w:rsidR="00CE5564" w:rsidRPr="007E598E">
        <w:t>;</w:t>
      </w:r>
    </w:p>
    <w:p w14:paraId="14D36B11" w14:textId="54B0DDED" w:rsidR="00A2267C" w:rsidRPr="007E598E" w:rsidRDefault="00A2267C" w:rsidP="00A2267C">
      <w:pPr>
        <w:pStyle w:val="bullets"/>
        <w:numPr>
          <w:ilvl w:val="0"/>
          <w:numId w:val="2"/>
        </w:numPr>
        <w:ind w:left="714" w:hanging="357"/>
      </w:pPr>
      <w:r w:rsidRPr="007E598E">
        <w:t xml:space="preserve">Accentul pus pe dezvoltarea resurselor umane, componenta de </w:t>
      </w:r>
      <w:r w:rsidR="00CE5564" w:rsidRPr="007E598E">
        <w:t>activități</w:t>
      </w:r>
      <w:r w:rsidRPr="007E598E">
        <w:t xml:space="preserve"> de schimb de </w:t>
      </w:r>
      <w:r w:rsidR="00CE5564" w:rsidRPr="007E598E">
        <w:t>experiență;</w:t>
      </w:r>
    </w:p>
    <w:p w14:paraId="0DBF2FBD" w14:textId="3E5A99C8" w:rsidR="00A2267C" w:rsidRPr="007E598E" w:rsidRDefault="00A2267C" w:rsidP="00A2267C">
      <w:pPr>
        <w:pStyle w:val="bullets"/>
        <w:numPr>
          <w:ilvl w:val="0"/>
          <w:numId w:val="2"/>
        </w:numPr>
        <w:ind w:left="714" w:hanging="357"/>
      </w:pPr>
      <w:r w:rsidRPr="007E598E">
        <w:t xml:space="preserve">Domeniile din </w:t>
      </w:r>
      <w:r w:rsidR="00CE5564" w:rsidRPr="007E598E">
        <w:t>sănătatea</w:t>
      </w:r>
      <w:r w:rsidRPr="007E598E">
        <w:t xml:space="preserve"> public</w:t>
      </w:r>
      <w:r w:rsidR="00CE5564" w:rsidRPr="007E598E">
        <w:t>ă</w:t>
      </w:r>
      <w:r w:rsidRPr="007E598E">
        <w:t xml:space="preserve"> care nu pot fi acoperite de programe </w:t>
      </w:r>
      <w:r w:rsidR="00CE5564" w:rsidRPr="007E598E">
        <w:t>naționale</w:t>
      </w:r>
      <w:r w:rsidRPr="007E598E">
        <w:t xml:space="preserve"> </w:t>
      </w:r>
      <w:r w:rsidR="00CE5564" w:rsidRPr="007E598E">
        <w:t>ș</w:t>
      </w:r>
      <w:r w:rsidRPr="007E598E">
        <w:t xml:space="preserve">i </w:t>
      </w:r>
      <w:r w:rsidR="00CE5564" w:rsidRPr="007E598E">
        <w:t>î</w:t>
      </w:r>
      <w:r w:rsidRPr="007E598E">
        <w:t xml:space="preserve">n care nu sunt </w:t>
      </w:r>
      <w:r w:rsidR="00CE5564" w:rsidRPr="007E598E">
        <w:t>formați</w:t>
      </w:r>
      <w:r w:rsidRPr="007E598E">
        <w:t xml:space="preserve"> </w:t>
      </w:r>
      <w:r w:rsidR="00CE5564" w:rsidRPr="007E598E">
        <w:t>specialiștii</w:t>
      </w:r>
      <w:r w:rsidRPr="007E598E">
        <w:t xml:space="preserve"> </w:t>
      </w:r>
      <w:r w:rsidR="00CE5564" w:rsidRPr="007E598E">
        <w:t>implicați;</w:t>
      </w:r>
    </w:p>
    <w:p w14:paraId="7A9720DA" w14:textId="0C80FEC6" w:rsidR="00A2267C" w:rsidRPr="007E598E" w:rsidRDefault="00A2267C" w:rsidP="00A2267C">
      <w:pPr>
        <w:pStyle w:val="bullets"/>
        <w:numPr>
          <w:ilvl w:val="0"/>
          <w:numId w:val="2"/>
        </w:numPr>
        <w:ind w:left="714" w:hanging="357"/>
      </w:pPr>
      <w:r w:rsidRPr="007E598E">
        <w:t xml:space="preserve">Evaluarea </w:t>
      </w:r>
      <w:r w:rsidR="00CE5564" w:rsidRPr="007E598E">
        <w:t>implementării</w:t>
      </w:r>
      <w:r w:rsidRPr="007E598E">
        <w:t xml:space="preserve"> proiectelor pe baza de rezultate </w:t>
      </w:r>
      <w:r w:rsidR="00CE5564" w:rsidRPr="007E598E">
        <w:t>ș</w:t>
      </w:r>
      <w:r w:rsidRPr="007E598E">
        <w:t>i reducerea documentelor justificative/a livrabilelor solicitate la raportare</w:t>
      </w:r>
      <w:r w:rsidR="00CE5564" w:rsidRPr="007E598E">
        <w:t>;</w:t>
      </w:r>
    </w:p>
    <w:p w14:paraId="12D43812" w14:textId="442CC1F0" w:rsidR="00A2267C" w:rsidRPr="007E598E" w:rsidRDefault="00CE5564" w:rsidP="00A2267C">
      <w:pPr>
        <w:pStyle w:val="bullets"/>
        <w:numPr>
          <w:ilvl w:val="0"/>
          <w:numId w:val="2"/>
        </w:numPr>
        <w:ind w:left="714" w:hanging="357"/>
      </w:pPr>
      <w:r w:rsidRPr="007E598E">
        <w:t>Finanțarea</w:t>
      </w:r>
      <w:r w:rsidR="00A2267C" w:rsidRPr="007E598E">
        <w:t xml:space="preserve"> unor proiecte cu o durata mai mare de implementare ( 4-5 ani) de complexitate mai mare</w:t>
      </w:r>
      <w:r w:rsidRPr="007E598E">
        <w:t>;</w:t>
      </w:r>
      <w:r w:rsidR="00A2267C" w:rsidRPr="007E598E">
        <w:t xml:space="preserve"> </w:t>
      </w:r>
    </w:p>
    <w:p w14:paraId="7277BB2A" w14:textId="23799481" w:rsidR="00A2267C" w:rsidRPr="006B20B9" w:rsidRDefault="00A2267C" w:rsidP="00A2267C">
      <w:pPr>
        <w:pStyle w:val="bullets"/>
        <w:numPr>
          <w:ilvl w:val="0"/>
          <w:numId w:val="2"/>
        </w:numPr>
        <w:ind w:left="714" w:hanging="357"/>
      </w:pPr>
      <w:r w:rsidRPr="007E598E">
        <w:t>Formarea profesională a ramurilor chirurgicale</w:t>
      </w:r>
      <w:r w:rsidRPr="006B20B9">
        <w:t xml:space="preserve"> teoretice și practice prin utilizarea de simulatoare specifice și îndrumarea psihologică a personalului medical în ceea ce privește comunicarea cu pacienții care prezintă  cancere, dar și cu membrii familiilor acestora</w:t>
      </w:r>
      <w:r w:rsidR="00CE5564">
        <w:t>;</w:t>
      </w:r>
    </w:p>
    <w:p w14:paraId="76543609" w14:textId="40DF492E" w:rsidR="00A2267C" w:rsidRPr="007E598E" w:rsidRDefault="00CE5564" w:rsidP="00A2267C">
      <w:pPr>
        <w:pStyle w:val="bullets"/>
        <w:numPr>
          <w:ilvl w:val="0"/>
          <w:numId w:val="2"/>
        </w:numPr>
        <w:ind w:left="714" w:hanging="357"/>
      </w:pPr>
      <w:r w:rsidRPr="007E598E">
        <w:t>Funcționare</w:t>
      </w:r>
      <w:r w:rsidR="00A2267C" w:rsidRPr="007E598E">
        <w:t xml:space="preserve"> registru, </w:t>
      </w:r>
      <w:r w:rsidRPr="007E598E">
        <w:t>finanțare</w:t>
      </w:r>
      <w:r w:rsidR="00A2267C" w:rsidRPr="007E598E">
        <w:t xml:space="preserve"> servicii screening, campanii IEC</w:t>
      </w:r>
      <w:r w:rsidRPr="007E598E">
        <w:t>;</w:t>
      </w:r>
    </w:p>
    <w:p w14:paraId="17A9FA2C" w14:textId="20525767" w:rsidR="00A2267C" w:rsidRPr="007E598E" w:rsidRDefault="00A2267C" w:rsidP="00A2267C">
      <w:pPr>
        <w:pStyle w:val="bullets"/>
        <w:numPr>
          <w:ilvl w:val="0"/>
          <w:numId w:val="2"/>
        </w:numPr>
        <w:ind w:left="714" w:hanging="357"/>
      </w:pPr>
      <w:r w:rsidRPr="007E598E">
        <w:t xml:space="preserve">Implicarea </w:t>
      </w:r>
      <w:r w:rsidR="00CE5564" w:rsidRPr="007E598E">
        <w:t>universităților</w:t>
      </w:r>
      <w:r w:rsidRPr="007E598E">
        <w:t xml:space="preserve">, spitalelor </w:t>
      </w:r>
      <w:r w:rsidR="00CE5564" w:rsidRPr="007E598E">
        <w:t>ș</w:t>
      </w:r>
      <w:r w:rsidRPr="007E598E">
        <w:t xml:space="preserve">i </w:t>
      </w:r>
      <w:r w:rsidR="00CE5564" w:rsidRPr="007E598E">
        <w:t>ONG-</w:t>
      </w:r>
      <w:r w:rsidRPr="007E598E">
        <w:t xml:space="preserve">urilor </w:t>
      </w:r>
      <w:r w:rsidR="00CE5564" w:rsidRPr="007E598E">
        <w:t>î</w:t>
      </w:r>
      <w:r w:rsidRPr="007E598E">
        <w:t>n asemenea proiecte</w:t>
      </w:r>
      <w:r w:rsidR="00CE5564" w:rsidRPr="007E598E">
        <w:t>;</w:t>
      </w:r>
    </w:p>
    <w:p w14:paraId="4A3960B6" w14:textId="38EF825A" w:rsidR="00A2267C" w:rsidRPr="007E598E" w:rsidRDefault="00A2267C" w:rsidP="00A2267C">
      <w:pPr>
        <w:pStyle w:val="bullets"/>
        <w:numPr>
          <w:ilvl w:val="0"/>
          <w:numId w:val="2"/>
        </w:numPr>
        <w:ind w:left="714" w:hanging="357"/>
      </w:pPr>
      <w:r w:rsidRPr="007E598E">
        <w:t>Derularea de programe de screening pe diferite patologii</w:t>
      </w:r>
      <w:r w:rsidR="00CE5564" w:rsidRPr="007E598E">
        <w:t>;</w:t>
      </w:r>
    </w:p>
    <w:p w14:paraId="724A9174" w14:textId="3143871B" w:rsidR="00A2267C" w:rsidRPr="007E598E" w:rsidRDefault="00A2267C" w:rsidP="00A2267C">
      <w:pPr>
        <w:pStyle w:val="bullets"/>
        <w:numPr>
          <w:ilvl w:val="0"/>
          <w:numId w:val="2"/>
        </w:numPr>
        <w:ind w:left="714" w:hanging="357"/>
      </w:pPr>
      <w:r w:rsidRPr="007E598E">
        <w:t xml:space="preserve">Simplificarea procedurilor de raportare a </w:t>
      </w:r>
      <w:r w:rsidR="00CE5564" w:rsidRPr="007E598E">
        <w:t>activității</w:t>
      </w:r>
      <w:r w:rsidRPr="007E598E">
        <w:t xml:space="preserve"> resursei umane.</w:t>
      </w:r>
    </w:p>
    <w:p w14:paraId="3AE4081A" w14:textId="290AC25D" w:rsidR="00C94022" w:rsidRPr="007E598E" w:rsidRDefault="00A2267C" w:rsidP="00A2267C">
      <w:pPr>
        <w:pStyle w:val="bullets"/>
        <w:numPr>
          <w:ilvl w:val="0"/>
          <w:numId w:val="2"/>
        </w:numPr>
        <w:ind w:left="714" w:hanging="357"/>
      </w:pPr>
      <w:r w:rsidRPr="007E598E">
        <w:t xml:space="preserve">Tot ce este necesar pentru a </w:t>
      </w:r>
      <w:r w:rsidR="00CE5564" w:rsidRPr="007E598E">
        <w:t>ușura</w:t>
      </w:r>
      <w:r w:rsidRPr="007E598E">
        <w:t xml:space="preserve"> implementarea proiectelor, de la sistemul electronic </w:t>
      </w:r>
      <w:r w:rsidR="00CE5564" w:rsidRPr="007E598E">
        <w:t>mySMIS</w:t>
      </w:r>
      <w:r w:rsidRPr="007E598E">
        <w:t xml:space="preserve"> </w:t>
      </w:r>
      <w:r w:rsidR="00CE5564" w:rsidRPr="007E598E">
        <w:t>și</w:t>
      </w:r>
      <w:r w:rsidRPr="007E598E">
        <w:t xml:space="preserve"> la </w:t>
      </w:r>
      <w:r w:rsidR="00CE5564" w:rsidRPr="007E598E">
        <w:t>birocrația</w:t>
      </w:r>
      <w:r w:rsidRPr="007E598E">
        <w:t xml:space="preserve"> </w:t>
      </w:r>
      <w:r w:rsidR="00CE5564" w:rsidRPr="007E598E">
        <w:t>documentației</w:t>
      </w:r>
      <w:r w:rsidRPr="007E598E">
        <w:t>.</w:t>
      </w:r>
    </w:p>
    <w:p w14:paraId="531AC88F" w14:textId="77777777" w:rsidR="00CE5564" w:rsidRPr="006B20B9" w:rsidRDefault="00CE5564" w:rsidP="00CE5564">
      <w:pPr>
        <w:pStyle w:val="bullets"/>
        <w:ind w:left="714"/>
      </w:pPr>
    </w:p>
    <w:p w14:paraId="583E58F3" w14:textId="7A32BD67" w:rsidR="00FA3EEF" w:rsidRPr="006B20B9" w:rsidRDefault="00913BC4" w:rsidP="00005742">
      <w:pPr>
        <w:suppressAutoHyphens/>
        <w:jc w:val="both"/>
        <w:outlineLvl w:val="0"/>
        <w:rPr>
          <w:rFonts w:ascii="Calibri" w:eastAsia="Times New Roman" w:hAnsi="Calibri" w:cs="Calibri"/>
          <w:b/>
          <w:bCs/>
          <w:color w:val="00ABC0" w:themeColor="accent2"/>
          <w:kern w:val="2"/>
        </w:rPr>
      </w:pPr>
      <w:bookmarkStart w:id="41" w:name="_Toc86745684"/>
      <w:r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Alte aspecte</w:t>
      </w:r>
      <w:r w:rsidR="00EC1623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și </w:t>
      </w:r>
      <w:r w:rsidR="00EA7778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>recomandări</w:t>
      </w:r>
      <w:bookmarkEnd w:id="41"/>
      <w:r w:rsidR="00EA7778" w:rsidRPr="006B20B9">
        <w:rPr>
          <w:rFonts w:ascii="Calibri" w:eastAsia="Times New Roman" w:hAnsi="Calibri" w:cs="Calibri"/>
          <w:b/>
          <w:bCs/>
          <w:color w:val="00ABC0" w:themeColor="accent2"/>
          <w:kern w:val="2"/>
        </w:rPr>
        <w:t xml:space="preserve"> </w:t>
      </w:r>
    </w:p>
    <w:p w14:paraId="726ED560" w14:textId="7EEDDBFB" w:rsidR="00A64DA7" w:rsidRPr="006B20B9" w:rsidRDefault="007845BA" w:rsidP="00005742">
      <w:pPr>
        <w:shd w:val="clear" w:color="auto" w:fill="DAF1F6"/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  <w:i/>
          <w:iCs/>
        </w:rPr>
        <w:t>Întrebare:</w:t>
      </w:r>
      <w:r w:rsidRPr="006B20B9">
        <w:rPr>
          <w:rFonts w:ascii="Calibri" w:hAnsi="Calibri" w:cs="Calibri"/>
        </w:rPr>
        <w:t xml:space="preserve"> </w:t>
      </w:r>
      <w:r w:rsidR="00913BC4" w:rsidRPr="006B20B9">
        <w:rPr>
          <w:rFonts w:ascii="Calibri" w:hAnsi="Calibri" w:cs="Calibri"/>
        </w:rPr>
        <w:t>V</w:t>
      </w:r>
      <w:r w:rsidR="00CE5564">
        <w:rPr>
          <w:rFonts w:ascii="Calibri" w:hAnsi="Calibri" w:cs="Calibri"/>
        </w:rPr>
        <w:t>ă</w:t>
      </w:r>
      <w:r w:rsidR="00913BC4" w:rsidRPr="006B20B9">
        <w:rPr>
          <w:rFonts w:ascii="Calibri" w:hAnsi="Calibri" w:cs="Calibri"/>
        </w:rPr>
        <w:t xml:space="preserve"> rug</w:t>
      </w:r>
      <w:r w:rsidR="00CE5564">
        <w:rPr>
          <w:rFonts w:ascii="Calibri" w:hAnsi="Calibri" w:cs="Calibri"/>
        </w:rPr>
        <w:t>ă</w:t>
      </w:r>
      <w:r w:rsidR="00913BC4" w:rsidRPr="006B20B9">
        <w:rPr>
          <w:rFonts w:ascii="Calibri" w:hAnsi="Calibri" w:cs="Calibri"/>
        </w:rPr>
        <w:t>m s</w:t>
      </w:r>
      <w:r w:rsidR="00CE5564">
        <w:rPr>
          <w:rFonts w:ascii="Calibri" w:hAnsi="Calibri" w:cs="Calibri"/>
        </w:rPr>
        <w:t>ă</w:t>
      </w:r>
      <w:r w:rsidR="00913BC4" w:rsidRPr="006B20B9">
        <w:rPr>
          <w:rFonts w:ascii="Calibri" w:hAnsi="Calibri" w:cs="Calibri"/>
        </w:rPr>
        <w:t xml:space="preserve"> faceți orice alte precizări pe care le considerați necesare, inclusiv recomandări pentru îmbunătățirea intervențiilor viitoare</w:t>
      </w:r>
      <w:r w:rsidR="00EA7778" w:rsidRPr="006B20B9">
        <w:rPr>
          <w:rFonts w:ascii="Calibri" w:hAnsi="Calibri" w:cs="Calibri"/>
        </w:rPr>
        <w:t>.</w:t>
      </w:r>
    </w:p>
    <w:p w14:paraId="75C1CE36" w14:textId="27451650" w:rsidR="00EA7778" w:rsidRPr="006B20B9" w:rsidRDefault="00EA7778" w:rsidP="00005742">
      <w:pPr>
        <w:jc w:val="both"/>
        <w:rPr>
          <w:rFonts w:ascii="Calibri" w:hAnsi="Calibri" w:cs="Calibri"/>
        </w:rPr>
      </w:pPr>
      <w:r w:rsidRPr="006B20B9">
        <w:rPr>
          <w:rFonts w:ascii="Calibri" w:hAnsi="Calibri" w:cs="Calibri"/>
        </w:rPr>
        <w:t>Alte aspecte</w:t>
      </w:r>
      <w:r w:rsidR="000E67C2" w:rsidRPr="006B20B9">
        <w:rPr>
          <w:rFonts w:ascii="Calibri" w:hAnsi="Calibri" w:cs="Calibri"/>
        </w:rPr>
        <w:t xml:space="preserve"> și recomandările </w:t>
      </w:r>
      <w:r w:rsidR="00AD1B30" w:rsidRPr="006B20B9">
        <w:rPr>
          <w:rFonts w:ascii="Calibri" w:hAnsi="Calibri" w:cs="Calibri"/>
        </w:rPr>
        <w:t xml:space="preserve">de </w:t>
      </w:r>
      <w:r w:rsidR="008D75E8" w:rsidRPr="006B20B9">
        <w:rPr>
          <w:rFonts w:ascii="Calibri" w:hAnsi="Calibri" w:cs="Calibri"/>
        </w:rPr>
        <w:t xml:space="preserve">îmbunătățiri </w:t>
      </w:r>
      <w:r w:rsidRPr="006B20B9">
        <w:rPr>
          <w:rFonts w:ascii="Calibri" w:hAnsi="Calibri" w:cs="Calibri"/>
        </w:rPr>
        <w:t xml:space="preserve">menționate de către respondenți au vizat: </w:t>
      </w:r>
    </w:p>
    <w:p w14:paraId="312355EC" w14:textId="67659896" w:rsidR="00A2267C" w:rsidRPr="006B20B9" w:rsidRDefault="00CE5564" w:rsidP="00A2267C">
      <w:pPr>
        <w:pStyle w:val="bullets"/>
        <w:numPr>
          <w:ilvl w:val="0"/>
          <w:numId w:val="2"/>
        </w:numPr>
      </w:pPr>
      <w:r w:rsidRPr="006B20B9">
        <w:t>Acțiunile</w:t>
      </w:r>
      <w:r w:rsidR="00DE2939" w:rsidRPr="006B20B9">
        <w:t xml:space="preserve"> orizontale s</w:t>
      </w:r>
      <w:r>
        <w:t>ă</w:t>
      </w:r>
      <w:r w:rsidR="00DE2939" w:rsidRPr="006B20B9">
        <w:t xml:space="preserve"> fie mai flexibile </w:t>
      </w:r>
      <w:r>
        <w:t>ș</w:t>
      </w:r>
      <w:r w:rsidR="00DE2939" w:rsidRPr="006B20B9">
        <w:t>i s</w:t>
      </w:r>
      <w:r>
        <w:t>ă</w:t>
      </w:r>
      <w:r w:rsidR="00DE2939" w:rsidRPr="006B20B9">
        <w:t xml:space="preserve"> permit</w:t>
      </w:r>
      <w:r>
        <w:t>ă</w:t>
      </w:r>
      <w:r w:rsidR="00DE2939" w:rsidRPr="006B20B9">
        <w:t xml:space="preserve"> </w:t>
      </w:r>
      <w:r>
        <w:t>ș</w:t>
      </w:r>
      <w:r w:rsidR="00DE2939" w:rsidRPr="006B20B9">
        <w:t xml:space="preserve">i </w:t>
      </w:r>
      <w:r w:rsidRPr="006B20B9">
        <w:t>acțiuni</w:t>
      </w:r>
      <w:r w:rsidR="00DE2939" w:rsidRPr="006B20B9">
        <w:t xml:space="preserve"> adresate </w:t>
      </w:r>
      <w:r w:rsidRPr="006B20B9">
        <w:t>populației</w:t>
      </w:r>
      <w:r w:rsidR="00DE2939" w:rsidRPr="006B20B9">
        <w:t xml:space="preserve"> generale/vulnerabile</w:t>
      </w:r>
      <w:r>
        <w:t>;</w:t>
      </w:r>
    </w:p>
    <w:p w14:paraId="33A41308" w14:textId="7470C33E" w:rsidR="00A2267C" w:rsidRPr="006B20B9" w:rsidRDefault="00A2267C" w:rsidP="00A2267C">
      <w:pPr>
        <w:pStyle w:val="bullets"/>
        <w:numPr>
          <w:ilvl w:val="0"/>
          <w:numId w:val="2"/>
        </w:numPr>
      </w:pPr>
      <w:r w:rsidRPr="006B20B9">
        <w:t xml:space="preserve">Flexibilitate </w:t>
      </w:r>
      <w:r w:rsidR="00CE5564">
        <w:t>î</w:t>
      </w:r>
      <w:r w:rsidRPr="006B20B9">
        <w:t xml:space="preserve">n alegerea grupurilor </w:t>
      </w:r>
      <w:r w:rsidR="00CE5564" w:rsidRPr="006B20B9">
        <w:t>țintă</w:t>
      </w:r>
      <w:r w:rsidRPr="006B20B9">
        <w:t xml:space="preserve"> (au fost intenții de adresare a măsurilor asistentelor medicale </w:t>
      </w:r>
      <w:r w:rsidR="00CE5564">
        <w:t>ș</w:t>
      </w:r>
      <w:r w:rsidRPr="006B20B9">
        <w:t xml:space="preserve">i medicilor care </w:t>
      </w:r>
      <w:r w:rsidR="00CE5564" w:rsidRPr="006B20B9">
        <w:t>lucrează</w:t>
      </w:r>
      <w:r w:rsidRPr="006B20B9">
        <w:t xml:space="preserve"> </w:t>
      </w:r>
      <w:r w:rsidR="00CE5564">
        <w:t>î</w:t>
      </w:r>
      <w:r w:rsidRPr="006B20B9">
        <w:t>n mediul rural, dar nu s-a putut)</w:t>
      </w:r>
      <w:r w:rsidR="00CE5564">
        <w:t>;</w:t>
      </w:r>
    </w:p>
    <w:p w14:paraId="03A64CDB" w14:textId="22A6CF70" w:rsidR="00A2267C" w:rsidRPr="006B20B9" w:rsidRDefault="00DE2939" w:rsidP="00A2267C">
      <w:pPr>
        <w:pStyle w:val="bullets"/>
        <w:numPr>
          <w:ilvl w:val="0"/>
          <w:numId w:val="2"/>
        </w:numPr>
      </w:pPr>
      <w:r w:rsidRPr="006B20B9">
        <w:t xml:space="preserve">Stabilirea </w:t>
      </w:r>
      <w:r w:rsidR="00CE5564">
        <w:t>ș</w:t>
      </w:r>
      <w:r w:rsidRPr="006B20B9">
        <w:t xml:space="preserve">i respectarea unor termene clare de corectare </w:t>
      </w:r>
      <w:r w:rsidR="00CE5564">
        <w:t>ș</w:t>
      </w:r>
      <w:r w:rsidRPr="006B20B9">
        <w:t>i aprobare a proiectelor depuse, de validare  a cererilor de rambursare, de transferarea a fondurilor eligibile</w:t>
      </w:r>
      <w:r w:rsidR="00CE5564">
        <w:t>;</w:t>
      </w:r>
    </w:p>
    <w:p w14:paraId="4922786C" w14:textId="3BCF6A48" w:rsidR="00A2267C" w:rsidRPr="006B20B9" w:rsidRDefault="00DE2939" w:rsidP="00A2267C">
      <w:pPr>
        <w:pStyle w:val="bullets"/>
        <w:numPr>
          <w:ilvl w:val="0"/>
          <w:numId w:val="2"/>
        </w:numPr>
      </w:pPr>
      <w:r w:rsidRPr="006B20B9">
        <w:t>Stabilirea unui procent mai mare din valoarea proiectului pentru cer</w:t>
      </w:r>
      <w:r w:rsidR="00A2267C" w:rsidRPr="006B20B9">
        <w:t xml:space="preserve">erea de </w:t>
      </w:r>
      <w:r w:rsidR="00CE5564" w:rsidRPr="006B20B9">
        <w:t>prefinanțare</w:t>
      </w:r>
      <w:r w:rsidR="00A2267C" w:rsidRPr="006B20B9">
        <w:t xml:space="preserve"> pentru a </w:t>
      </w:r>
      <w:r w:rsidR="00CE5564" w:rsidRPr="006B20B9">
        <w:t>încuraja</w:t>
      </w:r>
      <w:r w:rsidR="00A2267C" w:rsidRPr="006B20B9">
        <w:t xml:space="preserve"> c</w:t>
      </w:r>
      <w:r w:rsidR="00CE5564">
        <w:t>â</w:t>
      </w:r>
      <w:r w:rsidR="00A2267C" w:rsidRPr="006B20B9">
        <w:t xml:space="preserve">t mai multe </w:t>
      </w:r>
      <w:r w:rsidR="00CE5564" w:rsidRPr="006B20B9">
        <w:t>instituții</w:t>
      </w:r>
      <w:r w:rsidR="00A2267C" w:rsidRPr="006B20B9">
        <w:t xml:space="preserve"> s</w:t>
      </w:r>
      <w:r w:rsidR="00CE5564">
        <w:t>ă</w:t>
      </w:r>
      <w:r w:rsidR="00A2267C" w:rsidRPr="006B20B9">
        <w:t xml:space="preserve"> </w:t>
      </w:r>
      <w:r w:rsidR="00CE5564" w:rsidRPr="006B20B9">
        <w:t>depună</w:t>
      </w:r>
      <w:r w:rsidR="00A2267C" w:rsidRPr="006B20B9">
        <w:t xml:space="preserve"> proiecte</w:t>
      </w:r>
      <w:r w:rsidR="00CE5564">
        <w:t>;</w:t>
      </w:r>
    </w:p>
    <w:p w14:paraId="387ADAA5" w14:textId="49BA88CF" w:rsidR="00A2267C" w:rsidRPr="006B20B9" w:rsidRDefault="00DE2939" w:rsidP="00A2267C">
      <w:pPr>
        <w:pStyle w:val="bullets"/>
        <w:numPr>
          <w:ilvl w:val="0"/>
          <w:numId w:val="2"/>
        </w:numPr>
      </w:pPr>
      <w:r w:rsidRPr="006B20B9">
        <w:t xml:space="preserve">Consultarea cu managerii proiectelor care s-au derulat cu succes pana </w:t>
      </w:r>
      <w:r w:rsidR="00CE5564">
        <w:t>î</w:t>
      </w:r>
      <w:r w:rsidRPr="006B20B9">
        <w:t xml:space="preserve">n prezent </w:t>
      </w:r>
      <w:r w:rsidR="00CE5564">
        <w:t>î</w:t>
      </w:r>
      <w:r w:rsidRPr="006B20B9">
        <w:t xml:space="preserve">n vederea </w:t>
      </w:r>
      <w:r w:rsidR="00CE5564" w:rsidRPr="006B20B9">
        <w:t>depistării</w:t>
      </w:r>
      <w:r w:rsidRPr="006B20B9">
        <w:t xml:space="preserve"> unor noi </w:t>
      </w:r>
      <w:r w:rsidR="00CE5564" w:rsidRPr="006B20B9">
        <w:t>direcții</w:t>
      </w:r>
      <w:r w:rsidRPr="006B20B9">
        <w:t xml:space="preserve"> de </w:t>
      </w:r>
      <w:r w:rsidR="00CE5564" w:rsidRPr="006B20B9">
        <w:t>pregătire</w:t>
      </w:r>
      <w:r w:rsidRPr="006B20B9">
        <w:t>, unor noi categorii de personal care</w:t>
      </w:r>
      <w:r w:rsidR="00A2267C" w:rsidRPr="006B20B9">
        <w:t xml:space="preserve"> poate fi instruit</w:t>
      </w:r>
      <w:r w:rsidR="00CE5564">
        <w:t>;</w:t>
      </w:r>
    </w:p>
    <w:p w14:paraId="5C22C362" w14:textId="4346A58D" w:rsidR="00A2267C" w:rsidRPr="006B20B9" w:rsidRDefault="00A2267C" w:rsidP="00A2267C">
      <w:pPr>
        <w:pStyle w:val="bullets"/>
        <w:numPr>
          <w:ilvl w:val="0"/>
          <w:numId w:val="2"/>
        </w:numPr>
      </w:pPr>
      <w:r w:rsidRPr="006B20B9">
        <w:t>Existența a mai multor apeluri dedicate form</w:t>
      </w:r>
      <w:r w:rsidR="00005742">
        <w:t>ă</w:t>
      </w:r>
      <w:r w:rsidRPr="006B20B9">
        <w:t xml:space="preserve">rii personalului medical pentru a putea continua </w:t>
      </w:r>
      <w:r w:rsidR="00005742" w:rsidRPr="006B20B9">
        <w:t>inițiativele</w:t>
      </w:r>
      <w:r w:rsidRPr="006B20B9">
        <w:t xml:space="preserve"> efectuate, </w:t>
      </w:r>
      <w:r w:rsidR="00005742" w:rsidRPr="006B20B9">
        <w:t>având</w:t>
      </w:r>
      <w:r w:rsidRPr="006B20B9">
        <w:t xml:space="preserve"> </w:t>
      </w:r>
      <w:r w:rsidR="00005742">
        <w:t>î</w:t>
      </w:r>
      <w:r w:rsidRPr="006B20B9">
        <w:t>n vedere c</w:t>
      </w:r>
      <w:r w:rsidR="00005742">
        <w:t>ă</w:t>
      </w:r>
      <w:r w:rsidRPr="006B20B9">
        <w:t xml:space="preserve"> </w:t>
      </w:r>
      <w:r w:rsidR="00005742">
        <w:t>î</w:t>
      </w:r>
      <w:r w:rsidRPr="006B20B9">
        <w:t xml:space="preserve">n acest domeniu este necesar constant actualizarea </w:t>
      </w:r>
      <w:r w:rsidR="00005742" w:rsidRPr="006B20B9">
        <w:t>cunoștințelor</w:t>
      </w:r>
      <w:r w:rsidRPr="006B20B9">
        <w:t xml:space="preserve">, dat fiind progresul </w:t>
      </w:r>
      <w:r w:rsidR="00005742">
        <w:t>î</w:t>
      </w:r>
      <w:r w:rsidRPr="006B20B9">
        <w:t>n acest domeniu</w:t>
      </w:r>
      <w:r w:rsidR="00005742">
        <w:t>;</w:t>
      </w:r>
    </w:p>
    <w:p w14:paraId="3CAE5F78" w14:textId="37BA3A1B" w:rsidR="00A2267C" w:rsidRPr="006B20B9" w:rsidRDefault="00DE2939" w:rsidP="00A2267C">
      <w:pPr>
        <w:pStyle w:val="bullets"/>
        <w:numPr>
          <w:ilvl w:val="0"/>
          <w:numId w:val="2"/>
        </w:numPr>
      </w:pPr>
      <w:r w:rsidRPr="006B20B9">
        <w:t xml:space="preserve">Mai multa </w:t>
      </w:r>
      <w:r w:rsidR="00005742" w:rsidRPr="006B20B9">
        <w:t>susținere</w:t>
      </w:r>
      <w:r w:rsidRPr="006B20B9">
        <w:t xml:space="preserve"> din partea </w:t>
      </w:r>
      <w:r w:rsidR="00005742" w:rsidRPr="006B20B9">
        <w:t>OIR</w:t>
      </w:r>
      <w:r w:rsidRPr="006B20B9">
        <w:t xml:space="preserve"> </w:t>
      </w:r>
      <w:r w:rsidR="00005742">
        <w:t>ș</w:t>
      </w:r>
      <w:r w:rsidRPr="006B20B9">
        <w:t>i a factorilor de decizie din spitale</w:t>
      </w:r>
      <w:r w:rsidR="00005742">
        <w:t>;</w:t>
      </w:r>
      <w:r w:rsidR="00A2267C" w:rsidRPr="006B20B9">
        <w:t xml:space="preserve"> </w:t>
      </w:r>
    </w:p>
    <w:p w14:paraId="08914268" w14:textId="20E40BAB" w:rsidR="00A2267C" w:rsidRPr="006B20B9" w:rsidRDefault="00A2267C" w:rsidP="00A2267C">
      <w:pPr>
        <w:pStyle w:val="bullets"/>
        <w:numPr>
          <w:ilvl w:val="0"/>
          <w:numId w:val="2"/>
        </w:numPr>
      </w:pPr>
      <w:r w:rsidRPr="006B20B9">
        <w:t xml:space="preserve">Simplificarea </w:t>
      </w:r>
      <w:r w:rsidR="00005742" w:rsidRPr="006B20B9">
        <w:t>modalității</w:t>
      </w:r>
      <w:r w:rsidRPr="006B20B9">
        <w:t xml:space="preserve"> de raportare </w:t>
      </w:r>
      <w:r w:rsidR="00005742">
        <w:t>î</w:t>
      </w:r>
      <w:r w:rsidRPr="006B20B9">
        <w:t xml:space="preserve">n cazul acestor proiecte cu caracter medical </w:t>
      </w:r>
      <w:r w:rsidR="00005742">
        <w:t>ș</w:t>
      </w:r>
      <w:r w:rsidRPr="006B20B9">
        <w:t xml:space="preserve">i orientarea </w:t>
      </w:r>
      <w:r w:rsidR="00005742" w:rsidRPr="006B20B9">
        <w:t>evaluării</w:t>
      </w:r>
      <w:r w:rsidRPr="006B20B9">
        <w:t xml:space="preserve"> </w:t>
      </w:r>
      <w:r w:rsidR="00005742" w:rsidRPr="006B20B9">
        <w:t>activității</w:t>
      </w:r>
      <w:r w:rsidRPr="006B20B9">
        <w:t xml:space="preserve"> mai mult pe baza de rezultate atinse </w:t>
      </w:r>
      <w:r w:rsidR="00005742" w:rsidRPr="006B20B9">
        <w:t>decât</w:t>
      </w:r>
      <w:r w:rsidRPr="006B20B9">
        <w:t xml:space="preserve"> pe livrabile realizate</w:t>
      </w:r>
      <w:r w:rsidR="00005742">
        <w:t>;</w:t>
      </w:r>
    </w:p>
    <w:p w14:paraId="47AD5205" w14:textId="69D6D9F7" w:rsidR="00A2267C" w:rsidRPr="006B20B9" w:rsidRDefault="00A2267C" w:rsidP="00A2267C">
      <w:pPr>
        <w:pStyle w:val="bullets"/>
        <w:numPr>
          <w:ilvl w:val="0"/>
          <w:numId w:val="2"/>
        </w:numPr>
      </w:pPr>
      <w:r w:rsidRPr="006B20B9">
        <w:t xml:space="preserve">Continuarea </w:t>
      </w:r>
      <w:r w:rsidR="00005742" w:rsidRPr="006B20B9">
        <w:t>finanțării</w:t>
      </w:r>
      <w:r w:rsidRPr="006B20B9">
        <w:t xml:space="preserve"> unor astfel de </w:t>
      </w:r>
      <w:r w:rsidR="00005742" w:rsidRPr="006B20B9">
        <w:t>acțiuni</w:t>
      </w:r>
      <w:r w:rsidRPr="006B20B9">
        <w:t>, c</w:t>
      </w:r>
      <w:r w:rsidR="00DE2939" w:rsidRPr="006B20B9">
        <w:t xml:space="preserve">larificarea unor aspecte reglementate de </w:t>
      </w:r>
      <w:r w:rsidR="00005742" w:rsidRPr="006B20B9">
        <w:t>colegiul</w:t>
      </w:r>
      <w:r w:rsidR="00DE2939" w:rsidRPr="006B20B9">
        <w:t xml:space="preserve"> medicilor din </w:t>
      </w:r>
      <w:r w:rsidR="00005742" w:rsidRPr="006B20B9">
        <w:t>România</w:t>
      </w:r>
      <w:r w:rsidR="00DE2939" w:rsidRPr="006B20B9">
        <w:t xml:space="preserve"> referitoare la derularea </w:t>
      </w:r>
      <w:r w:rsidR="00005742" w:rsidRPr="006B20B9">
        <w:t>curselor</w:t>
      </w:r>
      <w:r w:rsidR="00DE2939" w:rsidRPr="006B20B9">
        <w:t xml:space="preserve"> de formare pentru medici cu credite </w:t>
      </w:r>
      <w:r w:rsidR="00005742" w:rsidRPr="00005742">
        <w:t>EMC</w:t>
      </w:r>
      <w:r w:rsidR="00005742">
        <w:t>;</w:t>
      </w:r>
    </w:p>
    <w:p w14:paraId="5F30532B" w14:textId="174E27A0" w:rsidR="00A2267C" w:rsidRPr="006B20B9" w:rsidRDefault="00DE2939" w:rsidP="00A2267C">
      <w:pPr>
        <w:pStyle w:val="bullets"/>
        <w:numPr>
          <w:ilvl w:val="0"/>
          <w:numId w:val="2"/>
        </w:numPr>
      </w:pPr>
      <w:r w:rsidRPr="006B20B9">
        <w:t>Deschiderea unui nou program</w:t>
      </w:r>
      <w:r w:rsidR="00A2267C" w:rsidRPr="006B20B9">
        <w:t xml:space="preserve"> pentru formări profesionale medicale în ramuri medicale defavorizate, cu </w:t>
      </w:r>
      <w:r w:rsidR="00005742" w:rsidRPr="006B20B9">
        <w:t>deplasarea</w:t>
      </w:r>
      <w:r w:rsidR="00A2267C" w:rsidRPr="006B20B9">
        <w:t xml:space="preserve"> atât a personalului de formare, dar și a simulatoarelor</w:t>
      </w:r>
      <w:r w:rsidR="00005742">
        <w:t>;</w:t>
      </w:r>
    </w:p>
    <w:p w14:paraId="5BF39227" w14:textId="0299CE9F" w:rsidR="00A2267C" w:rsidRPr="006B20B9" w:rsidRDefault="00DE2939" w:rsidP="00A2267C">
      <w:pPr>
        <w:pStyle w:val="bullets"/>
        <w:numPr>
          <w:ilvl w:val="0"/>
          <w:numId w:val="2"/>
        </w:numPr>
      </w:pPr>
      <w:r w:rsidRPr="006B20B9">
        <w:t>Schimb</w:t>
      </w:r>
      <w:r w:rsidR="00A2267C" w:rsidRPr="006B20B9">
        <w:t xml:space="preserve">uri de </w:t>
      </w:r>
      <w:r w:rsidR="00005742" w:rsidRPr="006B20B9">
        <w:t>experiență</w:t>
      </w:r>
      <w:r w:rsidR="00A2267C" w:rsidRPr="006B20B9">
        <w:t xml:space="preserve"> </w:t>
      </w:r>
      <w:r w:rsidR="00005742">
        <w:t>î</w:t>
      </w:r>
      <w:r w:rsidR="00A2267C" w:rsidRPr="006B20B9">
        <w:t xml:space="preserve">n </w:t>
      </w:r>
      <w:r w:rsidR="00005742" w:rsidRPr="006B20B9">
        <w:t>privința</w:t>
      </w:r>
      <w:r w:rsidR="00A2267C" w:rsidRPr="006B20B9">
        <w:t xml:space="preserve"> </w:t>
      </w:r>
      <w:r w:rsidR="00005742" w:rsidRPr="006B20B9">
        <w:t>contractării</w:t>
      </w:r>
      <w:r w:rsidR="00A2267C" w:rsidRPr="006B20B9">
        <w:t xml:space="preserve"> serviciilor și asigurării </w:t>
      </w:r>
      <w:r w:rsidR="00005742" w:rsidRPr="006B20B9">
        <w:t>sustenabilității</w:t>
      </w:r>
      <w:r w:rsidR="00005742">
        <w:t>;</w:t>
      </w:r>
    </w:p>
    <w:p w14:paraId="2A3AD3D6" w14:textId="13C15DB7" w:rsidR="00A2267C" w:rsidRPr="006B20B9" w:rsidRDefault="00005742" w:rsidP="00A2267C">
      <w:pPr>
        <w:pStyle w:val="bullets"/>
        <w:numPr>
          <w:ilvl w:val="0"/>
          <w:numId w:val="2"/>
        </w:numPr>
      </w:pPr>
      <w:r w:rsidRPr="006B20B9">
        <w:t>Finanțarea</w:t>
      </w:r>
      <w:r w:rsidR="00A2267C" w:rsidRPr="006B20B9">
        <w:t xml:space="preserve"> proiectelor care s</w:t>
      </w:r>
      <w:r>
        <w:t>ă</w:t>
      </w:r>
      <w:r w:rsidR="00A2267C" w:rsidRPr="006B20B9">
        <w:t xml:space="preserve"> se adreseze bolilor digestive (ficat, pancreas) determinate de consumul neadecvat de alcool.</w:t>
      </w:r>
    </w:p>
    <w:p w14:paraId="2DDD8146" w14:textId="4372CB5F" w:rsidR="00A2267C" w:rsidRPr="006B20B9" w:rsidRDefault="00DE2939" w:rsidP="00A2267C">
      <w:pPr>
        <w:pStyle w:val="bullets"/>
        <w:numPr>
          <w:ilvl w:val="0"/>
          <w:numId w:val="2"/>
        </w:numPr>
      </w:pPr>
      <w:r w:rsidRPr="006B20B9">
        <w:t xml:space="preserve">Necesitatea de </w:t>
      </w:r>
      <w:r w:rsidR="00A2267C" w:rsidRPr="006B20B9">
        <w:t>simplificare</w:t>
      </w:r>
      <w:r w:rsidRPr="006B20B9">
        <w:t xml:space="preserve"> </w:t>
      </w:r>
      <w:r w:rsidR="00A2267C" w:rsidRPr="006B20B9">
        <w:t xml:space="preserve">a </w:t>
      </w:r>
      <w:r w:rsidR="00005742" w:rsidRPr="006B20B9">
        <w:t>activităților</w:t>
      </w:r>
      <w:r w:rsidR="00005742">
        <w:t>;</w:t>
      </w:r>
      <w:r w:rsidR="00A2267C" w:rsidRPr="006B20B9">
        <w:t xml:space="preserve"> </w:t>
      </w:r>
    </w:p>
    <w:p w14:paraId="28F821AC" w14:textId="052BF4F2" w:rsidR="00A2267C" w:rsidRPr="006B20B9" w:rsidRDefault="00DE2939" w:rsidP="00A2267C">
      <w:pPr>
        <w:pStyle w:val="bullets"/>
        <w:numPr>
          <w:ilvl w:val="0"/>
          <w:numId w:val="2"/>
        </w:numPr>
      </w:pPr>
      <w:r w:rsidRPr="006B20B9">
        <w:lastRenderedPageBreak/>
        <w:t xml:space="preserve">Asigurarea financiara a </w:t>
      </w:r>
      <w:r w:rsidR="00005742" w:rsidRPr="006B20B9">
        <w:t>sustenabilității</w:t>
      </w:r>
      <w:r w:rsidRPr="006B20B9">
        <w:t xml:space="preserve"> acestor proiecte </w:t>
      </w:r>
      <w:r w:rsidR="00005742" w:rsidRPr="006B20B9">
        <w:t>după</w:t>
      </w:r>
      <w:r w:rsidRPr="006B20B9">
        <w:t xml:space="preserve"> finalizarea perioadei de implementare, </w:t>
      </w:r>
      <w:r w:rsidR="00005742" w:rsidRPr="006B20B9">
        <w:t>mărirea</w:t>
      </w:r>
      <w:r w:rsidRPr="006B20B9">
        <w:t xml:space="preserve"> procentului (de la 10%) a cheltuielilor de tip FEDR (</w:t>
      </w:r>
      <w:r w:rsidR="00005742" w:rsidRPr="006B20B9">
        <w:t>investiții</w:t>
      </w:r>
      <w:r w:rsidRPr="006B20B9">
        <w:t xml:space="preserve"> </w:t>
      </w:r>
      <w:r w:rsidR="00005742">
        <w:t>î</w:t>
      </w:r>
      <w:r w:rsidRPr="006B20B9">
        <w:t>n echipamente).</w:t>
      </w:r>
    </w:p>
    <w:p w14:paraId="013F051F" w14:textId="71D9C01B" w:rsidR="00A2267C" w:rsidRPr="006B20B9" w:rsidRDefault="00DE2939" w:rsidP="00A2267C">
      <w:pPr>
        <w:pStyle w:val="bullets"/>
        <w:numPr>
          <w:ilvl w:val="0"/>
          <w:numId w:val="2"/>
        </w:numPr>
      </w:pPr>
      <w:r w:rsidRPr="006B20B9">
        <w:t xml:space="preserve">Extinderea tipurilor de </w:t>
      </w:r>
      <w:r w:rsidR="00005742" w:rsidRPr="006B20B9">
        <w:t>intervenții</w:t>
      </w:r>
      <w:r w:rsidRPr="006B20B9">
        <w:t xml:space="preserve"> pentru grupul </w:t>
      </w:r>
      <w:r w:rsidR="00005742" w:rsidRPr="006B20B9">
        <w:t>țintă</w:t>
      </w:r>
      <w:r w:rsidRPr="006B20B9">
        <w:t xml:space="preserve">, stabilirea mai clara a </w:t>
      </w:r>
      <w:r w:rsidR="00005742" w:rsidRPr="006B20B9">
        <w:t>activităților</w:t>
      </w:r>
      <w:r w:rsidRPr="006B20B9">
        <w:t xml:space="preserve"> ce pot fi </w:t>
      </w:r>
      <w:r w:rsidR="00005742" w:rsidRPr="006B20B9">
        <w:t>desfășurate</w:t>
      </w:r>
      <w:r w:rsidRPr="006B20B9">
        <w:t xml:space="preserve">, stabilirea clara a regulilor de eligibilitate pentru grupul </w:t>
      </w:r>
      <w:r w:rsidR="00005742" w:rsidRPr="006B20B9">
        <w:t>țintă</w:t>
      </w:r>
      <w:r w:rsidR="00005742">
        <w:t>;</w:t>
      </w:r>
    </w:p>
    <w:p w14:paraId="66647CDB" w14:textId="0BAE626A" w:rsidR="00DE2939" w:rsidRPr="006B20B9" w:rsidRDefault="00DE2939" w:rsidP="00DE2939">
      <w:pPr>
        <w:pStyle w:val="bullets"/>
        <w:numPr>
          <w:ilvl w:val="0"/>
          <w:numId w:val="2"/>
        </w:numPr>
      </w:pPr>
      <w:r w:rsidRPr="006B20B9">
        <w:t xml:space="preserve">Finanțarea unui număr ridicat de </w:t>
      </w:r>
      <w:r w:rsidR="00A2267C" w:rsidRPr="006B20B9">
        <w:t xml:space="preserve">proiecte </w:t>
      </w:r>
      <w:r w:rsidRPr="006B20B9">
        <w:t>în domeniul sănătății</w:t>
      </w:r>
      <w:r w:rsidR="00005742">
        <w:t>;</w:t>
      </w:r>
    </w:p>
    <w:p w14:paraId="37B228F5" w14:textId="000071D5" w:rsidR="00DE2939" w:rsidRPr="006B20B9" w:rsidRDefault="00DE2939" w:rsidP="00DE2939">
      <w:pPr>
        <w:pStyle w:val="bullets"/>
        <w:numPr>
          <w:ilvl w:val="0"/>
          <w:numId w:val="2"/>
        </w:numPr>
      </w:pPr>
      <w:r w:rsidRPr="006B20B9">
        <w:t>O</w:t>
      </w:r>
      <w:r w:rsidR="00A2267C" w:rsidRPr="006B20B9">
        <w:t xml:space="preserve"> mai bun</w:t>
      </w:r>
      <w:r w:rsidR="00005742">
        <w:t>ă</w:t>
      </w:r>
      <w:r w:rsidR="00A2267C" w:rsidRPr="006B20B9">
        <w:t xml:space="preserve"> organizare a </w:t>
      </w:r>
      <w:r w:rsidR="00005742" w:rsidRPr="006B20B9">
        <w:t>informațiilor</w:t>
      </w:r>
      <w:r w:rsidR="00A2267C" w:rsidRPr="006B20B9">
        <w:t xml:space="preserve"> destinate </w:t>
      </w:r>
      <w:r w:rsidR="00005742" w:rsidRPr="006B20B9">
        <w:t>organizațiilor</w:t>
      </w:r>
      <w:r w:rsidR="00A2267C" w:rsidRPr="006B20B9">
        <w:t xml:space="preserve"> care </w:t>
      </w:r>
      <w:r w:rsidR="00005742" w:rsidRPr="006B20B9">
        <w:t>implementează</w:t>
      </w:r>
      <w:r w:rsidR="00A2267C" w:rsidRPr="006B20B9">
        <w:t xml:space="preserve"> proiecte </w:t>
      </w:r>
      <w:r w:rsidR="00005742" w:rsidRPr="006B20B9">
        <w:t>finanțate</w:t>
      </w:r>
      <w:r w:rsidR="00A2267C" w:rsidRPr="006B20B9">
        <w:t xml:space="preserve"> din fonduri europene, reducerea </w:t>
      </w:r>
      <w:r w:rsidR="00005742" w:rsidRPr="006B20B9">
        <w:t>birocrației</w:t>
      </w:r>
      <w:r w:rsidR="00A2267C" w:rsidRPr="006B20B9">
        <w:t xml:space="preserve"> </w:t>
      </w:r>
      <w:r w:rsidR="00005742">
        <w:t>ș</w:t>
      </w:r>
      <w:r w:rsidR="00A2267C" w:rsidRPr="006B20B9">
        <w:t xml:space="preserve">i a perioadelor de analiza a cererilor de rambursare, </w:t>
      </w:r>
      <w:r w:rsidR="00005742" w:rsidRPr="006B20B9">
        <w:t>prefinanțare</w:t>
      </w:r>
      <w:r w:rsidR="00A2267C" w:rsidRPr="006B20B9">
        <w:t xml:space="preserve"> </w:t>
      </w:r>
      <w:r w:rsidR="00005742">
        <w:t>ș</w:t>
      </w:r>
      <w:r w:rsidR="00A2267C" w:rsidRPr="006B20B9">
        <w:t xml:space="preserve">i </w:t>
      </w:r>
      <w:r w:rsidR="00005742" w:rsidRPr="006B20B9">
        <w:t>notificărilor</w:t>
      </w:r>
      <w:r w:rsidR="00A2267C" w:rsidRPr="006B20B9">
        <w:t xml:space="preserve">. </w:t>
      </w:r>
    </w:p>
    <w:p w14:paraId="3F0B50D6" w14:textId="36F99611" w:rsidR="00A2267C" w:rsidRPr="006B20B9" w:rsidRDefault="00DE2939" w:rsidP="00DE2939">
      <w:pPr>
        <w:pStyle w:val="bullets"/>
        <w:numPr>
          <w:ilvl w:val="0"/>
          <w:numId w:val="2"/>
        </w:numPr>
      </w:pPr>
      <w:r w:rsidRPr="006B20B9">
        <w:t>C</w:t>
      </w:r>
      <w:r w:rsidR="00A2267C" w:rsidRPr="006B20B9">
        <w:t>ontinuarea asistentei de bun</w:t>
      </w:r>
      <w:r w:rsidR="00005742">
        <w:t>ă</w:t>
      </w:r>
      <w:r w:rsidR="00A2267C" w:rsidRPr="006B20B9">
        <w:t xml:space="preserve"> calitate oferita de </w:t>
      </w:r>
      <w:r w:rsidR="00005742" w:rsidRPr="006B20B9">
        <w:t>ofițerii</w:t>
      </w:r>
      <w:r w:rsidR="00A2267C" w:rsidRPr="006B20B9">
        <w:t xml:space="preserve"> de proiect</w:t>
      </w:r>
      <w:r w:rsidR="00005742">
        <w:t>;</w:t>
      </w:r>
    </w:p>
    <w:p w14:paraId="3028E913" w14:textId="4E051D78" w:rsidR="00A2267C" w:rsidRPr="006B20B9" w:rsidRDefault="00A2267C" w:rsidP="00A2267C">
      <w:pPr>
        <w:pStyle w:val="bullets"/>
        <w:numPr>
          <w:ilvl w:val="0"/>
          <w:numId w:val="2"/>
        </w:numPr>
      </w:pPr>
      <w:r w:rsidRPr="006B20B9">
        <w:t xml:space="preserve">Introducerea unor noi domenii, astfel </w:t>
      </w:r>
      <w:r w:rsidR="00005742" w:rsidRPr="006B20B9">
        <w:t>încât</w:t>
      </w:r>
      <w:r w:rsidRPr="006B20B9">
        <w:t xml:space="preserve"> s</w:t>
      </w:r>
      <w:r w:rsidR="00005742">
        <w:t>ă</w:t>
      </w:r>
      <w:r w:rsidRPr="006B20B9">
        <w:t xml:space="preserve"> poat</w:t>
      </w:r>
      <w:r w:rsidR="00005742">
        <w:t>ă</w:t>
      </w:r>
      <w:r w:rsidRPr="006B20B9">
        <w:t xml:space="preserve"> urma forme de </w:t>
      </w:r>
      <w:r w:rsidR="00005742" w:rsidRPr="006B20B9">
        <w:t>educație</w:t>
      </w:r>
      <w:r w:rsidRPr="006B20B9">
        <w:t xml:space="preserve"> medicala continu</w:t>
      </w:r>
      <w:r w:rsidR="00005742">
        <w:t>ă</w:t>
      </w:r>
      <w:r w:rsidRPr="006B20B9">
        <w:t xml:space="preserve"> </w:t>
      </w:r>
      <w:r w:rsidR="00005742">
        <w:t>ș</w:t>
      </w:r>
      <w:r w:rsidRPr="006B20B9">
        <w:t xml:space="preserve">i </w:t>
      </w:r>
      <w:r w:rsidR="00005742" w:rsidRPr="006B20B9">
        <w:t>specialiștii</w:t>
      </w:r>
      <w:r w:rsidRPr="006B20B9">
        <w:t xml:space="preserve"> care nu au putut fi </w:t>
      </w:r>
      <w:r w:rsidR="00005742" w:rsidRPr="006B20B9">
        <w:t>cuprinși</w:t>
      </w:r>
      <w:r w:rsidRPr="006B20B9">
        <w:t xml:space="preserve"> </w:t>
      </w:r>
      <w:r w:rsidR="00005742">
        <w:t>î</w:t>
      </w:r>
      <w:r w:rsidRPr="006B20B9">
        <w:t xml:space="preserve">n grupul </w:t>
      </w:r>
      <w:r w:rsidR="00005742" w:rsidRPr="006B20B9">
        <w:t>țintă</w:t>
      </w:r>
      <w:r w:rsidR="00005742">
        <w:t>;</w:t>
      </w:r>
      <w:r w:rsidRPr="006B20B9">
        <w:t xml:space="preserve"> </w:t>
      </w:r>
    </w:p>
    <w:p w14:paraId="1EF9EADF" w14:textId="0BB3F56C" w:rsidR="00A2267C" w:rsidRPr="006B20B9" w:rsidRDefault="00005742" w:rsidP="00A2267C">
      <w:pPr>
        <w:pStyle w:val="bullets"/>
        <w:numPr>
          <w:ilvl w:val="0"/>
          <w:numId w:val="2"/>
        </w:numPr>
      </w:pPr>
      <w:r w:rsidRPr="006B20B9">
        <w:t>Activitățile</w:t>
      </w:r>
      <w:r w:rsidR="00A2267C" w:rsidRPr="006B20B9">
        <w:t xml:space="preserve"> de formare pentru personalul medical sunt deosebit de utile </w:t>
      </w:r>
      <w:r>
        <w:t>ș</w:t>
      </w:r>
      <w:r w:rsidR="00A2267C" w:rsidRPr="006B20B9">
        <w:t>i ne dorim s</w:t>
      </w:r>
      <w:r>
        <w:t>ă</w:t>
      </w:r>
      <w:r w:rsidR="00A2267C" w:rsidRPr="006B20B9">
        <w:t xml:space="preserve"> existe sprijin financiar pentru </w:t>
      </w:r>
      <w:r w:rsidRPr="006B20B9">
        <w:t>finanțarea</w:t>
      </w:r>
      <w:r w:rsidR="00A2267C" w:rsidRPr="006B20B9">
        <w:t xml:space="preserve"> acestora </w:t>
      </w:r>
      <w:r>
        <w:t>ș</w:t>
      </w:r>
      <w:r w:rsidR="00A2267C" w:rsidRPr="006B20B9">
        <w:t>i pe viitor</w:t>
      </w:r>
      <w:r>
        <w:t>;</w:t>
      </w:r>
    </w:p>
    <w:p w14:paraId="4D55E6F6" w14:textId="1849ED2B" w:rsidR="00DE2939" w:rsidRPr="006B20B9" w:rsidRDefault="00DE2939" w:rsidP="00A2267C">
      <w:pPr>
        <w:pStyle w:val="bullets"/>
        <w:numPr>
          <w:ilvl w:val="0"/>
          <w:numId w:val="2"/>
        </w:numPr>
      </w:pPr>
      <w:r w:rsidRPr="006B20B9">
        <w:t>Si</w:t>
      </w:r>
      <w:r w:rsidR="00A2267C" w:rsidRPr="006B20B9">
        <w:t xml:space="preserve">mplificarea </w:t>
      </w:r>
      <w:r w:rsidR="00005742" w:rsidRPr="006B20B9">
        <w:t>modalității</w:t>
      </w:r>
      <w:r w:rsidR="00A2267C" w:rsidRPr="006B20B9">
        <w:t xml:space="preserve"> de raportare, </w:t>
      </w:r>
      <w:r w:rsidR="00005742" w:rsidRPr="006B20B9">
        <w:t>așa</w:t>
      </w:r>
      <w:r w:rsidR="00A2267C" w:rsidRPr="006B20B9">
        <w:t xml:space="preserve"> </w:t>
      </w:r>
      <w:r w:rsidR="00005742" w:rsidRPr="006B20B9">
        <w:t>încât</w:t>
      </w:r>
      <w:r w:rsidR="00A2267C" w:rsidRPr="006B20B9">
        <w:t xml:space="preserve"> </w:t>
      </w:r>
      <w:r w:rsidR="00005742" w:rsidRPr="006B20B9">
        <w:t>experții</w:t>
      </w:r>
      <w:r w:rsidR="00A2267C" w:rsidRPr="006B20B9">
        <w:t xml:space="preserve"> s</w:t>
      </w:r>
      <w:r w:rsidR="00005742">
        <w:t>ă</w:t>
      </w:r>
      <w:r w:rsidR="00A2267C" w:rsidRPr="006B20B9">
        <w:t xml:space="preserve"> se </w:t>
      </w:r>
      <w:r w:rsidR="00005742" w:rsidRPr="006B20B9">
        <w:t>poată</w:t>
      </w:r>
      <w:r w:rsidR="00A2267C" w:rsidRPr="006B20B9">
        <w:t xml:space="preserve"> focusa pe activitatea de proiect </w:t>
      </w:r>
      <w:r w:rsidR="00005742">
        <w:t>ș</w:t>
      </w:r>
      <w:r w:rsidR="00A2267C" w:rsidRPr="006B20B9">
        <w:t xml:space="preserve">i nu pe raportare (elaborare documente pentru justificarea </w:t>
      </w:r>
      <w:r w:rsidR="00005742" w:rsidRPr="006B20B9">
        <w:t>activității</w:t>
      </w:r>
      <w:r w:rsidR="00A2267C" w:rsidRPr="006B20B9">
        <w:t>). Rezultatele din proiect sunt un argument 100% valabil pentru activitatea pre</w:t>
      </w:r>
      <w:r w:rsidRPr="006B20B9">
        <w:t>stata</w:t>
      </w:r>
      <w:r w:rsidR="00005742">
        <w:t>;</w:t>
      </w:r>
      <w:r w:rsidRPr="006B20B9">
        <w:t xml:space="preserve">  </w:t>
      </w:r>
    </w:p>
    <w:p w14:paraId="53609C53" w14:textId="62C12C39" w:rsidR="00DE2939" w:rsidRPr="006B20B9" w:rsidRDefault="00DE2939" w:rsidP="00A2267C">
      <w:pPr>
        <w:pStyle w:val="bullets"/>
        <w:numPr>
          <w:ilvl w:val="0"/>
          <w:numId w:val="2"/>
        </w:numPr>
      </w:pPr>
      <w:r w:rsidRPr="006B20B9">
        <w:t xml:space="preserve">Raportarea grupului </w:t>
      </w:r>
      <w:r w:rsidR="00005742" w:rsidRPr="006B20B9">
        <w:t>țintă</w:t>
      </w:r>
      <w:r w:rsidRPr="006B20B9">
        <w:t xml:space="preserve">. POCUforms trebuie adaptat pentru </w:t>
      </w:r>
      <w:r w:rsidR="00005742" w:rsidRPr="006B20B9">
        <w:t>situația</w:t>
      </w:r>
      <w:r w:rsidRPr="006B20B9">
        <w:t xml:space="preserve"> unui grup țintă foarte mare (peste 100.000 de persoane)</w:t>
      </w:r>
      <w:r w:rsidR="00005742">
        <w:t>;</w:t>
      </w:r>
    </w:p>
    <w:p w14:paraId="71A998DA" w14:textId="4CFB9AA8" w:rsidR="00DE2939" w:rsidRPr="006B20B9" w:rsidRDefault="00DE2939" w:rsidP="00A2267C">
      <w:pPr>
        <w:pStyle w:val="bullets"/>
        <w:numPr>
          <w:ilvl w:val="0"/>
          <w:numId w:val="2"/>
        </w:numPr>
      </w:pPr>
      <w:r w:rsidRPr="006B20B9">
        <w:t xml:space="preserve">Simplificarea fluxului de </w:t>
      </w:r>
      <w:r w:rsidR="00005742" w:rsidRPr="006B20B9">
        <w:t>modificări</w:t>
      </w:r>
      <w:r w:rsidRPr="006B20B9">
        <w:t xml:space="preserve"> contractuale (</w:t>
      </w:r>
      <w:r w:rsidR="00005742" w:rsidRPr="006B20B9">
        <w:t>notificări</w:t>
      </w:r>
      <w:r w:rsidRPr="006B20B9">
        <w:t xml:space="preserve"> sau acte </w:t>
      </w:r>
      <w:r w:rsidR="00005742" w:rsidRPr="006B20B9">
        <w:t>adiționale</w:t>
      </w:r>
      <w:r w:rsidRPr="006B20B9">
        <w:t xml:space="preserve"> la contractul de </w:t>
      </w:r>
      <w:r w:rsidR="00005742" w:rsidRPr="006B20B9">
        <w:t>finanțare</w:t>
      </w:r>
      <w:r w:rsidRPr="006B20B9">
        <w:t>)</w:t>
      </w:r>
      <w:r w:rsidR="00005742">
        <w:t>;</w:t>
      </w:r>
    </w:p>
    <w:p w14:paraId="53A48730" w14:textId="419277A9" w:rsidR="00DE2939" w:rsidRPr="006B20B9" w:rsidRDefault="00DE2939" w:rsidP="00DE2939">
      <w:pPr>
        <w:pStyle w:val="bullets"/>
        <w:numPr>
          <w:ilvl w:val="0"/>
          <w:numId w:val="2"/>
        </w:numPr>
      </w:pPr>
      <w:r w:rsidRPr="006B20B9">
        <w:t>Este redundant s</w:t>
      </w:r>
      <w:r w:rsidR="00005742">
        <w:t>ă</w:t>
      </w:r>
      <w:r w:rsidRPr="006B20B9">
        <w:t xml:space="preserve"> </w:t>
      </w:r>
      <w:r w:rsidR="00005742" w:rsidRPr="006B20B9">
        <w:t>încarci</w:t>
      </w:r>
      <w:r w:rsidRPr="006B20B9">
        <w:t xml:space="preserve"> un dosar de </w:t>
      </w:r>
      <w:r w:rsidR="00005742" w:rsidRPr="006B20B9">
        <w:t>achiziție</w:t>
      </w:r>
      <w:r w:rsidRPr="006B20B9">
        <w:t xml:space="preserve"> </w:t>
      </w:r>
      <w:r w:rsidR="00005742">
        <w:t>î</w:t>
      </w:r>
      <w:r w:rsidRPr="006B20B9">
        <w:t xml:space="preserve">n SMIS </w:t>
      </w:r>
      <w:r w:rsidR="00005742">
        <w:t>ș</w:t>
      </w:r>
      <w:r w:rsidRPr="006B20B9">
        <w:t>i apoi s</w:t>
      </w:r>
      <w:r w:rsidR="00005742">
        <w:t>ă</w:t>
      </w:r>
      <w:r w:rsidRPr="006B20B9">
        <w:t xml:space="preserve"> </w:t>
      </w:r>
      <w:r w:rsidR="00005742" w:rsidRPr="006B20B9">
        <w:t>trimiți</w:t>
      </w:r>
      <w:r w:rsidRPr="006B20B9">
        <w:t xml:space="preserve"> informare ca l-ai </w:t>
      </w:r>
      <w:r w:rsidR="00005742" w:rsidRPr="006B20B9">
        <w:t>încărcat</w:t>
      </w:r>
      <w:r w:rsidR="00005742">
        <w:t>;</w:t>
      </w:r>
      <w:r w:rsidRPr="006B20B9">
        <w:t xml:space="preserve"> </w:t>
      </w:r>
    </w:p>
    <w:p w14:paraId="06C4F428" w14:textId="0A069144" w:rsidR="003B73E7" w:rsidRPr="006B20B9" w:rsidRDefault="00DE2939" w:rsidP="00DE2939">
      <w:pPr>
        <w:pStyle w:val="bullets"/>
        <w:numPr>
          <w:ilvl w:val="0"/>
          <w:numId w:val="2"/>
        </w:numPr>
      </w:pPr>
      <w:r w:rsidRPr="006B20B9">
        <w:t>Respectarea termenelor pentru validare cereri de plat</w:t>
      </w:r>
      <w:r w:rsidR="00005742">
        <w:t>ă</w:t>
      </w:r>
      <w:r w:rsidRPr="006B20B9">
        <w:t xml:space="preserve">.    </w:t>
      </w:r>
    </w:p>
    <w:sectPr w:rsidR="003B73E7" w:rsidRPr="006B20B9" w:rsidSect="001F5F1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40" w:right="107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DE1C" w14:textId="77777777" w:rsidR="005F6F9A" w:rsidRDefault="005F6F9A" w:rsidP="00752DCA">
      <w:pPr>
        <w:spacing w:after="0"/>
      </w:pPr>
      <w:r>
        <w:separator/>
      </w:r>
    </w:p>
  </w:endnote>
  <w:endnote w:type="continuationSeparator" w:id="0">
    <w:p w14:paraId="7C252AD2" w14:textId="77777777" w:rsidR="005F6F9A" w:rsidRDefault="005F6F9A" w:rsidP="00752DCA">
      <w:pPr>
        <w:spacing w:after="0"/>
      </w:pPr>
      <w:r>
        <w:continuationSeparator/>
      </w:r>
    </w:p>
  </w:endnote>
  <w:endnote w:type="continuationNotice" w:id="1">
    <w:p w14:paraId="54FF11A8" w14:textId="77777777" w:rsidR="005F6F9A" w:rsidRDefault="005F6F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6A57" w14:textId="77777777" w:rsidR="001B6BB0" w:rsidRDefault="001B6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D6B2" w14:textId="6F658CAE" w:rsidR="003F635D" w:rsidRPr="004B449F" w:rsidRDefault="001B6BB0" w:rsidP="00132374">
    <w:pPr>
      <w:pBdr>
        <w:top w:val="single" w:sz="4" w:space="1" w:color="auto"/>
      </w:pBdr>
      <w:ind w:right="-180"/>
      <w:jc w:val="both"/>
      <w:rPr>
        <w:b/>
        <w:color w:val="31849B"/>
        <w:sz w:val="16"/>
        <w:szCs w:val="16"/>
      </w:rPr>
    </w:pPr>
    <w:r w:rsidRPr="001B6BB0">
      <w:rPr>
        <w:rStyle w:val="Strong"/>
        <w:rFonts w:cs="Calibri"/>
        <w:b w:val="0"/>
        <w:i/>
        <w:color w:val="3CA1BC"/>
        <w:sz w:val="16"/>
      </w:rPr>
      <w:t>„Implementarea Planului de Evaluare a Programului Operațional Capital Uman 2014-2020 - Primul exercițiu de evaluare a Programului Operațional Capital Uman 2014-2020 ”, Contract nr. 36273 / 05.05.2020</w:t>
    </w:r>
    <w:r w:rsidR="003F635D" w:rsidRPr="004B449F">
      <w:rPr>
        <w:rStyle w:val="Strong"/>
        <w:rFonts w:cs="Calibri"/>
        <w:b w:val="0"/>
        <w:i/>
        <w:color w:val="4F81BD"/>
        <w:sz w:val="16"/>
      </w:rPr>
      <w:tab/>
    </w:r>
    <w:r w:rsidR="003F635D" w:rsidRPr="004B449F">
      <w:rPr>
        <w:rStyle w:val="Strong"/>
        <w:rFonts w:cs="Calibri"/>
        <w:b w:val="0"/>
        <w:i/>
        <w:color w:val="4F81BD"/>
        <w:sz w:val="16"/>
      </w:rPr>
      <w:tab/>
    </w:r>
    <w:r w:rsidR="003F635D" w:rsidRPr="004B449F">
      <w:rPr>
        <w:rStyle w:val="Strong"/>
        <w:rFonts w:cs="Calibri"/>
        <w:b w:val="0"/>
        <w:i/>
        <w:color w:val="4F81BD"/>
        <w:sz w:val="16"/>
      </w:rPr>
      <w:tab/>
    </w:r>
    <w:r w:rsidR="003F635D" w:rsidRPr="004B449F">
      <w:rPr>
        <w:rStyle w:val="Strong"/>
        <w:rFonts w:cs="Calibri"/>
        <w:b w:val="0"/>
        <w:i/>
        <w:color w:val="4F81BD"/>
        <w:sz w:val="16"/>
      </w:rPr>
      <w:tab/>
    </w:r>
    <w:r w:rsidR="003F635D" w:rsidRPr="004B449F">
      <w:rPr>
        <w:rStyle w:val="Strong"/>
        <w:rFonts w:cs="Calibri"/>
        <w:b w:val="0"/>
        <w:i/>
        <w:color w:val="4F81BD"/>
        <w:sz w:val="16"/>
      </w:rPr>
      <w:tab/>
    </w:r>
    <w:r w:rsidR="003F635D" w:rsidRPr="004B449F">
      <w:rPr>
        <w:rStyle w:val="Strong"/>
        <w:rFonts w:cs="Calibri"/>
        <w:b w:val="0"/>
        <w:i/>
        <w:color w:val="4F81BD"/>
        <w:sz w:val="16"/>
      </w:rPr>
      <w:tab/>
    </w:r>
    <w:r w:rsidR="003F635D" w:rsidRPr="004B449F">
      <w:rPr>
        <w:rStyle w:val="Strong"/>
        <w:rFonts w:cs="Calibri"/>
        <w:b w:val="0"/>
        <w:i/>
        <w:color w:val="4F81BD"/>
        <w:sz w:val="16"/>
      </w:rPr>
      <w:tab/>
    </w:r>
    <w:r w:rsidR="003F635D" w:rsidRPr="004B449F">
      <w:rPr>
        <w:rStyle w:val="Strong"/>
        <w:rFonts w:cs="Calibri"/>
        <w:b w:val="0"/>
        <w:i/>
        <w:color w:val="4F81BD"/>
        <w:sz w:val="16"/>
      </w:rPr>
      <w:tab/>
    </w:r>
    <w:r w:rsidR="003F635D" w:rsidRPr="004B449F">
      <w:rPr>
        <w:bCs/>
        <w:sz w:val="16"/>
        <w:szCs w:val="16"/>
      </w:rPr>
      <w:fldChar w:fldCharType="begin"/>
    </w:r>
    <w:r w:rsidR="003F635D" w:rsidRPr="004B449F">
      <w:rPr>
        <w:bCs/>
        <w:sz w:val="16"/>
        <w:szCs w:val="16"/>
      </w:rPr>
      <w:instrText xml:space="preserve"> PAGE   \* MERGEFORMAT </w:instrText>
    </w:r>
    <w:r w:rsidR="003F635D" w:rsidRPr="004B449F">
      <w:rPr>
        <w:bCs/>
        <w:sz w:val="16"/>
        <w:szCs w:val="16"/>
      </w:rPr>
      <w:fldChar w:fldCharType="separate"/>
    </w:r>
    <w:r w:rsidR="00B370B1">
      <w:rPr>
        <w:bCs/>
        <w:noProof/>
        <w:sz w:val="16"/>
        <w:szCs w:val="16"/>
      </w:rPr>
      <w:t>14</w:t>
    </w:r>
    <w:r w:rsidR="003F635D" w:rsidRPr="004B449F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5639" w14:textId="77777777" w:rsidR="001B6BB0" w:rsidRDefault="001B6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45ED" w14:textId="77777777" w:rsidR="005F6F9A" w:rsidRDefault="005F6F9A" w:rsidP="00752DCA">
      <w:pPr>
        <w:spacing w:after="0"/>
      </w:pPr>
      <w:r>
        <w:separator/>
      </w:r>
    </w:p>
  </w:footnote>
  <w:footnote w:type="continuationSeparator" w:id="0">
    <w:p w14:paraId="69AE5623" w14:textId="77777777" w:rsidR="005F6F9A" w:rsidRDefault="005F6F9A" w:rsidP="00752DCA">
      <w:pPr>
        <w:spacing w:after="0"/>
      </w:pPr>
      <w:r>
        <w:continuationSeparator/>
      </w:r>
    </w:p>
  </w:footnote>
  <w:footnote w:type="continuationNotice" w:id="1">
    <w:p w14:paraId="7B8181C9" w14:textId="77777777" w:rsidR="005F6F9A" w:rsidRDefault="005F6F9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5F72" w14:textId="77777777" w:rsidR="001B6BB0" w:rsidRDefault="001B6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72C8" w14:textId="0AECAD93" w:rsidR="00347DA1" w:rsidRDefault="00811410" w:rsidP="00347DA1">
    <w:pPr>
      <w:pStyle w:val="Header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1CD701A5" wp14:editId="6FACAEA6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670560" cy="640080"/>
          <wp:effectExtent l="0" t="0" r="0" b="7620"/>
          <wp:wrapTight wrapText="bothSides">
            <wp:wrapPolygon edited="0">
              <wp:start x="5523" y="0"/>
              <wp:lineTo x="0" y="3857"/>
              <wp:lineTo x="0" y="16714"/>
              <wp:lineTo x="4909" y="20571"/>
              <wp:lineTo x="6750" y="21214"/>
              <wp:lineTo x="13500" y="21214"/>
              <wp:lineTo x="17182" y="20571"/>
              <wp:lineTo x="20864" y="13500"/>
              <wp:lineTo x="20864" y="7071"/>
              <wp:lineTo x="18409" y="2571"/>
              <wp:lineTo x="14727" y="0"/>
              <wp:lineTo x="5523" y="0"/>
            </wp:wrapPolygon>
          </wp:wrapTight>
          <wp:docPr id="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46"/>
                  <a:stretch>
                    <a:fillRect/>
                  </a:stretch>
                </pic:blipFill>
                <pic:spPr>
                  <a:xfrm>
                    <a:off x="0" y="0"/>
                    <a:ext cx="67056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7DA1">
      <w:rPr>
        <w:noProof/>
      </w:rPr>
      <w:drawing>
        <wp:anchor distT="0" distB="0" distL="114300" distR="114300" simplePos="0" relativeHeight="251658240" behindDoc="1" locked="0" layoutInCell="1" allowOverlap="1" wp14:anchorId="243D956E" wp14:editId="68945066">
          <wp:simplePos x="0" y="0"/>
          <wp:positionH relativeFrom="column">
            <wp:posOffset>5067300</wp:posOffset>
          </wp:positionH>
          <wp:positionV relativeFrom="paragraph">
            <wp:posOffset>-46355</wp:posOffset>
          </wp:positionV>
          <wp:extent cx="693420" cy="6934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7DA1">
      <w:rPr>
        <w:noProof/>
      </w:rPr>
      <w:drawing>
        <wp:inline distT="0" distB="0" distL="0" distR="0" wp14:anchorId="64C1142B" wp14:editId="5E2FB4FF">
          <wp:extent cx="800100" cy="6705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E896CAF" w:rsidRPr="4051BB58">
      <w:rPr>
        <w:noProof/>
        <w:lang w:val="en-US"/>
      </w:rPr>
      <w:t xml:space="preserve">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F87A" w14:textId="77777777" w:rsidR="001B6BB0" w:rsidRDefault="001B6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8A0"/>
    <w:multiLevelType w:val="multilevel"/>
    <w:tmpl w:val="AD04E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34753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F44D4B"/>
    <w:multiLevelType w:val="hybridMultilevel"/>
    <w:tmpl w:val="92AE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3B73"/>
    <w:multiLevelType w:val="hybridMultilevel"/>
    <w:tmpl w:val="3B9414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A5392"/>
    <w:multiLevelType w:val="hybridMultilevel"/>
    <w:tmpl w:val="A9A4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B12E1"/>
    <w:multiLevelType w:val="hybridMultilevel"/>
    <w:tmpl w:val="DB24751A"/>
    <w:lvl w:ilvl="0" w:tplc="DD6E4D0E">
      <w:start w:val="1"/>
      <w:numFmt w:val="bullet"/>
      <w:lvlText w:val=""/>
      <w:lvlJc w:val="left"/>
      <w:pPr>
        <w:ind w:left="2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5F7C55"/>
    <w:multiLevelType w:val="multilevel"/>
    <w:tmpl w:val="AD04E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34753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AC5BD2"/>
    <w:multiLevelType w:val="hybridMultilevel"/>
    <w:tmpl w:val="E7009900"/>
    <w:lvl w:ilvl="0" w:tplc="1B6418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F4966"/>
    <w:multiLevelType w:val="hybridMultilevel"/>
    <w:tmpl w:val="1342159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6466"/>
    <w:multiLevelType w:val="hybridMultilevel"/>
    <w:tmpl w:val="CB4A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94938"/>
    <w:multiLevelType w:val="multilevel"/>
    <w:tmpl w:val="AD04E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34753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3F1283"/>
    <w:multiLevelType w:val="multilevel"/>
    <w:tmpl w:val="E4262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BF2D16"/>
    <w:multiLevelType w:val="multilevel"/>
    <w:tmpl w:val="18249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3CA1BC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481D76"/>
    <w:multiLevelType w:val="hybridMultilevel"/>
    <w:tmpl w:val="CA8E2AA4"/>
    <w:lvl w:ilvl="0" w:tplc="1B6418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971F1"/>
    <w:multiLevelType w:val="hybridMultilevel"/>
    <w:tmpl w:val="B0E603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546A4"/>
    <w:multiLevelType w:val="multilevel"/>
    <w:tmpl w:val="9A5C46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="SimSun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236C6"/>
    <w:multiLevelType w:val="hybridMultilevel"/>
    <w:tmpl w:val="35D217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2D1A29"/>
    <w:multiLevelType w:val="hybridMultilevel"/>
    <w:tmpl w:val="9EEC6F0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476F"/>
    <w:multiLevelType w:val="hybridMultilevel"/>
    <w:tmpl w:val="FFFFFFFF"/>
    <w:lvl w:ilvl="0" w:tplc="837ED8B6">
      <w:start w:val="1"/>
      <w:numFmt w:val="decimal"/>
      <w:lvlText w:val="%1."/>
      <w:lvlJc w:val="left"/>
      <w:pPr>
        <w:ind w:left="720" w:hanging="360"/>
      </w:pPr>
    </w:lvl>
    <w:lvl w:ilvl="1" w:tplc="5276E1D0">
      <w:start w:val="1"/>
      <w:numFmt w:val="lowerLetter"/>
      <w:lvlText w:val="%2."/>
      <w:lvlJc w:val="left"/>
      <w:pPr>
        <w:ind w:left="1440" w:hanging="360"/>
      </w:pPr>
    </w:lvl>
    <w:lvl w:ilvl="2" w:tplc="A7D06C90">
      <w:start w:val="1"/>
      <w:numFmt w:val="lowerRoman"/>
      <w:lvlText w:val="%3."/>
      <w:lvlJc w:val="right"/>
      <w:pPr>
        <w:ind w:left="2160" w:hanging="180"/>
      </w:pPr>
    </w:lvl>
    <w:lvl w:ilvl="3" w:tplc="3EACBC7C">
      <w:start w:val="1"/>
      <w:numFmt w:val="decimal"/>
      <w:lvlText w:val="%4."/>
      <w:lvlJc w:val="left"/>
      <w:pPr>
        <w:ind w:left="2880" w:hanging="360"/>
      </w:pPr>
    </w:lvl>
    <w:lvl w:ilvl="4" w:tplc="672A494C">
      <w:start w:val="1"/>
      <w:numFmt w:val="lowerLetter"/>
      <w:lvlText w:val="%5."/>
      <w:lvlJc w:val="left"/>
      <w:pPr>
        <w:ind w:left="3600" w:hanging="360"/>
      </w:pPr>
    </w:lvl>
    <w:lvl w:ilvl="5" w:tplc="7ED881B0">
      <w:start w:val="1"/>
      <w:numFmt w:val="lowerRoman"/>
      <w:lvlText w:val="%6."/>
      <w:lvlJc w:val="right"/>
      <w:pPr>
        <w:ind w:left="4320" w:hanging="180"/>
      </w:pPr>
    </w:lvl>
    <w:lvl w:ilvl="6" w:tplc="E4FE7990">
      <w:start w:val="1"/>
      <w:numFmt w:val="decimal"/>
      <w:lvlText w:val="%7."/>
      <w:lvlJc w:val="left"/>
      <w:pPr>
        <w:ind w:left="5040" w:hanging="360"/>
      </w:pPr>
    </w:lvl>
    <w:lvl w:ilvl="7" w:tplc="0A8271C6">
      <w:start w:val="1"/>
      <w:numFmt w:val="lowerLetter"/>
      <w:lvlText w:val="%8."/>
      <w:lvlJc w:val="left"/>
      <w:pPr>
        <w:ind w:left="5760" w:hanging="360"/>
      </w:pPr>
    </w:lvl>
    <w:lvl w:ilvl="8" w:tplc="48181F8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E586C"/>
    <w:multiLevelType w:val="hybridMultilevel"/>
    <w:tmpl w:val="84D418FC"/>
    <w:lvl w:ilvl="0" w:tplc="10AE6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BCD3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62D57"/>
    <w:multiLevelType w:val="hybridMultilevel"/>
    <w:tmpl w:val="2F0C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B283F"/>
    <w:multiLevelType w:val="hybridMultilevel"/>
    <w:tmpl w:val="A440A664"/>
    <w:lvl w:ilvl="0" w:tplc="E354AE6E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  <w:color w:val="134753" w:themeColor="accent1"/>
        <w:sz w:val="20"/>
        <w:szCs w:val="20"/>
        <w:u w:val="single"/>
      </w:rPr>
    </w:lvl>
    <w:lvl w:ilvl="1" w:tplc="555ADF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3C0E"/>
    <w:multiLevelType w:val="hybridMultilevel"/>
    <w:tmpl w:val="94449AA0"/>
    <w:lvl w:ilvl="0" w:tplc="1FCA0D32">
      <w:start w:val="6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0433F2"/>
    <w:multiLevelType w:val="multilevel"/>
    <w:tmpl w:val="60A2B5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2B24C34"/>
    <w:multiLevelType w:val="multilevel"/>
    <w:tmpl w:val="FD125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7211F5"/>
    <w:multiLevelType w:val="hybridMultilevel"/>
    <w:tmpl w:val="9CE4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411C8"/>
    <w:multiLevelType w:val="multilevel"/>
    <w:tmpl w:val="AD04E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34753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DF36FFC"/>
    <w:multiLevelType w:val="hybridMultilevel"/>
    <w:tmpl w:val="EDA2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96F60"/>
    <w:multiLevelType w:val="hybridMultilevel"/>
    <w:tmpl w:val="F30813CA"/>
    <w:lvl w:ilvl="0" w:tplc="1B6418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53680"/>
    <w:multiLevelType w:val="multilevel"/>
    <w:tmpl w:val="AD04E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34753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B203EA"/>
    <w:multiLevelType w:val="multilevel"/>
    <w:tmpl w:val="AD04E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34753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C32007C"/>
    <w:multiLevelType w:val="hybridMultilevel"/>
    <w:tmpl w:val="9E5C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83679"/>
    <w:multiLevelType w:val="multilevel"/>
    <w:tmpl w:val="AD04E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34753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2B1409C"/>
    <w:multiLevelType w:val="hybridMultilevel"/>
    <w:tmpl w:val="A9B2B9CA"/>
    <w:lvl w:ilvl="0" w:tplc="1B6418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30C87"/>
    <w:multiLevelType w:val="hybridMultilevel"/>
    <w:tmpl w:val="9330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622DD"/>
    <w:multiLevelType w:val="hybridMultilevel"/>
    <w:tmpl w:val="86001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90DFD"/>
    <w:multiLevelType w:val="hybridMultilevel"/>
    <w:tmpl w:val="919E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D662E"/>
    <w:multiLevelType w:val="hybridMultilevel"/>
    <w:tmpl w:val="97DE9CEC"/>
    <w:lvl w:ilvl="0" w:tplc="041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34"/>
  </w:num>
  <w:num w:numId="5">
    <w:abstractNumId w:val="11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4"/>
  </w:num>
  <w:num w:numId="12">
    <w:abstractNumId w:val="21"/>
  </w:num>
  <w:num w:numId="13">
    <w:abstractNumId w:val="36"/>
  </w:num>
  <w:num w:numId="14">
    <w:abstractNumId w:val="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5"/>
  </w:num>
  <w:num w:numId="18">
    <w:abstractNumId w:val="29"/>
  </w:num>
  <w:num w:numId="19">
    <w:abstractNumId w:val="31"/>
  </w:num>
  <w:num w:numId="20">
    <w:abstractNumId w:val="1"/>
  </w:num>
  <w:num w:numId="21">
    <w:abstractNumId w:val="32"/>
  </w:num>
  <w:num w:numId="22">
    <w:abstractNumId w:val="6"/>
  </w:num>
  <w:num w:numId="23">
    <w:abstractNumId w:val="0"/>
  </w:num>
  <w:num w:numId="24">
    <w:abstractNumId w:val="27"/>
  </w:num>
  <w:num w:numId="25">
    <w:abstractNumId w:val="12"/>
  </w:num>
  <w:num w:numId="26">
    <w:abstractNumId w:val="2"/>
  </w:num>
  <w:num w:numId="27">
    <w:abstractNumId w:val="15"/>
  </w:num>
  <w:num w:numId="28">
    <w:abstractNumId w:val="28"/>
  </w:num>
  <w:num w:numId="29">
    <w:abstractNumId w:val="33"/>
  </w:num>
  <w:num w:numId="30">
    <w:abstractNumId w:val="19"/>
  </w:num>
  <w:num w:numId="31">
    <w:abstractNumId w:val="22"/>
  </w:num>
  <w:num w:numId="32">
    <w:abstractNumId w:val="30"/>
  </w:num>
  <w:num w:numId="33">
    <w:abstractNumId w:val="35"/>
  </w:num>
  <w:num w:numId="34">
    <w:abstractNumId w:val="26"/>
  </w:num>
  <w:num w:numId="35">
    <w:abstractNumId w:val="24"/>
  </w:num>
  <w:num w:numId="36">
    <w:abstractNumId w:val="3"/>
  </w:num>
  <w:num w:numId="37">
    <w:abstractNumId w:val="9"/>
  </w:num>
  <w:num w:numId="38">
    <w:abstractNumId w:val="8"/>
  </w:num>
  <w:num w:numId="3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DU2MzQyNbcwMTZR0lEKTi0uzszPAykwqgUAHFR6siwAAAA="/>
  </w:docVars>
  <w:rsids>
    <w:rsidRoot w:val="00D2238D"/>
    <w:rsid w:val="00001F68"/>
    <w:rsid w:val="00004E9C"/>
    <w:rsid w:val="00005742"/>
    <w:rsid w:val="00005F7B"/>
    <w:rsid w:val="00012506"/>
    <w:rsid w:val="00012B20"/>
    <w:rsid w:val="00013BE2"/>
    <w:rsid w:val="00014C9B"/>
    <w:rsid w:val="00023E66"/>
    <w:rsid w:val="00025227"/>
    <w:rsid w:val="0002580B"/>
    <w:rsid w:val="000275F5"/>
    <w:rsid w:val="00030B1A"/>
    <w:rsid w:val="00031FA9"/>
    <w:rsid w:val="0003410F"/>
    <w:rsid w:val="00036276"/>
    <w:rsid w:val="00036298"/>
    <w:rsid w:val="000371EC"/>
    <w:rsid w:val="000406BD"/>
    <w:rsid w:val="00041041"/>
    <w:rsid w:val="0004202C"/>
    <w:rsid w:val="00043931"/>
    <w:rsid w:val="00043AEB"/>
    <w:rsid w:val="00043AF6"/>
    <w:rsid w:val="000441E5"/>
    <w:rsid w:val="00052571"/>
    <w:rsid w:val="000535E0"/>
    <w:rsid w:val="0005374C"/>
    <w:rsid w:val="00054F7B"/>
    <w:rsid w:val="000554BA"/>
    <w:rsid w:val="00055E02"/>
    <w:rsid w:val="00056E83"/>
    <w:rsid w:val="00056EDA"/>
    <w:rsid w:val="00060F16"/>
    <w:rsid w:val="000620B2"/>
    <w:rsid w:val="00065104"/>
    <w:rsid w:val="00066D57"/>
    <w:rsid w:val="00071157"/>
    <w:rsid w:val="00071793"/>
    <w:rsid w:val="000725FC"/>
    <w:rsid w:val="00073D20"/>
    <w:rsid w:val="0007422F"/>
    <w:rsid w:val="00074286"/>
    <w:rsid w:val="00076351"/>
    <w:rsid w:val="00076F4D"/>
    <w:rsid w:val="00095180"/>
    <w:rsid w:val="00095C2B"/>
    <w:rsid w:val="00097075"/>
    <w:rsid w:val="00097806"/>
    <w:rsid w:val="000A26F4"/>
    <w:rsid w:val="000A51AD"/>
    <w:rsid w:val="000B2CB8"/>
    <w:rsid w:val="000B4AB0"/>
    <w:rsid w:val="000B5FCE"/>
    <w:rsid w:val="000B7263"/>
    <w:rsid w:val="000C0FC0"/>
    <w:rsid w:val="000C4427"/>
    <w:rsid w:val="000E67C2"/>
    <w:rsid w:val="000F2399"/>
    <w:rsid w:val="000F638C"/>
    <w:rsid w:val="000F6B19"/>
    <w:rsid w:val="001018FD"/>
    <w:rsid w:val="00103081"/>
    <w:rsid w:val="0010424B"/>
    <w:rsid w:val="001070EB"/>
    <w:rsid w:val="00110B37"/>
    <w:rsid w:val="001129A7"/>
    <w:rsid w:val="00114C10"/>
    <w:rsid w:val="0011556F"/>
    <w:rsid w:val="0011650B"/>
    <w:rsid w:val="00120914"/>
    <w:rsid w:val="00122228"/>
    <w:rsid w:val="00124B82"/>
    <w:rsid w:val="001255A2"/>
    <w:rsid w:val="00127134"/>
    <w:rsid w:val="00127637"/>
    <w:rsid w:val="00132374"/>
    <w:rsid w:val="0013419E"/>
    <w:rsid w:val="001361F9"/>
    <w:rsid w:val="0013653E"/>
    <w:rsid w:val="0013680A"/>
    <w:rsid w:val="00136C82"/>
    <w:rsid w:val="00141252"/>
    <w:rsid w:val="0014300C"/>
    <w:rsid w:val="0014491C"/>
    <w:rsid w:val="0014594A"/>
    <w:rsid w:val="00145C81"/>
    <w:rsid w:val="00147F60"/>
    <w:rsid w:val="00150746"/>
    <w:rsid w:val="00153E8F"/>
    <w:rsid w:val="00157229"/>
    <w:rsid w:val="00157366"/>
    <w:rsid w:val="001575D9"/>
    <w:rsid w:val="00161DE8"/>
    <w:rsid w:val="00163DB5"/>
    <w:rsid w:val="00167515"/>
    <w:rsid w:val="0017051E"/>
    <w:rsid w:val="00170F60"/>
    <w:rsid w:val="001718CE"/>
    <w:rsid w:val="001718E1"/>
    <w:rsid w:val="00172FEF"/>
    <w:rsid w:val="001748A0"/>
    <w:rsid w:val="00174C3E"/>
    <w:rsid w:val="001755B0"/>
    <w:rsid w:val="00177A0C"/>
    <w:rsid w:val="0018179B"/>
    <w:rsid w:val="001818EE"/>
    <w:rsid w:val="0018194E"/>
    <w:rsid w:val="00182E60"/>
    <w:rsid w:val="001834EB"/>
    <w:rsid w:val="001877D9"/>
    <w:rsid w:val="0018791B"/>
    <w:rsid w:val="00190A7E"/>
    <w:rsid w:val="00194993"/>
    <w:rsid w:val="001A026E"/>
    <w:rsid w:val="001A17D5"/>
    <w:rsid w:val="001A4210"/>
    <w:rsid w:val="001A6698"/>
    <w:rsid w:val="001A68B2"/>
    <w:rsid w:val="001B1440"/>
    <w:rsid w:val="001B430F"/>
    <w:rsid w:val="001B5C9B"/>
    <w:rsid w:val="001B6784"/>
    <w:rsid w:val="001B6BB0"/>
    <w:rsid w:val="001C0000"/>
    <w:rsid w:val="001C6146"/>
    <w:rsid w:val="001C69AC"/>
    <w:rsid w:val="001C6EB0"/>
    <w:rsid w:val="001E0157"/>
    <w:rsid w:val="001E0969"/>
    <w:rsid w:val="001E2CC2"/>
    <w:rsid w:val="001F24CC"/>
    <w:rsid w:val="001F34CC"/>
    <w:rsid w:val="001F4146"/>
    <w:rsid w:val="001F579C"/>
    <w:rsid w:val="001F5F17"/>
    <w:rsid w:val="001F71B8"/>
    <w:rsid w:val="00200257"/>
    <w:rsid w:val="0020062E"/>
    <w:rsid w:val="0020193A"/>
    <w:rsid w:val="00201A23"/>
    <w:rsid w:val="00205BC2"/>
    <w:rsid w:val="002066D9"/>
    <w:rsid w:val="00206F44"/>
    <w:rsid w:val="002073DF"/>
    <w:rsid w:val="00207627"/>
    <w:rsid w:val="00210427"/>
    <w:rsid w:val="00210837"/>
    <w:rsid w:val="002116EF"/>
    <w:rsid w:val="00212040"/>
    <w:rsid w:val="00213659"/>
    <w:rsid w:val="00217075"/>
    <w:rsid w:val="002235D5"/>
    <w:rsid w:val="00223989"/>
    <w:rsid w:val="0022527C"/>
    <w:rsid w:val="00227563"/>
    <w:rsid w:val="00230867"/>
    <w:rsid w:val="00240998"/>
    <w:rsid w:val="0024128E"/>
    <w:rsid w:val="002437D5"/>
    <w:rsid w:val="002449DA"/>
    <w:rsid w:val="00245092"/>
    <w:rsid w:val="002501DE"/>
    <w:rsid w:val="00250798"/>
    <w:rsid w:val="0025239E"/>
    <w:rsid w:val="00253792"/>
    <w:rsid w:val="00257CEA"/>
    <w:rsid w:val="002646D1"/>
    <w:rsid w:val="00271670"/>
    <w:rsid w:val="00274083"/>
    <w:rsid w:val="002744A3"/>
    <w:rsid w:val="00280496"/>
    <w:rsid w:val="002809C8"/>
    <w:rsid w:val="00281D8D"/>
    <w:rsid w:val="00282265"/>
    <w:rsid w:val="002846ED"/>
    <w:rsid w:val="002861A9"/>
    <w:rsid w:val="00287451"/>
    <w:rsid w:val="00287C9A"/>
    <w:rsid w:val="00292665"/>
    <w:rsid w:val="00294A6E"/>
    <w:rsid w:val="00295CB7"/>
    <w:rsid w:val="00295D9F"/>
    <w:rsid w:val="002A03C1"/>
    <w:rsid w:val="002A37CB"/>
    <w:rsid w:val="002A4445"/>
    <w:rsid w:val="002A67AB"/>
    <w:rsid w:val="002A71A1"/>
    <w:rsid w:val="002B0EC6"/>
    <w:rsid w:val="002B5897"/>
    <w:rsid w:val="002B67B4"/>
    <w:rsid w:val="002C2F0C"/>
    <w:rsid w:val="002C3DB9"/>
    <w:rsid w:val="002C4A9F"/>
    <w:rsid w:val="002C4B2D"/>
    <w:rsid w:val="002C5295"/>
    <w:rsid w:val="002D488F"/>
    <w:rsid w:val="002D5587"/>
    <w:rsid w:val="002D56EA"/>
    <w:rsid w:val="002D7989"/>
    <w:rsid w:val="002E0AE6"/>
    <w:rsid w:val="002E135E"/>
    <w:rsid w:val="002E50BB"/>
    <w:rsid w:val="002E587A"/>
    <w:rsid w:val="002E60A8"/>
    <w:rsid w:val="002F0F3E"/>
    <w:rsid w:val="002F2413"/>
    <w:rsid w:val="002F3655"/>
    <w:rsid w:val="00301004"/>
    <w:rsid w:val="0030129D"/>
    <w:rsid w:val="00301926"/>
    <w:rsid w:val="003061BA"/>
    <w:rsid w:val="0032037B"/>
    <w:rsid w:val="00320D82"/>
    <w:rsid w:val="0032311F"/>
    <w:rsid w:val="00323375"/>
    <w:rsid w:val="00323EB5"/>
    <w:rsid w:val="00325444"/>
    <w:rsid w:val="00325ED8"/>
    <w:rsid w:val="003270F1"/>
    <w:rsid w:val="0032741C"/>
    <w:rsid w:val="00330170"/>
    <w:rsid w:val="00332712"/>
    <w:rsid w:val="00333920"/>
    <w:rsid w:val="00344207"/>
    <w:rsid w:val="0034709B"/>
    <w:rsid w:val="00347DA1"/>
    <w:rsid w:val="00351E87"/>
    <w:rsid w:val="0035367E"/>
    <w:rsid w:val="003564FC"/>
    <w:rsid w:val="00357E0A"/>
    <w:rsid w:val="00361126"/>
    <w:rsid w:val="00361BC8"/>
    <w:rsid w:val="003642D2"/>
    <w:rsid w:val="0037077D"/>
    <w:rsid w:val="00372871"/>
    <w:rsid w:val="00375204"/>
    <w:rsid w:val="00376ABF"/>
    <w:rsid w:val="00376D63"/>
    <w:rsid w:val="0037731B"/>
    <w:rsid w:val="00380B5B"/>
    <w:rsid w:val="00381FFE"/>
    <w:rsid w:val="00385077"/>
    <w:rsid w:val="00385276"/>
    <w:rsid w:val="00393221"/>
    <w:rsid w:val="00394B9D"/>
    <w:rsid w:val="00396F78"/>
    <w:rsid w:val="0039776B"/>
    <w:rsid w:val="003979DF"/>
    <w:rsid w:val="003A0ACB"/>
    <w:rsid w:val="003A2CBB"/>
    <w:rsid w:val="003A2E6E"/>
    <w:rsid w:val="003A68AA"/>
    <w:rsid w:val="003B3F2E"/>
    <w:rsid w:val="003B3F4B"/>
    <w:rsid w:val="003B73E7"/>
    <w:rsid w:val="003B7836"/>
    <w:rsid w:val="003B7C9B"/>
    <w:rsid w:val="003C0EEF"/>
    <w:rsid w:val="003C1A7A"/>
    <w:rsid w:val="003C4B09"/>
    <w:rsid w:val="003C6536"/>
    <w:rsid w:val="003C6C97"/>
    <w:rsid w:val="003C7331"/>
    <w:rsid w:val="003D3A6B"/>
    <w:rsid w:val="003D6301"/>
    <w:rsid w:val="003D6548"/>
    <w:rsid w:val="003D6617"/>
    <w:rsid w:val="003D68E1"/>
    <w:rsid w:val="003E0504"/>
    <w:rsid w:val="003E0799"/>
    <w:rsid w:val="003E2299"/>
    <w:rsid w:val="003E31C7"/>
    <w:rsid w:val="003E42A5"/>
    <w:rsid w:val="003E4CA7"/>
    <w:rsid w:val="003E6256"/>
    <w:rsid w:val="003E79F5"/>
    <w:rsid w:val="003F1C7D"/>
    <w:rsid w:val="003F2FD4"/>
    <w:rsid w:val="003F5A84"/>
    <w:rsid w:val="003F5AB4"/>
    <w:rsid w:val="003F635D"/>
    <w:rsid w:val="00401D68"/>
    <w:rsid w:val="00403E10"/>
    <w:rsid w:val="00412D2B"/>
    <w:rsid w:val="0041344A"/>
    <w:rsid w:val="00424B6F"/>
    <w:rsid w:val="00426F51"/>
    <w:rsid w:val="00432302"/>
    <w:rsid w:val="00432C6F"/>
    <w:rsid w:val="004374EE"/>
    <w:rsid w:val="0044107A"/>
    <w:rsid w:val="00441601"/>
    <w:rsid w:val="00446386"/>
    <w:rsid w:val="00450C8E"/>
    <w:rsid w:val="00451837"/>
    <w:rsid w:val="004544F2"/>
    <w:rsid w:val="0045743B"/>
    <w:rsid w:val="0046266D"/>
    <w:rsid w:val="00462676"/>
    <w:rsid w:val="00475F30"/>
    <w:rsid w:val="004766A8"/>
    <w:rsid w:val="00477442"/>
    <w:rsid w:val="00480B9E"/>
    <w:rsid w:val="00480DC8"/>
    <w:rsid w:val="00482634"/>
    <w:rsid w:val="004839B0"/>
    <w:rsid w:val="004839ED"/>
    <w:rsid w:val="00487031"/>
    <w:rsid w:val="00487A4A"/>
    <w:rsid w:val="00492B34"/>
    <w:rsid w:val="00494503"/>
    <w:rsid w:val="00494D82"/>
    <w:rsid w:val="00495E74"/>
    <w:rsid w:val="00496477"/>
    <w:rsid w:val="00497452"/>
    <w:rsid w:val="004A1569"/>
    <w:rsid w:val="004A182C"/>
    <w:rsid w:val="004A191F"/>
    <w:rsid w:val="004A1B0B"/>
    <w:rsid w:val="004A2251"/>
    <w:rsid w:val="004A25A7"/>
    <w:rsid w:val="004A31A7"/>
    <w:rsid w:val="004A4616"/>
    <w:rsid w:val="004A556E"/>
    <w:rsid w:val="004A59A5"/>
    <w:rsid w:val="004A6D3F"/>
    <w:rsid w:val="004B0100"/>
    <w:rsid w:val="004B449F"/>
    <w:rsid w:val="004B57D6"/>
    <w:rsid w:val="004B6389"/>
    <w:rsid w:val="004C1248"/>
    <w:rsid w:val="004C300D"/>
    <w:rsid w:val="004C311A"/>
    <w:rsid w:val="004C3EF0"/>
    <w:rsid w:val="004C5153"/>
    <w:rsid w:val="004C53B3"/>
    <w:rsid w:val="004C5E3C"/>
    <w:rsid w:val="004C7699"/>
    <w:rsid w:val="004C7B67"/>
    <w:rsid w:val="004D6DAC"/>
    <w:rsid w:val="004E0EC1"/>
    <w:rsid w:val="004E1B95"/>
    <w:rsid w:val="004E4F9F"/>
    <w:rsid w:val="004E6361"/>
    <w:rsid w:val="004E76E0"/>
    <w:rsid w:val="004F1D82"/>
    <w:rsid w:val="004F36E9"/>
    <w:rsid w:val="004F5ABB"/>
    <w:rsid w:val="004F61E4"/>
    <w:rsid w:val="004F7AC8"/>
    <w:rsid w:val="005004C0"/>
    <w:rsid w:val="00500647"/>
    <w:rsid w:val="00501ACD"/>
    <w:rsid w:val="00502AE1"/>
    <w:rsid w:val="0050389E"/>
    <w:rsid w:val="00506549"/>
    <w:rsid w:val="00507C24"/>
    <w:rsid w:val="0052574D"/>
    <w:rsid w:val="00526841"/>
    <w:rsid w:val="00530A3F"/>
    <w:rsid w:val="00530C06"/>
    <w:rsid w:val="00532966"/>
    <w:rsid w:val="0053365B"/>
    <w:rsid w:val="0053388F"/>
    <w:rsid w:val="00536F40"/>
    <w:rsid w:val="00537398"/>
    <w:rsid w:val="0054096B"/>
    <w:rsid w:val="005412E4"/>
    <w:rsid w:val="00542F99"/>
    <w:rsid w:val="0054539F"/>
    <w:rsid w:val="00551FC1"/>
    <w:rsid w:val="00553F3C"/>
    <w:rsid w:val="005542BF"/>
    <w:rsid w:val="0055738F"/>
    <w:rsid w:val="00557B6D"/>
    <w:rsid w:val="0056294F"/>
    <w:rsid w:val="00566A1A"/>
    <w:rsid w:val="00567B56"/>
    <w:rsid w:val="00567F28"/>
    <w:rsid w:val="00572704"/>
    <w:rsid w:val="005737DC"/>
    <w:rsid w:val="00573A43"/>
    <w:rsid w:val="0057443E"/>
    <w:rsid w:val="00576ADC"/>
    <w:rsid w:val="005800E0"/>
    <w:rsid w:val="0058247C"/>
    <w:rsid w:val="00585177"/>
    <w:rsid w:val="005861D4"/>
    <w:rsid w:val="005861F0"/>
    <w:rsid w:val="0058745D"/>
    <w:rsid w:val="0059052C"/>
    <w:rsid w:val="00597112"/>
    <w:rsid w:val="005A4C56"/>
    <w:rsid w:val="005B72F7"/>
    <w:rsid w:val="005B7643"/>
    <w:rsid w:val="005C0301"/>
    <w:rsid w:val="005C1513"/>
    <w:rsid w:val="005C1820"/>
    <w:rsid w:val="005C30F2"/>
    <w:rsid w:val="005C4EDB"/>
    <w:rsid w:val="005C581E"/>
    <w:rsid w:val="005C6FA0"/>
    <w:rsid w:val="005D0D73"/>
    <w:rsid w:val="005D1EB3"/>
    <w:rsid w:val="005D469B"/>
    <w:rsid w:val="005E00C0"/>
    <w:rsid w:val="005E5B80"/>
    <w:rsid w:val="005E6B10"/>
    <w:rsid w:val="005E795E"/>
    <w:rsid w:val="005F08F1"/>
    <w:rsid w:val="005F0922"/>
    <w:rsid w:val="005F2A07"/>
    <w:rsid w:val="005F5CA7"/>
    <w:rsid w:val="005F6F9A"/>
    <w:rsid w:val="00600059"/>
    <w:rsid w:val="00600A64"/>
    <w:rsid w:val="006039A1"/>
    <w:rsid w:val="00603A7E"/>
    <w:rsid w:val="00603D4E"/>
    <w:rsid w:val="00611C6E"/>
    <w:rsid w:val="00613357"/>
    <w:rsid w:val="00614165"/>
    <w:rsid w:val="00616455"/>
    <w:rsid w:val="006164DA"/>
    <w:rsid w:val="0061773D"/>
    <w:rsid w:val="00617CC7"/>
    <w:rsid w:val="00620349"/>
    <w:rsid w:val="00620F12"/>
    <w:rsid w:val="00623E9C"/>
    <w:rsid w:val="006252EF"/>
    <w:rsid w:val="0062607B"/>
    <w:rsid w:val="0062747B"/>
    <w:rsid w:val="00627DF6"/>
    <w:rsid w:val="006331CE"/>
    <w:rsid w:val="0063467E"/>
    <w:rsid w:val="00636732"/>
    <w:rsid w:val="006369AB"/>
    <w:rsid w:val="00640F1F"/>
    <w:rsid w:val="006444E7"/>
    <w:rsid w:val="00645F67"/>
    <w:rsid w:val="006463C4"/>
    <w:rsid w:val="00646F9A"/>
    <w:rsid w:val="006474AF"/>
    <w:rsid w:val="006519E1"/>
    <w:rsid w:val="00652B83"/>
    <w:rsid w:val="00653A81"/>
    <w:rsid w:val="00655EDC"/>
    <w:rsid w:val="00656BDC"/>
    <w:rsid w:val="00657021"/>
    <w:rsid w:val="00662F6D"/>
    <w:rsid w:val="00662F79"/>
    <w:rsid w:val="00663841"/>
    <w:rsid w:val="006641E1"/>
    <w:rsid w:val="00664B0B"/>
    <w:rsid w:val="00664D59"/>
    <w:rsid w:val="00670377"/>
    <w:rsid w:val="0067040F"/>
    <w:rsid w:val="00671849"/>
    <w:rsid w:val="006730AF"/>
    <w:rsid w:val="00673CC1"/>
    <w:rsid w:val="00680484"/>
    <w:rsid w:val="00681A77"/>
    <w:rsid w:val="006824C4"/>
    <w:rsid w:val="00685781"/>
    <w:rsid w:val="006879CC"/>
    <w:rsid w:val="006904DD"/>
    <w:rsid w:val="00690C44"/>
    <w:rsid w:val="00691752"/>
    <w:rsid w:val="00693AD9"/>
    <w:rsid w:val="006941BA"/>
    <w:rsid w:val="00694A2D"/>
    <w:rsid w:val="0069507D"/>
    <w:rsid w:val="006A113C"/>
    <w:rsid w:val="006A2320"/>
    <w:rsid w:val="006A6EE4"/>
    <w:rsid w:val="006B0D07"/>
    <w:rsid w:val="006B20B9"/>
    <w:rsid w:val="006B21F9"/>
    <w:rsid w:val="006B2DA7"/>
    <w:rsid w:val="006B31A1"/>
    <w:rsid w:val="006B505D"/>
    <w:rsid w:val="006B76CA"/>
    <w:rsid w:val="006B7EC4"/>
    <w:rsid w:val="006C41B0"/>
    <w:rsid w:val="006C5831"/>
    <w:rsid w:val="006C5BDD"/>
    <w:rsid w:val="006C7C0C"/>
    <w:rsid w:val="006D0059"/>
    <w:rsid w:val="006D11F9"/>
    <w:rsid w:val="006D52AB"/>
    <w:rsid w:val="006D64B1"/>
    <w:rsid w:val="006D722F"/>
    <w:rsid w:val="006E00F6"/>
    <w:rsid w:val="006E0FCD"/>
    <w:rsid w:val="006E256F"/>
    <w:rsid w:val="006F1C30"/>
    <w:rsid w:val="006F32DC"/>
    <w:rsid w:val="006F7895"/>
    <w:rsid w:val="00701615"/>
    <w:rsid w:val="00701ADC"/>
    <w:rsid w:val="007037B7"/>
    <w:rsid w:val="00706A9A"/>
    <w:rsid w:val="00706E1B"/>
    <w:rsid w:val="00707D71"/>
    <w:rsid w:val="00710F9F"/>
    <w:rsid w:val="00712477"/>
    <w:rsid w:val="00714BB2"/>
    <w:rsid w:val="00716BFF"/>
    <w:rsid w:val="00720AE4"/>
    <w:rsid w:val="00721F9F"/>
    <w:rsid w:val="00722F91"/>
    <w:rsid w:val="00723442"/>
    <w:rsid w:val="00724F20"/>
    <w:rsid w:val="00725B2E"/>
    <w:rsid w:val="007268E1"/>
    <w:rsid w:val="0072730A"/>
    <w:rsid w:val="00727F7C"/>
    <w:rsid w:val="00730176"/>
    <w:rsid w:val="007301EA"/>
    <w:rsid w:val="00731015"/>
    <w:rsid w:val="007326B0"/>
    <w:rsid w:val="0073324E"/>
    <w:rsid w:val="00737FCA"/>
    <w:rsid w:val="00741254"/>
    <w:rsid w:val="00741448"/>
    <w:rsid w:val="00743110"/>
    <w:rsid w:val="00743788"/>
    <w:rsid w:val="00745C1A"/>
    <w:rsid w:val="007469BB"/>
    <w:rsid w:val="00746D1F"/>
    <w:rsid w:val="00746F71"/>
    <w:rsid w:val="00750CA4"/>
    <w:rsid w:val="00751149"/>
    <w:rsid w:val="00752258"/>
    <w:rsid w:val="00752DCA"/>
    <w:rsid w:val="00753995"/>
    <w:rsid w:val="00753C1A"/>
    <w:rsid w:val="00754DCE"/>
    <w:rsid w:val="00755A6F"/>
    <w:rsid w:val="007565C0"/>
    <w:rsid w:val="00756DBE"/>
    <w:rsid w:val="00760EDA"/>
    <w:rsid w:val="00762756"/>
    <w:rsid w:val="00762B18"/>
    <w:rsid w:val="00766A3A"/>
    <w:rsid w:val="00770C74"/>
    <w:rsid w:val="007770CA"/>
    <w:rsid w:val="00777D54"/>
    <w:rsid w:val="007845BA"/>
    <w:rsid w:val="00787226"/>
    <w:rsid w:val="00787AF1"/>
    <w:rsid w:val="00790988"/>
    <w:rsid w:val="007923E6"/>
    <w:rsid w:val="007955F8"/>
    <w:rsid w:val="00795674"/>
    <w:rsid w:val="00797FCB"/>
    <w:rsid w:val="007A01DA"/>
    <w:rsid w:val="007A0567"/>
    <w:rsid w:val="007A3A9C"/>
    <w:rsid w:val="007B37B1"/>
    <w:rsid w:val="007C1A84"/>
    <w:rsid w:val="007C25BF"/>
    <w:rsid w:val="007C296A"/>
    <w:rsid w:val="007C2B6D"/>
    <w:rsid w:val="007C3747"/>
    <w:rsid w:val="007C3C63"/>
    <w:rsid w:val="007C4BA0"/>
    <w:rsid w:val="007C5B9E"/>
    <w:rsid w:val="007C6F0A"/>
    <w:rsid w:val="007C71FB"/>
    <w:rsid w:val="007D25AD"/>
    <w:rsid w:val="007D342B"/>
    <w:rsid w:val="007D354A"/>
    <w:rsid w:val="007D3B37"/>
    <w:rsid w:val="007D45D7"/>
    <w:rsid w:val="007D4674"/>
    <w:rsid w:val="007D4C6E"/>
    <w:rsid w:val="007D6F49"/>
    <w:rsid w:val="007E598E"/>
    <w:rsid w:val="007E5F90"/>
    <w:rsid w:val="007E6C8B"/>
    <w:rsid w:val="007F2524"/>
    <w:rsid w:val="007F2A8C"/>
    <w:rsid w:val="007F3E4A"/>
    <w:rsid w:val="007F63FB"/>
    <w:rsid w:val="007F6865"/>
    <w:rsid w:val="007F7BE5"/>
    <w:rsid w:val="00800B74"/>
    <w:rsid w:val="00800CA3"/>
    <w:rsid w:val="0080433E"/>
    <w:rsid w:val="00804A5F"/>
    <w:rsid w:val="00804A96"/>
    <w:rsid w:val="00805785"/>
    <w:rsid w:val="00806D4C"/>
    <w:rsid w:val="00810668"/>
    <w:rsid w:val="00811410"/>
    <w:rsid w:val="0081780B"/>
    <w:rsid w:val="008179CE"/>
    <w:rsid w:val="0082306B"/>
    <w:rsid w:val="00823BB5"/>
    <w:rsid w:val="008262A6"/>
    <w:rsid w:val="0082707E"/>
    <w:rsid w:val="008279D2"/>
    <w:rsid w:val="0083041D"/>
    <w:rsid w:val="008318A9"/>
    <w:rsid w:val="00834926"/>
    <w:rsid w:val="00837D86"/>
    <w:rsid w:val="008401B1"/>
    <w:rsid w:val="00840B42"/>
    <w:rsid w:val="00841975"/>
    <w:rsid w:val="008439C2"/>
    <w:rsid w:val="00845A19"/>
    <w:rsid w:val="00852EBF"/>
    <w:rsid w:val="00855B0C"/>
    <w:rsid w:val="008560ED"/>
    <w:rsid w:val="00856571"/>
    <w:rsid w:val="00860A6F"/>
    <w:rsid w:val="00861437"/>
    <w:rsid w:val="008625B3"/>
    <w:rsid w:val="00870E81"/>
    <w:rsid w:val="0087272F"/>
    <w:rsid w:val="0087283E"/>
    <w:rsid w:val="00873819"/>
    <w:rsid w:val="00873EAE"/>
    <w:rsid w:val="00875B16"/>
    <w:rsid w:val="00875C0F"/>
    <w:rsid w:val="00876A2E"/>
    <w:rsid w:val="008879B8"/>
    <w:rsid w:val="0089273D"/>
    <w:rsid w:val="00892B53"/>
    <w:rsid w:val="008A2665"/>
    <w:rsid w:val="008A2AEF"/>
    <w:rsid w:val="008A2BE7"/>
    <w:rsid w:val="008A74FE"/>
    <w:rsid w:val="008B1D54"/>
    <w:rsid w:val="008B31D0"/>
    <w:rsid w:val="008B35D8"/>
    <w:rsid w:val="008B5C7A"/>
    <w:rsid w:val="008C2302"/>
    <w:rsid w:val="008C4308"/>
    <w:rsid w:val="008C4532"/>
    <w:rsid w:val="008C5F66"/>
    <w:rsid w:val="008C72AE"/>
    <w:rsid w:val="008D0481"/>
    <w:rsid w:val="008D1925"/>
    <w:rsid w:val="008D1EA6"/>
    <w:rsid w:val="008D2C69"/>
    <w:rsid w:val="008D3645"/>
    <w:rsid w:val="008D6D13"/>
    <w:rsid w:val="008D73EB"/>
    <w:rsid w:val="008D75E8"/>
    <w:rsid w:val="008E2733"/>
    <w:rsid w:val="008E4619"/>
    <w:rsid w:val="008E6D2E"/>
    <w:rsid w:val="008F7591"/>
    <w:rsid w:val="0090035C"/>
    <w:rsid w:val="00901B12"/>
    <w:rsid w:val="00903597"/>
    <w:rsid w:val="00904E37"/>
    <w:rsid w:val="00905038"/>
    <w:rsid w:val="0090598D"/>
    <w:rsid w:val="00913BC4"/>
    <w:rsid w:val="00914D87"/>
    <w:rsid w:val="0091627D"/>
    <w:rsid w:val="009175D2"/>
    <w:rsid w:val="0092057B"/>
    <w:rsid w:val="00923914"/>
    <w:rsid w:val="00927AE9"/>
    <w:rsid w:val="00930B71"/>
    <w:rsid w:val="00931692"/>
    <w:rsid w:val="00931BA3"/>
    <w:rsid w:val="00932058"/>
    <w:rsid w:val="00935418"/>
    <w:rsid w:val="00935C36"/>
    <w:rsid w:val="009408E3"/>
    <w:rsid w:val="00942E5F"/>
    <w:rsid w:val="00951ED7"/>
    <w:rsid w:val="009536B7"/>
    <w:rsid w:val="00956C10"/>
    <w:rsid w:val="0096052B"/>
    <w:rsid w:val="00962A44"/>
    <w:rsid w:val="00967E89"/>
    <w:rsid w:val="0097013C"/>
    <w:rsid w:val="00975D38"/>
    <w:rsid w:val="00980267"/>
    <w:rsid w:val="009818F2"/>
    <w:rsid w:val="00982A74"/>
    <w:rsid w:val="00987C46"/>
    <w:rsid w:val="009933AF"/>
    <w:rsid w:val="0099771F"/>
    <w:rsid w:val="009978E7"/>
    <w:rsid w:val="009A2F4F"/>
    <w:rsid w:val="009B294E"/>
    <w:rsid w:val="009B2B53"/>
    <w:rsid w:val="009B52CB"/>
    <w:rsid w:val="009B5351"/>
    <w:rsid w:val="009B5527"/>
    <w:rsid w:val="009C6FC2"/>
    <w:rsid w:val="009D1A6D"/>
    <w:rsid w:val="009D2EC5"/>
    <w:rsid w:val="009D3D60"/>
    <w:rsid w:val="009D5CD2"/>
    <w:rsid w:val="009D5D4B"/>
    <w:rsid w:val="009D7672"/>
    <w:rsid w:val="009E0478"/>
    <w:rsid w:val="009E049B"/>
    <w:rsid w:val="009E134C"/>
    <w:rsid w:val="009E1FCF"/>
    <w:rsid w:val="009E2CAD"/>
    <w:rsid w:val="009E4748"/>
    <w:rsid w:val="009E6744"/>
    <w:rsid w:val="009E681D"/>
    <w:rsid w:val="009E6ADB"/>
    <w:rsid w:val="009F13C8"/>
    <w:rsid w:val="009F14DF"/>
    <w:rsid w:val="009F1AB7"/>
    <w:rsid w:val="009F5ECF"/>
    <w:rsid w:val="00A00609"/>
    <w:rsid w:val="00A02DD2"/>
    <w:rsid w:val="00A03FAB"/>
    <w:rsid w:val="00A049E7"/>
    <w:rsid w:val="00A05212"/>
    <w:rsid w:val="00A078B9"/>
    <w:rsid w:val="00A10B78"/>
    <w:rsid w:val="00A11001"/>
    <w:rsid w:val="00A13058"/>
    <w:rsid w:val="00A14138"/>
    <w:rsid w:val="00A14544"/>
    <w:rsid w:val="00A16833"/>
    <w:rsid w:val="00A17B0F"/>
    <w:rsid w:val="00A223A3"/>
    <w:rsid w:val="00A2267C"/>
    <w:rsid w:val="00A30C96"/>
    <w:rsid w:val="00A321A0"/>
    <w:rsid w:val="00A33DD9"/>
    <w:rsid w:val="00A34238"/>
    <w:rsid w:val="00A349EA"/>
    <w:rsid w:val="00A36C96"/>
    <w:rsid w:val="00A373E3"/>
    <w:rsid w:val="00A401A8"/>
    <w:rsid w:val="00A41D9B"/>
    <w:rsid w:val="00A43368"/>
    <w:rsid w:val="00A438F7"/>
    <w:rsid w:val="00A44757"/>
    <w:rsid w:val="00A44FBB"/>
    <w:rsid w:val="00A4619F"/>
    <w:rsid w:val="00A50161"/>
    <w:rsid w:val="00A5288C"/>
    <w:rsid w:val="00A52B24"/>
    <w:rsid w:val="00A52EC9"/>
    <w:rsid w:val="00A52F7E"/>
    <w:rsid w:val="00A53231"/>
    <w:rsid w:val="00A53A74"/>
    <w:rsid w:val="00A54742"/>
    <w:rsid w:val="00A5509A"/>
    <w:rsid w:val="00A56584"/>
    <w:rsid w:val="00A57488"/>
    <w:rsid w:val="00A64B4E"/>
    <w:rsid w:val="00A64DA7"/>
    <w:rsid w:val="00A66D47"/>
    <w:rsid w:val="00A66E3F"/>
    <w:rsid w:val="00A67DFA"/>
    <w:rsid w:val="00A7109F"/>
    <w:rsid w:val="00A710B3"/>
    <w:rsid w:val="00A71544"/>
    <w:rsid w:val="00A71834"/>
    <w:rsid w:val="00A72787"/>
    <w:rsid w:val="00A7284F"/>
    <w:rsid w:val="00A736D7"/>
    <w:rsid w:val="00A74B3A"/>
    <w:rsid w:val="00A76EC0"/>
    <w:rsid w:val="00A8162F"/>
    <w:rsid w:val="00A82001"/>
    <w:rsid w:val="00A84524"/>
    <w:rsid w:val="00A8491E"/>
    <w:rsid w:val="00A850FE"/>
    <w:rsid w:val="00A855E9"/>
    <w:rsid w:val="00A917C6"/>
    <w:rsid w:val="00A93E7B"/>
    <w:rsid w:val="00A94081"/>
    <w:rsid w:val="00A94BD8"/>
    <w:rsid w:val="00A97DFB"/>
    <w:rsid w:val="00AA3885"/>
    <w:rsid w:val="00AA43D5"/>
    <w:rsid w:val="00AA5028"/>
    <w:rsid w:val="00AA63EF"/>
    <w:rsid w:val="00AA67CD"/>
    <w:rsid w:val="00AA6F41"/>
    <w:rsid w:val="00AB0F82"/>
    <w:rsid w:val="00AB4171"/>
    <w:rsid w:val="00AB485D"/>
    <w:rsid w:val="00AB4D68"/>
    <w:rsid w:val="00AB6996"/>
    <w:rsid w:val="00AB7DD1"/>
    <w:rsid w:val="00AC14C1"/>
    <w:rsid w:val="00AC1520"/>
    <w:rsid w:val="00AC182C"/>
    <w:rsid w:val="00AC19F4"/>
    <w:rsid w:val="00AC26EF"/>
    <w:rsid w:val="00AC2A7F"/>
    <w:rsid w:val="00AC42FC"/>
    <w:rsid w:val="00AC5492"/>
    <w:rsid w:val="00AC5E86"/>
    <w:rsid w:val="00AC61BE"/>
    <w:rsid w:val="00AD1B30"/>
    <w:rsid w:val="00AD4CA1"/>
    <w:rsid w:val="00AE000F"/>
    <w:rsid w:val="00AE06AE"/>
    <w:rsid w:val="00AE12CD"/>
    <w:rsid w:val="00AE3B58"/>
    <w:rsid w:val="00AE7B61"/>
    <w:rsid w:val="00AF1EE2"/>
    <w:rsid w:val="00AF2780"/>
    <w:rsid w:val="00AF39BF"/>
    <w:rsid w:val="00AF3FE9"/>
    <w:rsid w:val="00AF543B"/>
    <w:rsid w:val="00AF5687"/>
    <w:rsid w:val="00AF7DC1"/>
    <w:rsid w:val="00AF7EDA"/>
    <w:rsid w:val="00B00BB0"/>
    <w:rsid w:val="00B05C30"/>
    <w:rsid w:val="00B07C81"/>
    <w:rsid w:val="00B11603"/>
    <w:rsid w:val="00B12225"/>
    <w:rsid w:val="00B15D86"/>
    <w:rsid w:val="00B2370D"/>
    <w:rsid w:val="00B26559"/>
    <w:rsid w:val="00B26F92"/>
    <w:rsid w:val="00B307B6"/>
    <w:rsid w:val="00B309F0"/>
    <w:rsid w:val="00B3100A"/>
    <w:rsid w:val="00B31D55"/>
    <w:rsid w:val="00B31DBE"/>
    <w:rsid w:val="00B322FA"/>
    <w:rsid w:val="00B34C81"/>
    <w:rsid w:val="00B34C94"/>
    <w:rsid w:val="00B36B67"/>
    <w:rsid w:val="00B36DB4"/>
    <w:rsid w:val="00B370B1"/>
    <w:rsid w:val="00B40083"/>
    <w:rsid w:val="00B40C3E"/>
    <w:rsid w:val="00B440BD"/>
    <w:rsid w:val="00B441C9"/>
    <w:rsid w:val="00B451CF"/>
    <w:rsid w:val="00B45E25"/>
    <w:rsid w:val="00B46515"/>
    <w:rsid w:val="00B46DE0"/>
    <w:rsid w:val="00B50EF8"/>
    <w:rsid w:val="00B52AD0"/>
    <w:rsid w:val="00B55681"/>
    <w:rsid w:val="00B563A5"/>
    <w:rsid w:val="00B5759E"/>
    <w:rsid w:val="00B6051F"/>
    <w:rsid w:val="00B6265C"/>
    <w:rsid w:val="00B630C6"/>
    <w:rsid w:val="00B64231"/>
    <w:rsid w:val="00B64B6B"/>
    <w:rsid w:val="00B654A2"/>
    <w:rsid w:val="00B65529"/>
    <w:rsid w:val="00B66D80"/>
    <w:rsid w:val="00B702A2"/>
    <w:rsid w:val="00B71F6D"/>
    <w:rsid w:val="00B731B3"/>
    <w:rsid w:val="00B745C1"/>
    <w:rsid w:val="00B747C9"/>
    <w:rsid w:val="00B75D38"/>
    <w:rsid w:val="00B76123"/>
    <w:rsid w:val="00B80CBC"/>
    <w:rsid w:val="00B80F1C"/>
    <w:rsid w:val="00B8210C"/>
    <w:rsid w:val="00B86EF9"/>
    <w:rsid w:val="00B91E2D"/>
    <w:rsid w:val="00B9233A"/>
    <w:rsid w:val="00B968DD"/>
    <w:rsid w:val="00B97187"/>
    <w:rsid w:val="00BA4E04"/>
    <w:rsid w:val="00BA4F8E"/>
    <w:rsid w:val="00BB0ABA"/>
    <w:rsid w:val="00BB301A"/>
    <w:rsid w:val="00BB3200"/>
    <w:rsid w:val="00BB681B"/>
    <w:rsid w:val="00BC22DF"/>
    <w:rsid w:val="00BC34D2"/>
    <w:rsid w:val="00BC4EC3"/>
    <w:rsid w:val="00BC6C11"/>
    <w:rsid w:val="00BC7C1A"/>
    <w:rsid w:val="00BD120E"/>
    <w:rsid w:val="00BD335B"/>
    <w:rsid w:val="00BD39ED"/>
    <w:rsid w:val="00BD5235"/>
    <w:rsid w:val="00BD5C05"/>
    <w:rsid w:val="00BE0E5F"/>
    <w:rsid w:val="00BE16A2"/>
    <w:rsid w:val="00BE28C7"/>
    <w:rsid w:val="00BE6A81"/>
    <w:rsid w:val="00BE7798"/>
    <w:rsid w:val="00BF1090"/>
    <w:rsid w:val="00BF1CFA"/>
    <w:rsid w:val="00BF573E"/>
    <w:rsid w:val="00C029F7"/>
    <w:rsid w:val="00C03497"/>
    <w:rsid w:val="00C05331"/>
    <w:rsid w:val="00C06504"/>
    <w:rsid w:val="00C0730A"/>
    <w:rsid w:val="00C14136"/>
    <w:rsid w:val="00C1590A"/>
    <w:rsid w:val="00C16549"/>
    <w:rsid w:val="00C17B32"/>
    <w:rsid w:val="00C208E0"/>
    <w:rsid w:val="00C21487"/>
    <w:rsid w:val="00C22338"/>
    <w:rsid w:val="00C24045"/>
    <w:rsid w:val="00C2644B"/>
    <w:rsid w:val="00C30B7F"/>
    <w:rsid w:val="00C314EA"/>
    <w:rsid w:val="00C31CC0"/>
    <w:rsid w:val="00C31EE1"/>
    <w:rsid w:val="00C338FC"/>
    <w:rsid w:val="00C34D67"/>
    <w:rsid w:val="00C3593F"/>
    <w:rsid w:val="00C362D4"/>
    <w:rsid w:val="00C40B0D"/>
    <w:rsid w:val="00C4219A"/>
    <w:rsid w:val="00C440DB"/>
    <w:rsid w:val="00C450B3"/>
    <w:rsid w:val="00C45AF9"/>
    <w:rsid w:val="00C45E4C"/>
    <w:rsid w:val="00C46EB7"/>
    <w:rsid w:val="00C5114A"/>
    <w:rsid w:val="00C53CAB"/>
    <w:rsid w:val="00C54E7F"/>
    <w:rsid w:val="00C5619C"/>
    <w:rsid w:val="00C56D3F"/>
    <w:rsid w:val="00C65EB9"/>
    <w:rsid w:val="00C661AB"/>
    <w:rsid w:val="00C72217"/>
    <w:rsid w:val="00C7238D"/>
    <w:rsid w:val="00C75FB2"/>
    <w:rsid w:val="00C77049"/>
    <w:rsid w:val="00C81C1A"/>
    <w:rsid w:val="00C90351"/>
    <w:rsid w:val="00C923E4"/>
    <w:rsid w:val="00C93FEA"/>
    <w:rsid w:val="00C94022"/>
    <w:rsid w:val="00C95ED4"/>
    <w:rsid w:val="00C961E6"/>
    <w:rsid w:val="00CA1AFF"/>
    <w:rsid w:val="00CA67B9"/>
    <w:rsid w:val="00CA6C17"/>
    <w:rsid w:val="00CA6C2F"/>
    <w:rsid w:val="00CA74C8"/>
    <w:rsid w:val="00CA7FB8"/>
    <w:rsid w:val="00CB2C90"/>
    <w:rsid w:val="00CB565D"/>
    <w:rsid w:val="00CB5E45"/>
    <w:rsid w:val="00CB6903"/>
    <w:rsid w:val="00CC3D57"/>
    <w:rsid w:val="00CC5833"/>
    <w:rsid w:val="00CC6A48"/>
    <w:rsid w:val="00CE234E"/>
    <w:rsid w:val="00CE2504"/>
    <w:rsid w:val="00CE3D2D"/>
    <w:rsid w:val="00CE5564"/>
    <w:rsid w:val="00CE65D6"/>
    <w:rsid w:val="00CE7230"/>
    <w:rsid w:val="00CF0D9B"/>
    <w:rsid w:val="00CF1542"/>
    <w:rsid w:val="00CF337E"/>
    <w:rsid w:val="00CF3523"/>
    <w:rsid w:val="00CF3D2A"/>
    <w:rsid w:val="00CF3E65"/>
    <w:rsid w:val="00CF6113"/>
    <w:rsid w:val="00CF62C4"/>
    <w:rsid w:val="00CF6585"/>
    <w:rsid w:val="00CF6E62"/>
    <w:rsid w:val="00CF74E1"/>
    <w:rsid w:val="00CF7A43"/>
    <w:rsid w:val="00CF7BFB"/>
    <w:rsid w:val="00D0032B"/>
    <w:rsid w:val="00D01CF4"/>
    <w:rsid w:val="00D03A96"/>
    <w:rsid w:val="00D06072"/>
    <w:rsid w:val="00D106EB"/>
    <w:rsid w:val="00D12ECA"/>
    <w:rsid w:val="00D140D1"/>
    <w:rsid w:val="00D142EB"/>
    <w:rsid w:val="00D170D4"/>
    <w:rsid w:val="00D17C67"/>
    <w:rsid w:val="00D221F0"/>
    <w:rsid w:val="00D2238D"/>
    <w:rsid w:val="00D22F6D"/>
    <w:rsid w:val="00D22FC1"/>
    <w:rsid w:val="00D2758A"/>
    <w:rsid w:val="00D30A27"/>
    <w:rsid w:val="00D320F3"/>
    <w:rsid w:val="00D32564"/>
    <w:rsid w:val="00D330C1"/>
    <w:rsid w:val="00D33939"/>
    <w:rsid w:val="00D350A8"/>
    <w:rsid w:val="00D430D8"/>
    <w:rsid w:val="00D43ABA"/>
    <w:rsid w:val="00D44E0F"/>
    <w:rsid w:val="00D45ED5"/>
    <w:rsid w:val="00D564CB"/>
    <w:rsid w:val="00D6120C"/>
    <w:rsid w:val="00D6529D"/>
    <w:rsid w:val="00D66B29"/>
    <w:rsid w:val="00D7186E"/>
    <w:rsid w:val="00D722E7"/>
    <w:rsid w:val="00D7687B"/>
    <w:rsid w:val="00D8553E"/>
    <w:rsid w:val="00D87389"/>
    <w:rsid w:val="00D90B2A"/>
    <w:rsid w:val="00D932E5"/>
    <w:rsid w:val="00D944D8"/>
    <w:rsid w:val="00D94F33"/>
    <w:rsid w:val="00DA1AA0"/>
    <w:rsid w:val="00DA20CF"/>
    <w:rsid w:val="00DA472F"/>
    <w:rsid w:val="00DA5231"/>
    <w:rsid w:val="00DA77A1"/>
    <w:rsid w:val="00DB0983"/>
    <w:rsid w:val="00DB10F7"/>
    <w:rsid w:val="00DB11E1"/>
    <w:rsid w:val="00DB1CF7"/>
    <w:rsid w:val="00DB381A"/>
    <w:rsid w:val="00DB7E2B"/>
    <w:rsid w:val="00DC06CA"/>
    <w:rsid w:val="00DC0AA0"/>
    <w:rsid w:val="00DC0CF8"/>
    <w:rsid w:val="00DC3408"/>
    <w:rsid w:val="00DC381D"/>
    <w:rsid w:val="00DC7087"/>
    <w:rsid w:val="00DC7796"/>
    <w:rsid w:val="00DD1B25"/>
    <w:rsid w:val="00DD259D"/>
    <w:rsid w:val="00DD3A19"/>
    <w:rsid w:val="00DD3A75"/>
    <w:rsid w:val="00DD525C"/>
    <w:rsid w:val="00DD6037"/>
    <w:rsid w:val="00DD6A78"/>
    <w:rsid w:val="00DE0992"/>
    <w:rsid w:val="00DE252B"/>
    <w:rsid w:val="00DE2939"/>
    <w:rsid w:val="00DE3ED0"/>
    <w:rsid w:val="00DE47A4"/>
    <w:rsid w:val="00DE6FCE"/>
    <w:rsid w:val="00DF1A46"/>
    <w:rsid w:val="00E02E46"/>
    <w:rsid w:val="00E0316A"/>
    <w:rsid w:val="00E03270"/>
    <w:rsid w:val="00E03BAC"/>
    <w:rsid w:val="00E05761"/>
    <w:rsid w:val="00E06140"/>
    <w:rsid w:val="00E066E7"/>
    <w:rsid w:val="00E07C1E"/>
    <w:rsid w:val="00E122C6"/>
    <w:rsid w:val="00E12F33"/>
    <w:rsid w:val="00E15B98"/>
    <w:rsid w:val="00E175BA"/>
    <w:rsid w:val="00E234C8"/>
    <w:rsid w:val="00E24583"/>
    <w:rsid w:val="00E24BB8"/>
    <w:rsid w:val="00E262D0"/>
    <w:rsid w:val="00E3087C"/>
    <w:rsid w:val="00E324F1"/>
    <w:rsid w:val="00E3587C"/>
    <w:rsid w:val="00E35C0D"/>
    <w:rsid w:val="00E37BCC"/>
    <w:rsid w:val="00E4152F"/>
    <w:rsid w:val="00E42EF8"/>
    <w:rsid w:val="00E433C6"/>
    <w:rsid w:val="00E4576B"/>
    <w:rsid w:val="00E5079F"/>
    <w:rsid w:val="00E51F22"/>
    <w:rsid w:val="00E56AC4"/>
    <w:rsid w:val="00E57966"/>
    <w:rsid w:val="00E61420"/>
    <w:rsid w:val="00E64A98"/>
    <w:rsid w:val="00E662AF"/>
    <w:rsid w:val="00E66DB7"/>
    <w:rsid w:val="00E7078B"/>
    <w:rsid w:val="00E73C09"/>
    <w:rsid w:val="00E76341"/>
    <w:rsid w:val="00E805A2"/>
    <w:rsid w:val="00E80E22"/>
    <w:rsid w:val="00E9617A"/>
    <w:rsid w:val="00E96D32"/>
    <w:rsid w:val="00E96D5A"/>
    <w:rsid w:val="00EA43A9"/>
    <w:rsid w:val="00EA5308"/>
    <w:rsid w:val="00EA7475"/>
    <w:rsid w:val="00EA7778"/>
    <w:rsid w:val="00EB4DB7"/>
    <w:rsid w:val="00EB5C82"/>
    <w:rsid w:val="00EC149A"/>
    <w:rsid w:val="00EC1623"/>
    <w:rsid w:val="00EC4A92"/>
    <w:rsid w:val="00EC53B4"/>
    <w:rsid w:val="00EC53BA"/>
    <w:rsid w:val="00ED292D"/>
    <w:rsid w:val="00ED29C8"/>
    <w:rsid w:val="00ED2B04"/>
    <w:rsid w:val="00ED34B6"/>
    <w:rsid w:val="00ED6295"/>
    <w:rsid w:val="00ED63AE"/>
    <w:rsid w:val="00EE1DC5"/>
    <w:rsid w:val="00EE22D5"/>
    <w:rsid w:val="00EE2F44"/>
    <w:rsid w:val="00EE5825"/>
    <w:rsid w:val="00EE739E"/>
    <w:rsid w:val="00EF354E"/>
    <w:rsid w:val="00EF4E03"/>
    <w:rsid w:val="00EF5CD7"/>
    <w:rsid w:val="00EF651A"/>
    <w:rsid w:val="00EF6BD5"/>
    <w:rsid w:val="00F009D8"/>
    <w:rsid w:val="00F05759"/>
    <w:rsid w:val="00F07BD1"/>
    <w:rsid w:val="00F11EF8"/>
    <w:rsid w:val="00F20106"/>
    <w:rsid w:val="00F203E1"/>
    <w:rsid w:val="00F207DD"/>
    <w:rsid w:val="00F213FB"/>
    <w:rsid w:val="00F24342"/>
    <w:rsid w:val="00F2701F"/>
    <w:rsid w:val="00F32CD7"/>
    <w:rsid w:val="00F342EA"/>
    <w:rsid w:val="00F358D2"/>
    <w:rsid w:val="00F35C5A"/>
    <w:rsid w:val="00F35D15"/>
    <w:rsid w:val="00F361B5"/>
    <w:rsid w:val="00F37C2D"/>
    <w:rsid w:val="00F40090"/>
    <w:rsid w:val="00F40ACE"/>
    <w:rsid w:val="00F42305"/>
    <w:rsid w:val="00F42865"/>
    <w:rsid w:val="00F433B8"/>
    <w:rsid w:val="00F4586C"/>
    <w:rsid w:val="00F47C2C"/>
    <w:rsid w:val="00F50CCF"/>
    <w:rsid w:val="00F513C1"/>
    <w:rsid w:val="00F52CBB"/>
    <w:rsid w:val="00F55200"/>
    <w:rsid w:val="00F61B81"/>
    <w:rsid w:val="00F62557"/>
    <w:rsid w:val="00F64503"/>
    <w:rsid w:val="00F646DE"/>
    <w:rsid w:val="00F6655F"/>
    <w:rsid w:val="00F70A9F"/>
    <w:rsid w:val="00F75650"/>
    <w:rsid w:val="00F763A7"/>
    <w:rsid w:val="00F779A6"/>
    <w:rsid w:val="00F8230D"/>
    <w:rsid w:val="00F82C6C"/>
    <w:rsid w:val="00F8524D"/>
    <w:rsid w:val="00F87F8F"/>
    <w:rsid w:val="00F9067D"/>
    <w:rsid w:val="00F921C6"/>
    <w:rsid w:val="00F92EF9"/>
    <w:rsid w:val="00F944E1"/>
    <w:rsid w:val="00F95940"/>
    <w:rsid w:val="00F95A1A"/>
    <w:rsid w:val="00F96157"/>
    <w:rsid w:val="00FA0171"/>
    <w:rsid w:val="00FA31DC"/>
    <w:rsid w:val="00FA3270"/>
    <w:rsid w:val="00FA3EEF"/>
    <w:rsid w:val="00FA663D"/>
    <w:rsid w:val="00FB0F83"/>
    <w:rsid w:val="00FB3877"/>
    <w:rsid w:val="00FB5B43"/>
    <w:rsid w:val="00FC169C"/>
    <w:rsid w:val="00FC1FCB"/>
    <w:rsid w:val="00FC3775"/>
    <w:rsid w:val="00FC45D6"/>
    <w:rsid w:val="00FC5792"/>
    <w:rsid w:val="00FD6351"/>
    <w:rsid w:val="00FD6B00"/>
    <w:rsid w:val="00FE00A0"/>
    <w:rsid w:val="00FE3C84"/>
    <w:rsid w:val="00FE468F"/>
    <w:rsid w:val="00FF2E3C"/>
    <w:rsid w:val="00FF432D"/>
    <w:rsid w:val="00FF5F26"/>
    <w:rsid w:val="0A0100A9"/>
    <w:rsid w:val="0F12491E"/>
    <w:rsid w:val="118E4C5D"/>
    <w:rsid w:val="18820606"/>
    <w:rsid w:val="22F09CA6"/>
    <w:rsid w:val="248C6D07"/>
    <w:rsid w:val="2C013150"/>
    <w:rsid w:val="3226704C"/>
    <w:rsid w:val="38BD82FD"/>
    <w:rsid w:val="3E896CAF"/>
    <w:rsid w:val="3EC71D51"/>
    <w:rsid w:val="404C6FDE"/>
    <w:rsid w:val="45D71730"/>
    <w:rsid w:val="46B3F3A8"/>
    <w:rsid w:val="4C4EE7C1"/>
    <w:rsid w:val="4D56E480"/>
    <w:rsid w:val="519B7092"/>
    <w:rsid w:val="65F25767"/>
    <w:rsid w:val="66ED3BF3"/>
    <w:rsid w:val="6F696002"/>
    <w:rsid w:val="797958D4"/>
    <w:rsid w:val="7E4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2ED4D"/>
  <w15:chartTrackingRefBased/>
  <w15:docId w15:val="{4D45337F-0B69-49F6-9822-6AC428FA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742"/>
    <w:pPr>
      <w:spacing w:after="120" w:line="240" w:lineRule="auto"/>
    </w:pPr>
    <w:rPr>
      <w:sz w:val="20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2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E353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353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List Paragraph (numbered (a)),WB Para,Lijstalinea1,A_wyliczenie,K-P_odwolanie,Akapit z listą5,maz_wyliczenie,opis dzialania,Bullet 1,Table of contents numbered,List Paragraph4,List1,body 2,bu"/>
    <w:basedOn w:val="Normal"/>
    <w:link w:val="ListParagraphChar"/>
    <w:uiPriority w:val="34"/>
    <w:qFormat/>
    <w:rsid w:val="00D22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3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D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2DC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2D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2DCA"/>
    <w:rPr>
      <w:lang w:val="ro-RO"/>
    </w:rPr>
  </w:style>
  <w:style w:type="character" w:styleId="Strong">
    <w:name w:val="Strong"/>
    <w:aliases w:val="Bold"/>
    <w:qFormat/>
    <w:rsid w:val="00752DC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03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91627D"/>
    <w:rPr>
      <w:rFonts w:asciiTheme="majorHAnsi" w:eastAsiaTheme="majorEastAsia" w:hAnsiTheme="majorHAnsi" w:cstheme="majorBidi"/>
      <w:color w:val="0E353E" w:themeColor="accent1" w:themeShade="BF"/>
      <w:sz w:val="32"/>
      <w:szCs w:val="32"/>
      <w:lang w:val="ro-RO"/>
    </w:rPr>
  </w:style>
  <w:style w:type="character" w:customStyle="1" w:styleId="ListParagraphChar">
    <w:name w:val="List Paragraph Char"/>
    <w:aliases w:val="Normal bullet 2 Char,List Paragraph1 Char,List Paragraph (numbered (a)) Char,WB Para Char,Lijstalinea1 Char,A_wyliczenie Char,K-P_odwolanie Char,Akapit z listą5 Char,maz_wyliczenie Char,opis dzialania Char,Bullet 1 Char,List1 Char"/>
    <w:basedOn w:val="DefaultParagraphFont"/>
    <w:link w:val="ListParagraph"/>
    <w:uiPriority w:val="34"/>
    <w:qFormat/>
    <w:locked/>
    <w:rsid w:val="00A05212"/>
    <w:rPr>
      <w:lang w:val="ro-RO"/>
    </w:rPr>
  </w:style>
  <w:style w:type="table" w:styleId="TableGrid">
    <w:name w:val="Table Grid"/>
    <w:aliases w:val="ECORYS Tabela"/>
    <w:basedOn w:val="TableNormal"/>
    <w:uiPriority w:val="39"/>
    <w:rsid w:val="00A05212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5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21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212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212"/>
    <w:rPr>
      <w:b/>
      <w:bCs/>
      <w:sz w:val="20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731015"/>
    <w:rPr>
      <w:rFonts w:asciiTheme="majorHAnsi" w:eastAsiaTheme="majorEastAsia" w:hAnsiTheme="majorHAnsi" w:cstheme="majorBidi"/>
      <w:color w:val="0E353E" w:themeColor="accent1" w:themeShade="BF"/>
      <w:sz w:val="26"/>
      <w:szCs w:val="26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7C6F0A"/>
    <w:pPr>
      <w:outlineLvl w:val="9"/>
    </w:pPr>
    <w:rPr>
      <w:lang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754DCE"/>
    <w:pPr>
      <w:tabs>
        <w:tab w:val="right" w:leader="dot" w:pos="9736"/>
      </w:tabs>
      <w:spacing w:after="100"/>
    </w:pPr>
    <w:rPr>
      <w:rFonts w:ascii="Calibri" w:eastAsia="Times New Roman" w:hAnsi="Calibri" w:cs="Calibri"/>
      <w:b/>
      <w:bCs/>
      <w:noProof/>
      <w:kern w:val="2"/>
    </w:rPr>
  </w:style>
  <w:style w:type="paragraph" w:styleId="TOC2">
    <w:name w:val="toc 2"/>
    <w:basedOn w:val="Normal"/>
    <w:next w:val="Normal"/>
    <w:autoRedefine/>
    <w:uiPriority w:val="39"/>
    <w:unhideWhenUsed/>
    <w:rsid w:val="007C6F0A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6B6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B67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36B67"/>
    <w:rPr>
      <w:vertAlign w:val="superscript"/>
    </w:rPr>
  </w:style>
  <w:style w:type="table" w:styleId="PlainTable1">
    <w:name w:val="Plain Table 1"/>
    <w:basedOn w:val="TableNormal"/>
    <w:uiPriority w:val="41"/>
    <w:rsid w:val="000420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420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20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20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04202C"/>
    <w:pPr>
      <w:spacing w:after="0" w:line="240" w:lineRule="auto"/>
    </w:pPr>
    <w:tblPr>
      <w:tblStyleRowBandSize w:val="1"/>
      <w:tblStyleColBandSize w:val="1"/>
      <w:tblBorders>
        <w:top w:val="single" w:sz="2" w:space="0" w:color="37B4D1" w:themeColor="accent1" w:themeTint="99"/>
        <w:bottom w:val="single" w:sz="2" w:space="0" w:color="37B4D1" w:themeColor="accent1" w:themeTint="99"/>
        <w:insideH w:val="single" w:sz="2" w:space="0" w:color="37B4D1" w:themeColor="accent1" w:themeTint="99"/>
        <w:insideV w:val="single" w:sz="2" w:space="0" w:color="37B4D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B4D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B4D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EF" w:themeFill="accent1" w:themeFillTint="33"/>
      </w:tcPr>
    </w:tblStylePr>
    <w:tblStylePr w:type="band1Horz">
      <w:tblPr/>
      <w:tcPr>
        <w:shd w:val="clear" w:color="auto" w:fill="BCE6EF" w:themeFill="accent1" w:themeFillTint="33"/>
      </w:tcPr>
    </w:tblStylePr>
  </w:style>
  <w:style w:type="paragraph" w:customStyle="1" w:styleId="bullets">
    <w:name w:val="bullets"/>
    <w:basedOn w:val="ListParagraph"/>
    <w:link w:val="bulletsChar"/>
    <w:autoRedefine/>
    <w:qFormat/>
    <w:rsid w:val="00005742"/>
    <w:pPr>
      <w:overflowPunct w:val="0"/>
      <w:autoSpaceDE w:val="0"/>
      <w:autoSpaceDN w:val="0"/>
      <w:adjustRightInd w:val="0"/>
      <w:spacing w:after="60"/>
      <w:contextualSpacing w:val="0"/>
      <w:jc w:val="both"/>
    </w:pPr>
    <w:rPr>
      <w:rFonts w:ascii="Calibri" w:eastAsia="Calibri" w:hAnsi="Calibri" w:cstheme="minorHAnsi"/>
      <w:kern w:val="12"/>
      <w:szCs w:val="20"/>
      <w:lang w:eastAsia="ar-SA"/>
    </w:rPr>
  </w:style>
  <w:style w:type="character" w:customStyle="1" w:styleId="bulletsChar">
    <w:name w:val="bullets Char"/>
    <w:basedOn w:val="DefaultParagraphFont"/>
    <w:link w:val="bullets"/>
    <w:rsid w:val="00005742"/>
    <w:rPr>
      <w:rFonts w:ascii="Calibri" w:eastAsia="Calibri" w:hAnsi="Calibri" w:cstheme="minorHAnsi"/>
      <w:kern w:val="12"/>
      <w:sz w:val="20"/>
      <w:szCs w:val="20"/>
      <w:lang w:val="ro-RO" w:eastAsia="ar-SA"/>
    </w:rPr>
  </w:style>
  <w:style w:type="table" w:styleId="GridTable4-Accent1">
    <w:name w:val="Grid Table 4 Accent 1"/>
    <w:basedOn w:val="TableNormal"/>
    <w:uiPriority w:val="49"/>
    <w:rsid w:val="00852EBF"/>
    <w:pPr>
      <w:spacing w:after="0" w:line="240" w:lineRule="auto"/>
    </w:pPr>
    <w:tblPr>
      <w:tblStyleRowBandSize w:val="1"/>
      <w:tblStyleColBandSize w:val="1"/>
      <w:tblBorders>
        <w:top w:val="single" w:sz="4" w:space="0" w:color="37B4D1" w:themeColor="accent1" w:themeTint="99"/>
        <w:left w:val="single" w:sz="4" w:space="0" w:color="37B4D1" w:themeColor="accent1" w:themeTint="99"/>
        <w:bottom w:val="single" w:sz="4" w:space="0" w:color="37B4D1" w:themeColor="accent1" w:themeTint="99"/>
        <w:right w:val="single" w:sz="4" w:space="0" w:color="37B4D1" w:themeColor="accent1" w:themeTint="99"/>
        <w:insideH w:val="single" w:sz="4" w:space="0" w:color="37B4D1" w:themeColor="accent1" w:themeTint="99"/>
        <w:insideV w:val="single" w:sz="4" w:space="0" w:color="37B4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34753" w:themeColor="accent1"/>
          <w:left w:val="single" w:sz="4" w:space="0" w:color="134753" w:themeColor="accent1"/>
          <w:bottom w:val="single" w:sz="4" w:space="0" w:color="134753" w:themeColor="accent1"/>
          <w:right w:val="single" w:sz="4" w:space="0" w:color="134753" w:themeColor="accent1"/>
          <w:insideH w:val="nil"/>
          <w:insideV w:val="nil"/>
        </w:tcBorders>
        <w:shd w:val="clear" w:color="auto" w:fill="134753" w:themeFill="accent1"/>
      </w:tcPr>
    </w:tblStylePr>
    <w:tblStylePr w:type="lastRow">
      <w:rPr>
        <w:b/>
        <w:bCs/>
      </w:rPr>
      <w:tblPr/>
      <w:tcPr>
        <w:tcBorders>
          <w:top w:val="double" w:sz="4" w:space="0" w:color="1347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EF" w:themeFill="accent1" w:themeFillTint="33"/>
      </w:tcPr>
    </w:tblStylePr>
    <w:tblStylePr w:type="band1Horz">
      <w:tblPr/>
      <w:tcPr>
        <w:shd w:val="clear" w:color="auto" w:fill="BCE6EF" w:themeFill="accent1" w:themeFillTint="33"/>
      </w:tcPr>
    </w:tblStylePr>
  </w:style>
  <w:style w:type="paragraph" w:customStyle="1" w:styleId="paragraph">
    <w:name w:val="paragraph"/>
    <w:basedOn w:val="Normal"/>
    <w:rsid w:val="00BE77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6F7895"/>
    <w:pPr>
      <w:keepNext/>
      <w:jc w:val="both"/>
    </w:pPr>
    <w:rPr>
      <w:b/>
      <w:iCs/>
      <w:color w:val="000000" w:themeColor="text1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2644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hart" Target="charts/chart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Sondaj%20adresat%20beneficiarilor%20de%20finantare%20prin%20POCU%20OS%204.8%20si%204.9_al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Sondaj%20adresat%20beneficiarilor%20de%20finantare%20prin%20POCU%20OS%204.8%20si%204.9_all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Sondaj%20adresat%20beneficiarilor%20de%20finantare%20prin%20POCU%20OS%204.8%20si%204.9_al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Sondaj%20adresat%20beneficiarilor%20de%20finantare%20prin%20POCU%20OS%204.8%20si%204.9_al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Sondaj%20adresat%20beneficiarilor%20de%20finantare%20prin%20POCU%20OS%204.8%20si%204.9_al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Sondaj%20adresat%20beneficiarilor%20de%20finantare%20prin%20POCU%20OS%204.8%20si%204.9_al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Sondaj%20adresat%20beneficiarilor%20de%20finantare%20prin%20POCU%20OS%204.8%20si%204.9_al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Sondaj%20adresat%20beneficiarilor%20de%20finantare%20prin%20POCU%20OS%204.8%20si%204.9_al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Sondaj%20adresat%20beneficiarilor%20de%20finantare%20prin%20POCU%20OS%204.8%20si%204.9_al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Sondaj%20adresat%20beneficiarilor%20de%20finantare%20prin%20POCU%20OS%204.8%20si%204.9_al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8'!$B$3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'Question 8'!$A$4:$A$11</c:f>
              <c:strCache>
                <c:ptCount val="8"/>
                <c:pt idx="0">
                  <c:v>formarea exclusiv teoretica a personalului din domeniul medical / personalului IGSU</c:v>
                </c:pt>
                <c:pt idx="1">
                  <c:v>formarea teoretica si practica a personalului din domeniul medical /  personalului IGSU</c:v>
                </c:pt>
                <c:pt idx="2">
                  <c:v>schimb de experienta / bune practici</c:v>
                </c:pt>
                <c:pt idx="3">
                  <c:v>efectuarea de stagii de practica</c:v>
                </c:pt>
                <c:pt idx="4">
                  <c:v>actualizarea ghidurilor/protocoalelor/ procedurilor</c:v>
                </c:pt>
                <c:pt idx="5">
                  <c:v>furnizarea unor programe organizate de servicii medicale de prevenire si diagnosticare precoce a unor boli cronice</c:v>
                </c:pt>
                <c:pt idx="6">
                  <c:v>furnizarea de servicii medicale de diagnostic si tratament</c:v>
                </c:pt>
                <c:pt idx="7">
                  <c:v>activitati de informare, educare, constientizare, comunicare la nivel de individ, grup si/ sau comunitate cu accent pe grupurile vulnerabile</c:v>
                </c:pt>
              </c:strCache>
            </c:strRef>
          </c:cat>
          <c:val>
            <c:numRef>
              <c:f>'Question 8'!$B$4:$B$11</c:f>
              <c:numCache>
                <c:formatCode>0.00%</c:formatCode>
                <c:ptCount val="8"/>
                <c:pt idx="0">
                  <c:v>8.6999999999999994E-2</c:v>
                </c:pt>
                <c:pt idx="1">
                  <c:v>4.3499999999999997E-2</c:v>
                </c:pt>
                <c:pt idx="2">
                  <c:v>4.3499999999999997E-2</c:v>
                </c:pt>
                <c:pt idx="3">
                  <c:v>0.13039999999999999</c:v>
                </c:pt>
                <c:pt idx="4">
                  <c:v>4.3499999999999997E-2</c:v>
                </c:pt>
                <c:pt idx="5">
                  <c:v>8.6999999999999994E-2</c:v>
                </c:pt>
                <c:pt idx="6">
                  <c:v>8.6999999999999994E-2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29-40DA-B2C6-C4B40B68B55D}"/>
            </c:ext>
          </c:extLst>
        </c:ser>
        <c:ser>
          <c:idx val="1"/>
          <c:order val="1"/>
          <c:tx>
            <c:strRef>
              <c:f>'Question 8'!$D$3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'Question 8'!$A$4:$A$11</c:f>
              <c:strCache>
                <c:ptCount val="8"/>
                <c:pt idx="0">
                  <c:v>formarea exclusiv teoretica a personalului din domeniul medical / personalului IGSU</c:v>
                </c:pt>
                <c:pt idx="1">
                  <c:v>formarea teoretica si practica a personalului din domeniul medical /  personalului IGSU</c:v>
                </c:pt>
                <c:pt idx="2">
                  <c:v>schimb de experienta / bune practici</c:v>
                </c:pt>
                <c:pt idx="3">
                  <c:v>efectuarea de stagii de practica</c:v>
                </c:pt>
                <c:pt idx="4">
                  <c:v>actualizarea ghidurilor/protocoalelor/ procedurilor</c:v>
                </c:pt>
                <c:pt idx="5">
                  <c:v>furnizarea unor programe organizate de servicii medicale de prevenire si diagnosticare precoce a unor boli cronice</c:v>
                </c:pt>
                <c:pt idx="6">
                  <c:v>furnizarea de servicii medicale de diagnostic si tratament</c:v>
                </c:pt>
                <c:pt idx="7">
                  <c:v>activitati de informare, educare, constientizare, comunicare la nivel de individ, grup si/ sau comunitate cu accent pe grupurile vulnerabile</c:v>
                </c:pt>
              </c:strCache>
            </c:strRef>
          </c:cat>
          <c:val>
            <c:numRef>
              <c:f>'Question 8'!$D$4:$D$11</c:f>
              <c:numCache>
                <c:formatCode>0.00%</c:formatCode>
                <c:ptCount val="8"/>
                <c:pt idx="0">
                  <c:v>8.6999999999999994E-2</c:v>
                </c:pt>
                <c:pt idx="1">
                  <c:v>4.3499999999999997E-2</c:v>
                </c:pt>
                <c:pt idx="2">
                  <c:v>0</c:v>
                </c:pt>
                <c:pt idx="3">
                  <c:v>4.3499999999999997E-2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4.3499999999999997E-2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29-40DA-B2C6-C4B40B68B55D}"/>
            </c:ext>
          </c:extLst>
        </c:ser>
        <c:ser>
          <c:idx val="2"/>
          <c:order val="2"/>
          <c:tx>
            <c:strRef>
              <c:f>'Question 8'!$F$3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'Question 8'!$A$4:$A$11</c:f>
              <c:strCache>
                <c:ptCount val="8"/>
                <c:pt idx="0">
                  <c:v>formarea exclusiv teoretica a personalului din domeniul medical / personalului IGSU</c:v>
                </c:pt>
                <c:pt idx="1">
                  <c:v>formarea teoretica si practica a personalului din domeniul medical /  personalului IGSU</c:v>
                </c:pt>
                <c:pt idx="2">
                  <c:v>schimb de experienta / bune practici</c:v>
                </c:pt>
                <c:pt idx="3">
                  <c:v>efectuarea de stagii de practica</c:v>
                </c:pt>
                <c:pt idx="4">
                  <c:v>actualizarea ghidurilor/protocoalelor/ procedurilor</c:v>
                </c:pt>
                <c:pt idx="5">
                  <c:v>furnizarea unor programe organizate de servicii medicale de prevenire si diagnosticare precoce a unor boli cronice</c:v>
                </c:pt>
                <c:pt idx="6">
                  <c:v>furnizarea de servicii medicale de diagnostic si tratament</c:v>
                </c:pt>
                <c:pt idx="7">
                  <c:v>activitati de informare, educare, constientizare, comunicare la nivel de individ, grup si/ sau comunitate cu accent pe grupurile vulnerabile</c:v>
                </c:pt>
              </c:strCache>
            </c:strRef>
          </c:cat>
          <c:val>
            <c:numRef>
              <c:f>'Question 8'!$F$4:$F$11</c:f>
              <c:numCache>
                <c:formatCode>0.00%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8.6999999999999994E-2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4.3499999999999997E-2</c:v>
                </c:pt>
                <c:pt idx="7">
                  <c:v>4.3499999999999997E-2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29-40DA-B2C6-C4B40B68B55D}"/>
            </c:ext>
          </c:extLst>
        </c:ser>
        <c:ser>
          <c:idx val="3"/>
          <c:order val="3"/>
          <c:tx>
            <c:strRef>
              <c:f>'Question 8'!$H$3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'Question 8'!$A$4:$A$11</c:f>
              <c:strCache>
                <c:ptCount val="8"/>
                <c:pt idx="0">
                  <c:v>formarea exclusiv teoretica a personalului din domeniul medical / personalului IGSU</c:v>
                </c:pt>
                <c:pt idx="1">
                  <c:v>formarea teoretica si practica a personalului din domeniul medical /  personalului IGSU</c:v>
                </c:pt>
                <c:pt idx="2">
                  <c:v>schimb de experienta / bune practici</c:v>
                </c:pt>
                <c:pt idx="3">
                  <c:v>efectuarea de stagii de practica</c:v>
                </c:pt>
                <c:pt idx="4">
                  <c:v>actualizarea ghidurilor/protocoalelor/ procedurilor</c:v>
                </c:pt>
                <c:pt idx="5">
                  <c:v>furnizarea unor programe organizate de servicii medicale de prevenire si diagnosticare precoce a unor boli cronice</c:v>
                </c:pt>
                <c:pt idx="6">
                  <c:v>furnizarea de servicii medicale de diagnostic si tratament</c:v>
                </c:pt>
                <c:pt idx="7">
                  <c:v>activitati de informare, educare, constientizare, comunicare la nivel de individ, grup si/ sau comunitate cu accent pe grupurile vulnerabile</c:v>
                </c:pt>
              </c:strCache>
            </c:strRef>
          </c:cat>
          <c:val>
            <c:numRef>
              <c:f>'Question 8'!$H$4:$H$11</c:f>
              <c:numCache>
                <c:formatCode>0.00%</c:formatCode>
                <c:ptCount val="8"/>
                <c:pt idx="0">
                  <c:v>8.6999999999999994E-2</c:v>
                </c:pt>
                <c:pt idx="1">
                  <c:v>0</c:v>
                </c:pt>
                <c:pt idx="2">
                  <c:v>8.6999999999999994E-2</c:v>
                </c:pt>
                <c:pt idx="3">
                  <c:v>8.6999999999999994E-2</c:v>
                </c:pt>
                <c:pt idx="4">
                  <c:v>8.6999999999999994E-2</c:v>
                </c:pt>
                <c:pt idx="5">
                  <c:v>4.3499999999999997E-2</c:v>
                </c:pt>
                <c:pt idx="6">
                  <c:v>8.6999999999999994E-2</c:v>
                </c:pt>
                <c:pt idx="7">
                  <c:v>4.3499999999999997E-2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29-40DA-B2C6-C4B40B68B55D}"/>
            </c:ext>
          </c:extLst>
        </c:ser>
        <c:ser>
          <c:idx val="4"/>
          <c:order val="4"/>
          <c:tx>
            <c:strRef>
              <c:f>'Question 8'!$J$3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'Question 8'!$A$4:$A$11</c:f>
              <c:strCache>
                <c:ptCount val="8"/>
                <c:pt idx="0">
                  <c:v>formarea exclusiv teoretica a personalului din domeniul medical / personalului IGSU</c:v>
                </c:pt>
                <c:pt idx="1">
                  <c:v>formarea teoretica si practica a personalului din domeniul medical /  personalului IGSU</c:v>
                </c:pt>
                <c:pt idx="2">
                  <c:v>schimb de experienta / bune practici</c:v>
                </c:pt>
                <c:pt idx="3">
                  <c:v>efectuarea de stagii de practica</c:v>
                </c:pt>
                <c:pt idx="4">
                  <c:v>actualizarea ghidurilor/protocoalelor/ procedurilor</c:v>
                </c:pt>
                <c:pt idx="5">
                  <c:v>furnizarea unor programe organizate de servicii medicale de prevenire si diagnosticare precoce a unor boli cronice</c:v>
                </c:pt>
                <c:pt idx="6">
                  <c:v>furnizarea de servicii medicale de diagnostic si tratament</c:v>
                </c:pt>
                <c:pt idx="7">
                  <c:v>activitati de informare, educare, constientizare, comunicare la nivel de individ, grup si/ sau comunitate cu accent pe grupurile vulnerabile</c:v>
                </c:pt>
              </c:strCache>
            </c:strRef>
          </c:cat>
          <c:val>
            <c:numRef>
              <c:f>'Question 8'!$J$4:$J$11</c:f>
              <c:numCache>
                <c:formatCode>0.00%</c:formatCode>
                <c:ptCount val="8"/>
                <c:pt idx="0">
                  <c:v>0.3478</c:v>
                </c:pt>
                <c:pt idx="1">
                  <c:v>0.69569999999999999</c:v>
                </c:pt>
                <c:pt idx="2">
                  <c:v>0.56520000000000004</c:v>
                </c:pt>
                <c:pt idx="3">
                  <c:v>0.3478</c:v>
                </c:pt>
                <c:pt idx="4">
                  <c:v>0.69569999999999999</c:v>
                </c:pt>
                <c:pt idx="5">
                  <c:v>0.56520000000000004</c:v>
                </c:pt>
                <c:pt idx="6">
                  <c:v>0.39129999999999998</c:v>
                </c:pt>
                <c:pt idx="7">
                  <c:v>0.56520000000000004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29-40DA-B2C6-C4B40B68B55D}"/>
            </c:ext>
          </c:extLst>
        </c:ser>
        <c:ser>
          <c:idx val="5"/>
          <c:order val="5"/>
          <c:tx>
            <c:strRef>
              <c:f>'Question 8'!$L$3</c:f>
              <c:strCache>
                <c:ptCount val="1"/>
                <c:pt idx="0">
                  <c:v>proiectul/e nu a inclus astfel de activitati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'Question 8'!$A$4:$A$11</c:f>
              <c:strCache>
                <c:ptCount val="8"/>
                <c:pt idx="0">
                  <c:v>formarea exclusiv teoretica a personalului din domeniul medical / personalului IGSU</c:v>
                </c:pt>
                <c:pt idx="1">
                  <c:v>formarea teoretica si practica a personalului din domeniul medical /  personalului IGSU</c:v>
                </c:pt>
                <c:pt idx="2">
                  <c:v>schimb de experienta / bune practici</c:v>
                </c:pt>
                <c:pt idx="3">
                  <c:v>efectuarea de stagii de practica</c:v>
                </c:pt>
                <c:pt idx="4">
                  <c:v>actualizarea ghidurilor/protocoalelor/ procedurilor</c:v>
                </c:pt>
                <c:pt idx="5">
                  <c:v>furnizarea unor programe organizate de servicii medicale de prevenire si diagnosticare precoce a unor boli cronice</c:v>
                </c:pt>
                <c:pt idx="6">
                  <c:v>furnizarea de servicii medicale de diagnostic si tratament</c:v>
                </c:pt>
                <c:pt idx="7">
                  <c:v>activitati de informare, educare, constientizare, comunicare la nivel de individ, grup si/ sau comunitate cu accent pe grupurile vulnerabile</c:v>
                </c:pt>
              </c:strCache>
            </c:strRef>
          </c:cat>
          <c:val>
            <c:numRef>
              <c:f>'Question 8'!$L$4:$L$11</c:f>
              <c:numCache>
                <c:formatCode>0.00%</c:formatCode>
                <c:ptCount val="8"/>
                <c:pt idx="0">
                  <c:v>0.3478</c:v>
                </c:pt>
                <c:pt idx="1">
                  <c:v>0.21740000000000001</c:v>
                </c:pt>
                <c:pt idx="2">
                  <c:v>0.1739</c:v>
                </c:pt>
                <c:pt idx="3">
                  <c:v>0.3478</c:v>
                </c:pt>
                <c:pt idx="4">
                  <c:v>0.13039999999999999</c:v>
                </c:pt>
                <c:pt idx="5">
                  <c:v>0.21740000000000001</c:v>
                </c:pt>
                <c:pt idx="6">
                  <c:v>0.30430000000000001</c:v>
                </c:pt>
                <c:pt idx="7">
                  <c:v>0.21740000000000001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A29-40DA-B2C6-C4B40B68B55D}"/>
            </c:ext>
          </c:extLst>
        </c:ser>
        <c:ser>
          <c:idx val="6"/>
          <c:order val="6"/>
          <c:tx>
            <c:strRef>
              <c:f>'Question 8'!$N$3</c:f>
              <c:strCache>
                <c:ptCount val="1"/>
                <c:pt idx="0">
                  <c:v>nu stiu/ nu raspund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'Question 8'!$A$4:$A$11</c:f>
              <c:strCache>
                <c:ptCount val="8"/>
                <c:pt idx="0">
                  <c:v>formarea exclusiv teoretica a personalului din domeniul medical / personalului IGSU</c:v>
                </c:pt>
                <c:pt idx="1">
                  <c:v>formarea teoretica si practica a personalului din domeniul medical /  personalului IGSU</c:v>
                </c:pt>
                <c:pt idx="2">
                  <c:v>schimb de experienta / bune practici</c:v>
                </c:pt>
                <c:pt idx="3">
                  <c:v>efectuarea de stagii de practica</c:v>
                </c:pt>
                <c:pt idx="4">
                  <c:v>actualizarea ghidurilor/protocoalelor/ procedurilor</c:v>
                </c:pt>
                <c:pt idx="5">
                  <c:v>furnizarea unor programe organizate de servicii medicale de prevenire si diagnosticare precoce a unor boli cronice</c:v>
                </c:pt>
                <c:pt idx="6">
                  <c:v>furnizarea de servicii medicale de diagnostic si tratament</c:v>
                </c:pt>
                <c:pt idx="7">
                  <c:v>activitati de informare, educare, constientizare, comunicare la nivel de individ, grup si/ sau comunitate cu accent pe grupurile vulnerabile</c:v>
                </c:pt>
              </c:strCache>
            </c:strRef>
          </c:cat>
          <c:val>
            <c:numRef>
              <c:f>'Question 8'!$N$4:$N$11</c:f>
              <c:numCache>
                <c:formatCode>0.00%</c:formatCode>
                <c:ptCount val="8"/>
                <c:pt idx="0">
                  <c:v>4.3499999999999997E-2</c:v>
                </c:pt>
                <c:pt idx="1">
                  <c:v>0</c:v>
                </c:pt>
                <c:pt idx="2">
                  <c:v>4.3499999999999997E-2</c:v>
                </c:pt>
                <c:pt idx="3">
                  <c:v>4.3499999999999997E-2</c:v>
                </c:pt>
                <c:pt idx="4">
                  <c:v>4.3499999999999997E-2</c:v>
                </c:pt>
                <c:pt idx="5">
                  <c:v>8.6999999999999994E-2</c:v>
                </c:pt>
                <c:pt idx="6">
                  <c:v>8.6999999999999994E-2</c:v>
                </c:pt>
                <c:pt idx="7">
                  <c:v>8.6999999999999994E-2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A29-40DA-B2C6-C4B40B68B5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'Question 20'!$I$18:$I$21</c:f>
              <c:strCache>
                <c:ptCount val="4"/>
                <c:pt idx="0">
                  <c:v>In mare și foarte mare masura</c:v>
                </c:pt>
                <c:pt idx="1">
                  <c:v>In masura medie</c:v>
                </c:pt>
                <c:pt idx="2">
                  <c:v>Deloc sau în mica masura</c:v>
                </c:pt>
                <c:pt idx="3">
                  <c:v>NS/NR</c:v>
                </c:pt>
              </c:strCache>
            </c:strRef>
          </c:cat>
          <c:val>
            <c:numRef>
              <c:f>'Question 20'!$J$18:$J$21</c:f>
              <c:numCache>
                <c:formatCode>0.00%</c:formatCode>
                <c:ptCount val="4"/>
                <c:pt idx="0">
                  <c:v>0.91300000000000003</c:v>
                </c:pt>
                <c:pt idx="1">
                  <c:v>4.3499999999999997E-2</c:v>
                </c:pt>
                <c:pt idx="2">
                  <c:v>0</c:v>
                </c:pt>
                <c:pt idx="3">
                  <c:v>4.3499999999999997E-2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9F-4A72-B7FC-5DD1A4B1B8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4634096"/>
        <c:axId val="1454635760"/>
      </c:barChart>
      <c:catAx>
        <c:axId val="145463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4635760"/>
        <c:crosses val="autoZero"/>
        <c:auto val="1"/>
        <c:lblAlgn val="ctr"/>
        <c:lblOffset val="100"/>
        <c:noMultiLvlLbl val="0"/>
      </c:catAx>
      <c:valAx>
        <c:axId val="1454635760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4634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9'!$B$3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'Question 9'!$A$4:$A$13</c:f>
              <c:strCache>
                <c:ptCount val="10"/>
                <c:pt idx="0">
                  <c:v>Cresterea si dezvoltarea aptitudinilor personalului medical</c:v>
                </c:pt>
                <c:pt idx="1">
                  <c:v>Dobandirea de noi specializari de către personalul medical</c:v>
                </c:pt>
                <c:pt idx="2">
                  <c:v>Imbunatatirea practicilor medicale</c:v>
                </c:pt>
                <c:pt idx="3">
                  <c:v>Cresterea nivelului de informare, educare si constientizare a populatiei, cu accent pe grupurile vulnerabile cu privire la starea de sanatate si la tratamentele existente</c:v>
                </c:pt>
                <c:pt idx="4">
                  <c:v>Imbunătățirea starii de sanatate a populației</c:v>
                </c:pt>
                <c:pt idx="5">
                  <c:v>Cresterea/ reducerea incidentei bolilor</c:v>
                </c:pt>
                <c:pt idx="6">
                  <c:v>Reducerea ratei mortalitatii</c:v>
                </c:pt>
                <c:pt idx="7">
                  <c:v>Cresterea calitatii serviciilor medicale</c:v>
                </c:pt>
                <c:pt idx="8">
                  <c:v>Imbunatatirea ofertei serviciilor medicale/ programelor de depistare precoce (screening), diagnostic si tratament precoce</c:v>
                </c:pt>
                <c:pt idx="9">
                  <c:v>Cresterea accesului la servicii medicale calitative, in special a persoanelor vulnerabile</c:v>
                </c:pt>
              </c:strCache>
            </c:strRef>
          </c:cat>
          <c:val>
            <c:numRef>
              <c:f>'Question 9'!$B$4:$B$13</c:f>
              <c:numCache>
                <c:formatCode>0.00%</c:formatCode>
                <c:ptCount val="10"/>
                <c:pt idx="0">
                  <c:v>0</c:v>
                </c:pt>
                <c:pt idx="1">
                  <c:v>8.6999999999999994E-2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03-4111-865E-2B7BC083894F}"/>
            </c:ext>
          </c:extLst>
        </c:ser>
        <c:ser>
          <c:idx val="1"/>
          <c:order val="1"/>
          <c:tx>
            <c:strRef>
              <c:f>'Question 9'!$D$3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'Question 9'!$A$4:$A$13</c:f>
              <c:strCache>
                <c:ptCount val="10"/>
                <c:pt idx="0">
                  <c:v>Cresterea si dezvoltarea aptitudinilor personalului medical</c:v>
                </c:pt>
                <c:pt idx="1">
                  <c:v>Dobandirea de noi specializari de către personalul medical</c:v>
                </c:pt>
                <c:pt idx="2">
                  <c:v>Imbunatatirea practicilor medicale</c:v>
                </c:pt>
                <c:pt idx="3">
                  <c:v>Cresterea nivelului de informare, educare si constientizare a populatiei, cu accent pe grupurile vulnerabile cu privire la starea de sanatate si la tratamentele existente</c:v>
                </c:pt>
                <c:pt idx="4">
                  <c:v>Imbunătățirea starii de sanatate a populației</c:v>
                </c:pt>
                <c:pt idx="5">
                  <c:v>Cresterea/ reducerea incidentei bolilor</c:v>
                </c:pt>
                <c:pt idx="6">
                  <c:v>Reducerea ratei mortalitatii</c:v>
                </c:pt>
                <c:pt idx="7">
                  <c:v>Cresterea calitatii serviciilor medicale</c:v>
                </c:pt>
                <c:pt idx="8">
                  <c:v>Imbunatatirea ofertei serviciilor medicale/ programelor de depistare precoce (screening), diagnostic si tratament precoce</c:v>
                </c:pt>
                <c:pt idx="9">
                  <c:v>Cresterea accesului la servicii medicale calitative, in special a persoanelor vulnerabile</c:v>
                </c:pt>
              </c:strCache>
            </c:strRef>
          </c:cat>
          <c:val>
            <c:numRef>
              <c:f>'Question 9'!$D$4:$D$13</c:f>
              <c:numCache>
                <c:formatCode>0.00%</c:formatCode>
                <c:ptCount val="10"/>
                <c:pt idx="0">
                  <c:v>0</c:v>
                </c:pt>
                <c:pt idx="1">
                  <c:v>4.3499999999999997E-2</c:v>
                </c:pt>
                <c:pt idx="2">
                  <c:v>0</c:v>
                </c:pt>
                <c:pt idx="3">
                  <c:v>0</c:v>
                </c:pt>
                <c:pt idx="4">
                  <c:v>4.3499999999999997E-2</c:v>
                </c:pt>
                <c:pt idx="5">
                  <c:v>8.6999999999999994E-2</c:v>
                </c:pt>
                <c:pt idx="6">
                  <c:v>8.6999999999999994E-2</c:v>
                </c:pt>
                <c:pt idx="7">
                  <c:v>0</c:v>
                </c:pt>
                <c:pt idx="8">
                  <c:v>4.3499999999999997E-2</c:v>
                </c:pt>
                <c:pt idx="9">
                  <c:v>4.3499999999999997E-2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03-4111-865E-2B7BC083894F}"/>
            </c:ext>
          </c:extLst>
        </c:ser>
        <c:ser>
          <c:idx val="2"/>
          <c:order val="2"/>
          <c:tx>
            <c:strRef>
              <c:f>'Question 9'!$F$3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'Question 9'!$A$4:$A$13</c:f>
              <c:strCache>
                <c:ptCount val="10"/>
                <c:pt idx="0">
                  <c:v>Cresterea si dezvoltarea aptitudinilor personalului medical</c:v>
                </c:pt>
                <c:pt idx="1">
                  <c:v>Dobandirea de noi specializari de către personalul medical</c:v>
                </c:pt>
                <c:pt idx="2">
                  <c:v>Imbunatatirea practicilor medicale</c:v>
                </c:pt>
                <c:pt idx="3">
                  <c:v>Cresterea nivelului de informare, educare si constientizare a populatiei, cu accent pe grupurile vulnerabile cu privire la starea de sanatate si la tratamentele existente</c:v>
                </c:pt>
                <c:pt idx="4">
                  <c:v>Imbunătățirea starii de sanatate a populației</c:v>
                </c:pt>
                <c:pt idx="5">
                  <c:v>Cresterea/ reducerea incidentei bolilor</c:v>
                </c:pt>
                <c:pt idx="6">
                  <c:v>Reducerea ratei mortalitatii</c:v>
                </c:pt>
                <c:pt idx="7">
                  <c:v>Cresterea calitatii serviciilor medicale</c:v>
                </c:pt>
                <c:pt idx="8">
                  <c:v>Imbunatatirea ofertei serviciilor medicale/ programelor de depistare precoce (screening), diagnostic si tratament precoce</c:v>
                </c:pt>
                <c:pt idx="9">
                  <c:v>Cresterea accesului la servicii medicale calitative, in special a persoanelor vulnerabile</c:v>
                </c:pt>
              </c:strCache>
            </c:strRef>
          </c:cat>
          <c:val>
            <c:numRef>
              <c:f>'Question 9'!$F$4:$F$13</c:f>
              <c:numCache>
                <c:formatCode>0.00%</c:formatCode>
                <c:ptCount val="10"/>
                <c:pt idx="0">
                  <c:v>4.3499999999999997E-2</c:v>
                </c:pt>
                <c:pt idx="1">
                  <c:v>0</c:v>
                </c:pt>
                <c:pt idx="2">
                  <c:v>4.3499999999999997E-2</c:v>
                </c:pt>
                <c:pt idx="3">
                  <c:v>0</c:v>
                </c:pt>
                <c:pt idx="4">
                  <c:v>0.1739</c:v>
                </c:pt>
                <c:pt idx="5">
                  <c:v>0.13039999999999999</c:v>
                </c:pt>
                <c:pt idx="6">
                  <c:v>0.13039999999999999</c:v>
                </c:pt>
                <c:pt idx="7">
                  <c:v>0</c:v>
                </c:pt>
                <c:pt idx="8">
                  <c:v>8.6999999999999994E-2</c:v>
                </c:pt>
                <c:pt idx="9">
                  <c:v>4.3499999999999997E-2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03-4111-865E-2B7BC083894F}"/>
            </c:ext>
          </c:extLst>
        </c:ser>
        <c:ser>
          <c:idx val="3"/>
          <c:order val="3"/>
          <c:tx>
            <c:strRef>
              <c:f>'Question 9'!$H$3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'Question 9'!$A$4:$A$13</c:f>
              <c:strCache>
                <c:ptCount val="10"/>
                <c:pt idx="0">
                  <c:v>Cresterea si dezvoltarea aptitudinilor personalului medical</c:v>
                </c:pt>
                <c:pt idx="1">
                  <c:v>Dobandirea de noi specializari de către personalul medical</c:v>
                </c:pt>
                <c:pt idx="2">
                  <c:v>Imbunatatirea practicilor medicale</c:v>
                </c:pt>
                <c:pt idx="3">
                  <c:v>Cresterea nivelului de informare, educare si constientizare a populatiei, cu accent pe grupurile vulnerabile cu privire la starea de sanatate si la tratamentele existente</c:v>
                </c:pt>
                <c:pt idx="4">
                  <c:v>Imbunătățirea starii de sanatate a populației</c:v>
                </c:pt>
                <c:pt idx="5">
                  <c:v>Cresterea/ reducerea incidentei bolilor</c:v>
                </c:pt>
                <c:pt idx="6">
                  <c:v>Reducerea ratei mortalitatii</c:v>
                </c:pt>
                <c:pt idx="7">
                  <c:v>Cresterea calitatii serviciilor medicale</c:v>
                </c:pt>
                <c:pt idx="8">
                  <c:v>Imbunatatirea ofertei serviciilor medicale/ programelor de depistare precoce (screening), diagnostic si tratament precoce</c:v>
                </c:pt>
                <c:pt idx="9">
                  <c:v>Cresterea accesului la servicii medicale calitative, in special a persoanelor vulnerabile</c:v>
                </c:pt>
              </c:strCache>
            </c:strRef>
          </c:cat>
          <c:val>
            <c:numRef>
              <c:f>'Question 9'!$H$4:$H$13</c:f>
              <c:numCache>
                <c:formatCode>0.00%</c:formatCode>
                <c:ptCount val="10"/>
                <c:pt idx="0">
                  <c:v>0.13039999999999999</c:v>
                </c:pt>
                <c:pt idx="1">
                  <c:v>8.6999999999999994E-2</c:v>
                </c:pt>
                <c:pt idx="2">
                  <c:v>0.1739</c:v>
                </c:pt>
                <c:pt idx="3">
                  <c:v>4.3499999999999997E-2</c:v>
                </c:pt>
                <c:pt idx="4">
                  <c:v>8.6999999999999994E-2</c:v>
                </c:pt>
                <c:pt idx="5">
                  <c:v>4.3499999999999997E-2</c:v>
                </c:pt>
                <c:pt idx="6">
                  <c:v>8.6999999999999994E-2</c:v>
                </c:pt>
                <c:pt idx="7">
                  <c:v>0.1739</c:v>
                </c:pt>
                <c:pt idx="8">
                  <c:v>4.3499999999999997E-2</c:v>
                </c:pt>
                <c:pt idx="9">
                  <c:v>0.1739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03-4111-865E-2B7BC083894F}"/>
            </c:ext>
          </c:extLst>
        </c:ser>
        <c:ser>
          <c:idx val="4"/>
          <c:order val="4"/>
          <c:tx>
            <c:strRef>
              <c:f>'Question 9'!$J$3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'Question 9'!$A$4:$A$13</c:f>
              <c:strCache>
                <c:ptCount val="10"/>
                <c:pt idx="0">
                  <c:v>Cresterea si dezvoltarea aptitudinilor personalului medical</c:v>
                </c:pt>
                <c:pt idx="1">
                  <c:v>Dobandirea de noi specializari de către personalul medical</c:v>
                </c:pt>
                <c:pt idx="2">
                  <c:v>Imbunatatirea practicilor medicale</c:v>
                </c:pt>
                <c:pt idx="3">
                  <c:v>Cresterea nivelului de informare, educare si constientizare a populatiei, cu accent pe grupurile vulnerabile cu privire la starea de sanatate si la tratamentele existente</c:v>
                </c:pt>
                <c:pt idx="4">
                  <c:v>Imbunătățirea starii de sanatate a populației</c:v>
                </c:pt>
                <c:pt idx="5">
                  <c:v>Cresterea/ reducerea incidentei bolilor</c:v>
                </c:pt>
                <c:pt idx="6">
                  <c:v>Reducerea ratei mortalitatii</c:v>
                </c:pt>
                <c:pt idx="7">
                  <c:v>Cresterea calitatii serviciilor medicale</c:v>
                </c:pt>
                <c:pt idx="8">
                  <c:v>Imbunatatirea ofertei serviciilor medicale/ programelor de depistare precoce (screening), diagnostic si tratament precoce</c:v>
                </c:pt>
                <c:pt idx="9">
                  <c:v>Cresterea accesului la servicii medicale calitative, in special a persoanelor vulnerabile</c:v>
                </c:pt>
              </c:strCache>
            </c:strRef>
          </c:cat>
          <c:val>
            <c:numRef>
              <c:f>'Question 9'!$J$4:$J$13</c:f>
              <c:numCache>
                <c:formatCode>0.00%</c:formatCode>
                <c:ptCount val="10"/>
                <c:pt idx="0">
                  <c:v>0.78260000000000007</c:v>
                </c:pt>
                <c:pt idx="1">
                  <c:v>0.43480000000000002</c:v>
                </c:pt>
                <c:pt idx="2">
                  <c:v>0.73909999999999998</c:v>
                </c:pt>
                <c:pt idx="3">
                  <c:v>0.6522</c:v>
                </c:pt>
                <c:pt idx="4">
                  <c:v>0.52170000000000005</c:v>
                </c:pt>
                <c:pt idx="5">
                  <c:v>0.39129999999999998</c:v>
                </c:pt>
                <c:pt idx="6">
                  <c:v>0.43480000000000002</c:v>
                </c:pt>
                <c:pt idx="7">
                  <c:v>0.6522</c:v>
                </c:pt>
                <c:pt idx="8">
                  <c:v>0.60870000000000002</c:v>
                </c:pt>
                <c:pt idx="9">
                  <c:v>0.52170000000000005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03-4111-865E-2B7BC083894F}"/>
            </c:ext>
          </c:extLst>
        </c:ser>
        <c:ser>
          <c:idx val="5"/>
          <c:order val="5"/>
          <c:tx>
            <c:strRef>
              <c:f>'Question 9'!$L$3</c:f>
              <c:strCache>
                <c:ptCount val="1"/>
                <c:pt idx="0">
                  <c:v>nu a existat acest efect / nu a fost produs de interventie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'Question 9'!$A$4:$A$13</c:f>
              <c:strCache>
                <c:ptCount val="10"/>
                <c:pt idx="0">
                  <c:v>Cresterea si dezvoltarea aptitudinilor personalului medical</c:v>
                </c:pt>
                <c:pt idx="1">
                  <c:v>Dobandirea de noi specializari de către personalul medical</c:v>
                </c:pt>
                <c:pt idx="2">
                  <c:v>Imbunatatirea practicilor medicale</c:v>
                </c:pt>
                <c:pt idx="3">
                  <c:v>Cresterea nivelului de informare, educare si constientizare a populatiei, cu accent pe grupurile vulnerabile cu privire la starea de sanatate si la tratamentele existente</c:v>
                </c:pt>
                <c:pt idx="4">
                  <c:v>Imbunătățirea starii de sanatate a populației</c:v>
                </c:pt>
                <c:pt idx="5">
                  <c:v>Cresterea/ reducerea incidentei bolilor</c:v>
                </c:pt>
                <c:pt idx="6">
                  <c:v>Reducerea ratei mortalitatii</c:v>
                </c:pt>
                <c:pt idx="7">
                  <c:v>Cresterea calitatii serviciilor medicale</c:v>
                </c:pt>
                <c:pt idx="8">
                  <c:v>Imbunatatirea ofertei serviciilor medicale/ programelor de depistare precoce (screening), diagnostic si tratament precoce</c:v>
                </c:pt>
                <c:pt idx="9">
                  <c:v>Cresterea accesului la servicii medicale calitative, in special a persoanelor vulnerabile</c:v>
                </c:pt>
              </c:strCache>
            </c:strRef>
          </c:cat>
          <c:val>
            <c:numRef>
              <c:f>'Question 9'!$L$4:$L$13</c:f>
              <c:numCache>
                <c:formatCode>0.00%</c:formatCode>
                <c:ptCount val="10"/>
                <c:pt idx="0">
                  <c:v>4.3499999999999997E-2</c:v>
                </c:pt>
                <c:pt idx="1">
                  <c:v>0.30430000000000001</c:v>
                </c:pt>
                <c:pt idx="2">
                  <c:v>4.3499999999999997E-2</c:v>
                </c:pt>
                <c:pt idx="3">
                  <c:v>0.21740000000000001</c:v>
                </c:pt>
                <c:pt idx="4">
                  <c:v>4.3499999999999997E-2</c:v>
                </c:pt>
                <c:pt idx="5">
                  <c:v>0.21740000000000001</c:v>
                </c:pt>
                <c:pt idx="6">
                  <c:v>8.6999999999999994E-2</c:v>
                </c:pt>
                <c:pt idx="7">
                  <c:v>8.6999999999999994E-2</c:v>
                </c:pt>
                <c:pt idx="8">
                  <c:v>0.1739</c:v>
                </c:pt>
                <c:pt idx="9">
                  <c:v>8.6999999999999994E-2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103-4111-865E-2B7BC083894F}"/>
            </c:ext>
          </c:extLst>
        </c:ser>
        <c:ser>
          <c:idx val="6"/>
          <c:order val="6"/>
          <c:tx>
            <c:strRef>
              <c:f>'Question 9'!$N$3</c:f>
              <c:strCache>
                <c:ptCount val="1"/>
                <c:pt idx="0">
                  <c:v>nu știu/ nu răspund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'Question 9'!$A$4:$A$13</c:f>
              <c:strCache>
                <c:ptCount val="10"/>
                <c:pt idx="0">
                  <c:v>Cresterea si dezvoltarea aptitudinilor personalului medical</c:v>
                </c:pt>
                <c:pt idx="1">
                  <c:v>Dobandirea de noi specializari de către personalul medical</c:v>
                </c:pt>
                <c:pt idx="2">
                  <c:v>Imbunatatirea practicilor medicale</c:v>
                </c:pt>
                <c:pt idx="3">
                  <c:v>Cresterea nivelului de informare, educare si constientizare a populatiei, cu accent pe grupurile vulnerabile cu privire la starea de sanatate si la tratamentele existente</c:v>
                </c:pt>
                <c:pt idx="4">
                  <c:v>Imbunătățirea starii de sanatate a populației</c:v>
                </c:pt>
                <c:pt idx="5">
                  <c:v>Cresterea/ reducerea incidentei bolilor</c:v>
                </c:pt>
                <c:pt idx="6">
                  <c:v>Reducerea ratei mortalitatii</c:v>
                </c:pt>
                <c:pt idx="7">
                  <c:v>Cresterea calitatii serviciilor medicale</c:v>
                </c:pt>
                <c:pt idx="8">
                  <c:v>Imbunatatirea ofertei serviciilor medicale/ programelor de depistare precoce (screening), diagnostic si tratament precoce</c:v>
                </c:pt>
                <c:pt idx="9">
                  <c:v>Cresterea accesului la servicii medicale calitative, in special a persoanelor vulnerabile</c:v>
                </c:pt>
              </c:strCache>
            </c:strRef>
          </c:cat>
          <c:val>
            <c:numRef>
              <c:f>'Question 9'!$N$4:$N$13</c:f>
              <c:numCache>
                <c:formatCode>0.00%</c:formatCode>
                <c:ptCount val="10"/>
                <c:pt idx="0">
                  <c:v>0</c:v>
                </c:pt>
                <c:pt idx="1">
                  <c:v>4.3499999999999997E-2</c:v>
                </c:pt>
                <c:pt idx="2">
                  <c:v>0</c:v>
                </c:pt>
                <c:pt idx="3">
                  <c:v>8.6999999999999994E-2</c:v>
                </c:pt>
                <c:pt idx="4">
                  <c:v>0.13039999999999999</c:v>
                </c:pt>
                <c:pt idx="5">
                  <c:v>0.13039999999999999</c:v>
                </c:pt>
                <c:pt idx="6">
                  <c:v>0.1739</c:v>
                </c:pt>
                <c:pt idx="7">
                  <c:v>8.6999999999999994E-2</c:v>
                </c:pt>
                <c:pt idx="8">
                  <c:v>4.3499999999999997E-2</c:v>
                </c:pt>
                <c:pt idx="9">
                  <c:v>0.13039999999999999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103-4111-865E-2B7BC08389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10'!$B$3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'Question 10'!$A$4:$A$6</c:f>
              <c:strCache>
                <c:ptCount val="3"/>
                <c:pt idx="0">
                  <c:v>Esential, activitatile proiectului nu ar fi fost desfasurate in lipsa acestuia</c:v>
                </c:pt>
                <c:pt idx="1">
                  <c:v>Sprijinul financiar POCU a contribuit la imbunatatirea calitatii si volumului serviciilor finantate din alte surse</c:v>
                </c:pt>
                <c:pt idx="2">
                  <c:v>Nu stiu / nu raspund</c:v>
                </c:pt>
              </c:strCache>
            </c:strRef>
          </c:cat>
          <c:val>
            <c:numRef>
              <c:f>'Question 10'!$B$4:$B$6</c:f>
              <c:numCache>
                <c:formatCode>0.00%</c:formatCode>
                <c:ptCount val="3"/>
                <c:pt idx="0">
                  <c:v>0.91299999999999992</c:v>
                </c:pt>
                <c:pt idx="1">
                  <c:v>0.21740000000000001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BC-48B4-8F0D-E49ECEE3D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'Question 13'!$J$11:$J$14</c:f>
              <c:strCache>
                <c:ptCount val="4"/>
                <c:pt idx="0">
                  <c:v>In mare și foarte mare masura</c:v>
                </c:pt>
                <c:pt idx="1">
                  <c:v>In masura medie</c:v>
                </c:pt>
                <c:pt idx="2">
                  <c:v>Deloc sau în mica masura</c:v>
                </c:pt>
                <c:pt idx="3">
                  <c:v>NS/NR</c:v>
                </c:pt>
              </c:strCache>
            </c:strRef>
          </c:cat>
          <c:val>
            <c:numRef>
              <c:f>'Question 13'!$K$11:$K$14</c:f>
              <c:numCache>
                <c:formatCode>0.00%</c:formatCode>
                <c:ptCount val="4"/>
                <c:pt idx="0">
                  <c:v>0.69569999999999999</c:v>
                </c:pt>
                <c:pt idx="1">
                  <c:v>0.1739</c:v>
                </c:pt>
                <c:pt idx="2">
                  <c:v>4.3499999999999997E-2</c:v>
                </c:pt>
                <c:pt idx="3">
                  <c:v>8.6999999999999994E-2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E9-4F43-9E04-26123DF168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9224576"/>
        <c:axId val="1349242880"/>
      </c:barChart>
      <c:catAx>
        <c:axId val="134922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9242880"/>
        <c:crosses val="autoZero"/>
        <c:auto val="1"/>
        <c:lblAlgn val="ctr"/>
        <c:lblOffset val="100"/>
        <c:noMultiLvlLbl val="0"/>
      </c:catAx>
      <c:valAx>
        <c:axId val="1349242880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9224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'Question 15'!$F$12:$F$15</c:f>
              <c:strCache>
                <c:ptCount val="4"/>
                <c:pt idx="0">
                  <c:v>In mare și foarte mare masura</c:v>
                </c:pt>
                <c:pt idx="1">
                  <c:v>In masura medie</c:v>
                </c:pt>
                <c:pt idx="2">
                  <c:v>Deloc sau în mica masura</c:v>
                </c:pt>
                <c:pt idx="3">
                  <c:v>NS/NR</c:v>
                </c:pt>
              </c:strCache>
            </c:strRef>
          </c:cat>
          <c:val>
            <c:numRef>
              <c:f>'Question 15'!$G$12:$G$15</c:f>
              <c:numCache>
                <c:formatCode>0.00%</c:formatCode>
                <c:ptCount val="4"/>
                <c:pt idx="0">
                  <c:v>0.91310000000000002</c:v>
                </c:pt>
                <c:pt idx="1">
                  <c:v>8.6999999999999994E-2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4F-4BD4-BDC1-08FADD5D01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4623696"/>
        <c:axId val="1454661136"/>
      </c:barChart>
      <c:catAx>
        <c:axId val="145462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4661136"/>
        <c:crosses val="autoZero"/>
        <c:auto val="1"/>
        <c:lblAlgn val="ctr"/>
        <c:lblOffset val="100"/>
        <c:noMultiLvlLbl val="0"/>
      </c:catAx>
      <c:valAx>
        <c:axId val="1454661136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462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16'!$B$3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'Question 16'!$A$4:$A$11</c:f>
              <c:strCache>
                <c:ptCount val="8"/>
                <c:pt idx="0">
                  <c:v>Focalizarea interventiilor spre comunitatile cu risc al excluziunii sociale crescut</c:v>
                </c:pt>
                <c:pt idx="1">
                  <c:v>Existenta unor strategii in domeniu la nivel regional, national si european</c:v>
                </c:pt>
                <c:pt idx="2">
                  <c:v>Sprijinul primit din partea AM/OIR si oportunitati de asistenta tehnica</c:v>
                </c:pt>
                <c:pt idx="3">
                  <c:v>Campanii de informare si constientizare</c:v>
                </c:pt>
                <c:pt idx="4">
                  <c:v>Finantarea unor nevoi complementare (transport, cazare, investigatii suplimentare, etc)</c:v>
                </c:pt>
                <c:pt idx="5">
                  <c:v>Incurajarea crearii de parteneriate</c:v>
                </c:pt>
                <c:pt idx="6">
                  <c:v>Implicarea mai multor categorii de parti interesate in proiecte (de ex. membri din familiile persoanelor cu dizabilitati)</c:v>
                </c:pt>
                <c:pt idx="7">
                  <c:v>Existenta unor ONG-uri capabile sa se implice in proiecte</c:v>
                </c:pt>
              </c:strCache>
            </c:strRef>
          </c:cat>
          <c:val>
            <c:numRef>
              <c:f>'Question 16'!$B$4:$B$11</c:f>
              <c:numCache>
                <c:formatCode>0.00%</c:formatCode>
                <c:ptCount val="8"/>
                <c:pt idx="0">
                  <c:v>0.18179999999999999</c:v>
                </c:pt>
                <c:pt idx="1">
                  <c:v>0</c:v>
                </c:pt>
                <c:pt idx="2">
                  <c:v>0</c:v>
                </c:pt>
                <c:pt idx="3">
                  <c:v>4.5499999999999999E-2</c:v>
                </c:pt>
                <c:pt idx="4">
                  <c:v>0</c:v>
                </c:pt>
                <c:pt idx="5">
                  <c:v>4.3499999999999997E-2</c:v>
                </c:pt>
                <c:pt idx="6">
                  <c:v>9.0899999999999995E-2</c:v>
                </c:pt>
                <c:pt idx="7">
                  <c:v>9.0899999999999995E-2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2A-4244-B9F2-AA7FCCFE3CE4}"/>
            </c:ext>
          </c:extLst>
        </c:ser>
        <c:ser>
          <c:idx val="1"/>
          <c:order val="1"/>
          <c:tx>
            <c:strRef>
              <c:f>'Question 16'!$D$3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'Question 16'!$A$4:$A$11</c:f>
              <c:strCache>
                <c:ptCount val="8"/>
                <c:pt idx="0">
                  <c:v>Focalizarea interventiilor spre comunitatile cu risc al excluziunii sociale crescut</c:v>
                </c:pt>
                <c:pt idx="1">
                  <c:v>Existenta unor strategii in domeniu la nivel regional, national si european</c:v>
                </c:pt>
                <c:pt idx="2">
                  <c:v>Sprijinul primit din partea AM/OIR si oportunitati de asistenta tehnica</c:v>
                </c:pt>
                <c:pt idx="3">
                  <c:v>Campanii de informare si constientizare</c:v>
                </c:pt>
                <c:pt idx="4">
                  <c:v>Finantarea unor nevoi complementare (transport, cazare, investigatii suplimentare, etc)</c:v>
                </c:pt>
                <c:pt idx="5">
                  <c:v>Incurajarea crearii de parteneriate</c:v>
                </c:pt>
                <c:pt idx="6">
                  <c:v>Implicarea mai multor categorii de parti interesate in proiecte (de ex. membri din familiile persoanelor cu dizabilitati)</c:v>
                </c:pt>
                <c:pt idx="7">
                  <c:v>Existenta unor ONG-uri capabile sa se implice in proiecte</c:v>
                </c:pt>
              </c:strCache>
            </c:strRef>
          </c:cat>
          <c:val>
            <c:numRef>
              <c:f>'Question 16'!$D$4:$D$11</c:f>
              <c:numCache>
                <c:formatCode>0.00%</c:formatCode>
                <c:ptCount val="8"/>
                <c:pt idx="0">
                  <c:v>4.5499999999999999E-2</c:v>
                </c:pt>
                <c:pt idx="1">
                  <c:v>4.5499999999999999E-2</c:v>
                </c:pt>
                <c:pt idx="2">
                  <c:v>0.1739</c:v>
                </c:pt>
                <c:pt idx="3">
                  <c:v>4.5499999999999999E-2</c:v>
                </c:pt>
                <c:pt idx="4">
                  <c:v>4.5499999999999999E-2</c:v>
                </c:pt>
                <c:pt idx="5">
                  <c:v>4.3499999999999997E-2</c:v>
                </c:pt>
                <c:pt idx="6">
                  <c:v>4.5499999999999999E-2</c:v>
                </c:pt>
                <c:pt idx="7">
                  <c:v>9.0899999999999995E-2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2A-4244-B9F2-AA7FCCFE3CE4}"/>
            </c:ext>
          </c:extLst>
        </c:ser>
        <c:ser>
          <c:idx val="2"/>
          <c:order val="2"/>
          <c:tx>
            <c:strRef>
              <c:f>'Question 16'!$F$3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'Question 16'!$A$4:$A$11</c:f>
              <c:strCache>
                <c:ptCount val="8"/>
                <c:pt idx="0">
                  <c:v>Focalizarea interventiilor spre comunitatile cu risc al excluziunii sociale crescut</c:v>
                </c:pt>
                <c:pt idx="1">
                  <c:v>Existenta unor strategii in domeniu la nivel regional, national si european</c:v>
                </c:pt>
                <c:pt idx="2">
                  <c:v>Sprijinul primit din partea AM/OIR si oportunitati de asistenta tehnica</c:v>
                </c:pt>
                <c:pt idx="3">
                  <c:v>Campanii de informare si constientizare</c:v>
                </c:pt>
                <c:pt idx="4">
                  <c:v>Finantarea unor nevoi complementare (transport, cazare, investigatii suplimentare, etc)</c:v>
                </c:pt>
                <c:pt idx="5">
                  <c:v>Incurajarea crearii de parteneriate</c:v>
                </c:pt>
                <c:pt idx="6">
                  <c:v>Implicarea mai multor categorii de parti interesate in proiecte (de ex. membri din familiile persoanelor cu dizabilitati)</c:v>
                </c:pt>
                <c:pt idx="7">
                  <c:v>Existenta unor ONG-uri capabile sa se implice in proiecte</c:v>
                </c:pt>
              </c:strCache>
            </c:strRef>
          </c:cat>
          <c:val>
            <c:numRef>
              <c:f>'Question 16'!$F$4:$F$11</c:f>
              <c:numCache>
                <c:formatCode>0.00%</c:formatCode>
                <c:ptCount val="8"/>
                <c:pt idx="0">
                  <c:v>0.13639999999999999</c:v>
                </c:pt>
                <c:pt idx="1">
                  <c:v>0.2273</c:v>
                </c:pt>
                <c:pt idx="2">
                  <c:v>8.6999999999999994E-2</c:v>
                </c:pt>
                <c:pt idx="3">
                  <c:v>0.13639999999999999</c:v>
                </c:pt>
                <c:pt idx="4">
                  <c:v>0.13639999999999999</c:v>
                </c:pt>
                <c:pt idx="5">
                  <c:v>0.13039999999999999</c:v>
                </c:pt>
                <c:pt idx="6">
                  <c:v>0.2727</c:v>
                </c:pt>
                <c:pt idx="7">
                  <c:v>9.0899999999999995E-2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2A-4244-B9F2-AA7FCCFE3CE4}"/>
            </c:ext>
          </c:extLst>
        </c:ser>
        <c:ser>
          <c:idx val="3"/>
          <c:order val="3"/>
          <c:tx>
            <c:strRef>
              <c:f>'Question 16'!$H$3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'Question 16'!$A$4:$A$11</c:f>
              <c:strCache>
                <c:ptCount val="8"/>
                <c:pt idx="0">
                  <c:v>Focalizarea interventiilor spre comunitatile cu risc al excluziunii sociale crescut</c:v>
                </c:pt>
                <c:pt idx="1">
                  <c:v>Existenta unor strategii in domeniu la nivel regional, national si european</c:v>
                </c:pt>
                <c:pt idx="2">
                  <c:v>Sprijinul primit din partea AM/OIR si oportunitati de asistenta tehnica</c:v>
                </c:pt>
                <c:pt idx="3">
                  <c:v>Campanii de informare si constientizare</c:v>
                </c:pt>
                <c:pt idx="4">
                  <c:v>Finantarea unor nevoi complementare (transport, cazare, investigatii suplimentare, etc)</c:v>
                </c:pt>
                <c:pt idx="5">
                  <c:v>Incurajarea crearii de parteneriate</c:v>
                </c:pt>
                <c:pt idx="6">
                  <c:v>Implicarea mai multor categorii de parti interesate in proiecte (de ex. membri din familiile persoanelor cu dizabilitati)</c:v>
                </c:pt>
                <c:pt idx="7">
                  <c:v>Existenta unor ONG-uri capabile sa se implice in proiecte</c:v>
                </c:pt>
              </c:strCache>
            </c:strRef>
          </c:cat>
          <c:val>
            <c:numRef>
              <c:f>'Question 16'!$H$4:$H$11</c:f>
              <c:numCache>
                <c:formatCode>0.00%</c:formatCode>
                <c:ptCount val="8"/>
                <c:pt idx="0">
                  <c:v>0.2273</c:v>
                </c:pt>
                <c:pt idx="1">
                  <c:v>0.31819999999999998</c:v>
                </c:pt>
                <c:pt idx="2">
                  <c:v>0.39129999999999998</c:v>
                </c:pt>
                <c:pt idx="3">
                  <c:v>0.2273</c:v>
                </c:pt>
                <c:pt idx="4">
                  <c:v>0.18179999999999999</c:v>
                </c:pt>
                <c:pt idx="5">
                  <c:v>0.21740000000000001</c:v>
                </c:pt>
                <c:pt idx="6">
                  <c:v>0.13639999999999999</c:v>
                </c:pt>
                <c:pt idx="7">
                  <c:v>9.0899999999999995E-2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2A-4244-B9F2-AA7FCCFE3CE4}"/>
            </c:ext>
          </c:extLst>
        </c:ser>
        <c:ser>
          <c:idx val="4"/>
          <c:order val="4"/>
          <c:tx>
            <c:strRef>
              <c:f>'Question 16'!$J$3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'Question 16'!$A$4:$A$11</c:f>
              <c:strCache>
                <c:ptCount val="8"/>
                <c:pt idx="0">
                  <c:v>Focalizarea interventiilor spre comunitatile cu risc al excluziunii sociale crescut</c:v>
                </c:pt>
                <c:pt idx="1">
                  <c:v>Existenta unor strategii in domeniu la nivel regional, national si european</c:v>
                </c:pt>
                <c:pt idx="2">
                  <c:v>Sprijinul primit din partea AM/OIR si oportunitati de asistenta tehnica</c:v>
                </c:pt>
                <c:pt idx="3">
                  <c:v>Campanii de informare si constientizare</c:v>
                </c:pt>
                <c:pt idx="4">
                  <c:v>Finantarea unor nevoi complementare (transport, cazare, investigatii suplimentare, etc)</c:v>
                </c:pt>
                <c:pt idx="5">
                  <c:v>Incurajarea crearii de parteneriate</c:v>
                </c:pt>
                <c:pt idx="6">
                  <c:v>Implicarea mai multor categorii de parti interesate in proiecte (de ex. membri din familiile persoanelor cu dizabilitati)</c:v>
                </c:pt>
                <c:pt idx="7">
                  <c:v>Existenta unor ONG-uri capabile sa se implice in proiecte</c:v>
                </c:pt>
              </c:strCache>
            </c:strRef>
          </c:cat>
          <c:val>
            <c:numRef>
              <c:f>'Question 16'!$J$4:$J$11</c:f>
              <c:numCache>
                <c:formatCode>0.00%</c:formatCode>
                <c:ptCount val="8"/>
                <c:pt idx="0">
                  <c:v>0.2727</c:v>
                </c:pt>
                <c:pt idx="1">
                  <c:v>0.31819999999999998</c:v>
                </c:pt>
                <c:pt idx="2">
                  <c:v>0.3478</c:v>
                </c:pt>
                <c:pt idx="3">
                  <c:v>0.5</c:v>
                </c:pt>
                <c:pt idx="4">
                  <c:v>0.54549999999999998</c:v>
                </c:pt>
                <c:pt idx="5">
                  <c:v>0.4783</c:v>
                </c:pt>
                <c:pt idx="6">
                  <c:v>0.2727</c:v>
                </c:pt>
                <c:pt idx="7">
                  <c:v>0.40910000000000002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2A-4244-B9F2-AA7FCCFE3CE4}"/>
            </c:ext>
          </c:extLst>
        </c:ser>
        <c:ser>
          <c:idx val="5"/>
          <c:order val="5"/>
          <c:tx>
            <c:strRef>
              <c:f>'Question 16'!$L$3</c:f>
              <c:strCache>
                <c:ptCount val="1"/>
                <c:pt idx="0">
                  <c:v>nu stiu/ nu raspund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'Question 16'!$A$4:$A$11</c:f>
              <c:strCache>
                <c:ptCount val="8"/>
                <c:pt idx="0">
                  <c:v>Focalizarea interventiilor spre comunitatile cu risc al excluziunii sociale crescut</c:v>
                </c:pt>
                <c:pt idx="1">
                  <c:v>Existenta unor strategii in domeniu la nivel regional, national si european</c:v>
                </c:pt>
                <c:pt idx="2">
                  <c:v>Sprijinul primit din partea AM/OIR si oportunitati de asistenta tehnica</c:v>
                </c:pt>
                <c:pt idx="3">
                  <c:v>Campanii de informare si constientizare</c:v>
                </c:pt>
                <c:pt idx="4">
                  <c:v>Finantarea unor nevoi complementare (transport, cazare, investigatii suplimentare, etc)</c:v>
                </c:pt>
                <c:pt idx="5">
                  <c:v>Incurajarea crearii de parteneriate</c:v>
                </c:pt>
                <c:pt idx="6">
                  <c:v>Implicarea mai multor categorii de parti interesate in proiecte (de ex. membri din familiile persoanelor cu dizabilitati)</c:v>
                </c:pt>
                <c:pt idx="7">
                  <c:v>Existenta unor ONG-uri capabile sa se implice in proiecte</c:v>
                </c:pt>
              </c:strCache>
            </c:strRef>
          </c:cat>
          <c:val>
            <c:numRef>
              <c:f>'Question 16'!$L$4:$L$11</c:f>
              <c:numCache>
                <c:formatCode>0.00%</c:formatCode>
                <c:ptCount val="8"/>
                <c:pt idx="0">
                  <c:v>0.13639999999999999</c:v>
                </c:pt>
                <c:pt idx="1">
                  <c:v>9.0899999999999995E-2</c:v>
                </c:pt>
                <c:pt idx="2">
                  <c:v>0</c:v>
                </c:pt>
                <c:pt idx="3">
                  <c:v>4.5499999999999999E-2</c:v>
                </c:pt>
                <c:pt idx="4">
                  <c:v>9.0899999999999995E-2</c:v>
                </c:pt>
                <c:pt idx="5">
                  <c:v>8.6999999999999994E-2</c:v>
                </c:pt>
                <c:pt idx="6">
                  <c:v>0.18179999999999999</c:v>
                </c:pt>
                <c:pt idx="7">
                  <c:v>0.2273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2A-4244-B9F2-AA7FCCFE3C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17'!$B$3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'Question 17'!$A$4:$A$13</c:f>
              <c:strCache>
                <c:ptCount val="10"/>
                <c:pt idx="0">
                  <c:v>Implementarea de interventii slab calitative</c:v>
                </c:pt>
                <c:pt idx="1">
                  <c:v>Suprapunerea unor proiecte pe aceasi tematica / specializare</c:v>
                </c:pt>
                <c:pt idx="2">
                  <c:v>Slaba dezvoltare a serviciilor medicale comunitare</c:v>
                </c:pt>
                <c:pt idx="3">
                  <c:v>Lipsa resurselor grupurilor tinta pentru efectuarea investigatiilor medicale (transport, îmbrăcăminte, etc.)</c:v>
                </c:pt>
                <c:pt idx="4">
                  <c:v>Lipsa interesului grupului tinta</c:v>
                </c:pt>
                <c:pt idx="5">
                  <c:v>Cadru normativ instabil</c:v>
                </c:pt>
                <c:pt idx="6">
                  <c:v>Impredictibilitatea platillor catre beneficiari si riscuri de sistare a interventiilor</c:v>
                </c:pt>
                <c:pt idx="7">
                  <c:v>Dificultati in a asigura resurse umane pentru derularea activitatilor proiectelor</c:v>
                </c:pt>
                <c:pt idx="8">
                  <c:v>Comunicarea scazuta intre institutii</c:v>
                </c:pt>
                <c:pt idx="9">
                  <c:v>Lipsa comunicarii sau comunicarea deficitară între partenerii proiectului</c:v>
                </c:pt>
              </c:strCache>
            </c:strRef>
          </c:cat>
          <c:val>
            <c:numRef>
              <c:f>'Question 17'!$B$4:$B$13</c:f>
              <c:numCache>
                <c:formatCode>0.00%</c:formatCode>
                <c:ptCount val="10"/>
                <c:pt idx="0">
                  <c:v>0.40910000000000002</c:v>
                </c:pt>
                <c:pt idx="1">
                  <c:v>0.30430000000000001</c:v>
                </c:pt>
                <c:pt idx="2">
                  <c:v>0.18179999999999999</c:v>
                </c:pt>
                <c:pt idx="3">
                  <c:v>0.40910000000000002</c:v>
                </c:pt>
                <c:pt idx="4">
                  <c:v>0.2273</c:v>
                </c:pt>
                <c:pt idx="5">
                  <c:v>0.13039999999999999</c:v>
                </c:pt>
                <c:pt idx="6">
                  <c:v>0.21740000000000001</c:v>
                </c:pt>
                <c:pt idx="7">
                  <c:v>0.21740000000000001</c:v>
                </c:pt>
                <c:pt idx="8">
                  <c:v>0.23810000000000001</c:v>
                </c:pt>
                <c:pt idx="9">
                  <c:v>0.56520000000000004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1F-44F2-BC91-056509E01279}"/>
            </c:ext>
          </c:extLst>
        </c:ser>
        <c:ser>
          <c:idx val="1"/>
          <c:order val="1"/>
          <c:tx>
            <c:strRef>
              <c:f>'Question 17'!$D$3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'Question 17'!$A$4:$A$13</c:f>
              <c:strCache>
                <c:ptCount val="10"/>
                <c:pt idx="0">
                  <c:v>Implementarea de interventii slab calitative</c:v>
                </c:pt>
                <c:pt idx="1">
                  <c:v>Suprapunerea unor proiecte pe aceasi tematica / specializare</c:v>
                </c:pt>
                <c:pt idx="2">
                  <c:v>Slaba dezvoltare a serviciilor medicale comunitare</c:v>
                </c:pt>
                <c:pt idx="3">
                  <c:v>Lipsa resurselor grupurilor tinta pentru efectuarea investigatiilor medicale (transport, îmbrăcăminte, etc.)</c:v>
                </c:pt>
                <c:pt idx="4">
                  <c:v>Lipsa interesului grupului tinta</c:v>
                </c:pt>
                <c:pt idx="5">
                  <c:v>Cadru normativ instabil</c:v>
                </c:pt>
                <c:pt idx="6">
                  <c:v>Impredictibilitatea platillor catre beneficiari si riscuri de sistare a interventiilor</c:v>
                </c:pt>
                <c:pt idx="7">
                  <c:v>Dificultati in a asigura resurse umane pentru derularea activitatilor proiectelor</c:v>
                </c:pt>
                <c:pt idx="8">
                  <c:v>Comunicarea scazuta intre institutii</c:v>
                </c:pt>
                <c:pt idx="9">
                  <c:v>Lipsa comunicarii sau comunicarea deficitară între partenerii proiectului</c:v>
                </c:pt>
              </c:strCache>
            </c:strRef>
          </c:cat>
          <c:val>
            <c:numRef>
              <c:f>'Question 17'!$D$4:$D$13</c:f>
              <c:numCache>
                <c:formatCode>0.00%</c:formatCode>
                <c:ptCount val="10"/>
                <c:pt idx="0">
                  <c:v>9.0899999999999995E-2</c:v>
                </c:pt>
                <c:pt idx="1">
                  <c:v>0.1739</c:v>
                </c:pt>
                <c:pt idx="2">
                  <c:v>0.2273</c:v>
                </c:pt>
                <c:pt idx="3">
                  <c:v>4.5499999999999999E-2</c:v>
                </c:pt>
                <c:pt idx="4">
                  <c:v>0.31819999999999998</c:v>
                </c:pt>
                <c:pt idx="5">
                  <c:v>8.6999999999999994E-2</c:v>
                </c:pt>
                <c:pt idx="6">
                  <c:v>4.3499999999999997E-2</c:v>
                </c:pt>
                <c:pt idx="7">
                  <c:v>0.13039999999999999</c:v>
                </c:pt>
                <c:pt idx="8">
                  <c:v>0.1429</c:v>
                </c:pt>
                <c:pt idx="9">
                  <c:v>8.6999999999999994E-2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1F-44F2-BC91-056509E01279}"/>
            </c:ext>
          </c:extLst>
        </c:ser>
        <c:ser>
          <c:idx val="2"/>
          <c:order val="2"/>
          <c:tx>
            <c:strRef>
              <c:f>'Question 17'!$F$3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'Question 17'!$A$4:$A$13</c:f>
              <c:strCache>
                <c:ptCount val="10"/>
                <c:pt idx="0">
                  <c:v>Implementarea de interventii slab calitative</c:v>
                </c:pt>
                <c:pt idx="1">
                  <c:v>Suprapunerea unor proiecte pe aceasi tematica / specializare</c:v>
                </c:pt>
                <c:pt idx="2">
                  <c:v>Slaba dezvoltare a serviciilor medicale comunitare</c:v>
                </c:pt>
                <c:pt idx="3">
                  <c:v>Lipsa resurselor grupurilor tinta pentru efectuarea investigatiilor medicale (transport, îmbrăcăminte, etc.)</c:v>
                </c:pt>
                <c:pt idx="4">
                  <c:v>Lipsa interesului grupului tinta</c:v>
                </c:pt>
                <c:pt idx="5">
                  <c:v>Cadru normativ instabil</c:v>
                </c:pt>
                <c:pt idx="6">
                  <c:v>Impredictibilitatea platillor catre beneficiari si riscuri de sistare a interventiilor</c:v>
                </c:pt>
                <c:pt idx="7">
                  <c:v>Dificultati in a asigura resurse umane pentru derularea activitatilor proiectelor</c:v>
                </c:pt>
                <c:pt idx="8">
                  <c:v>Comunicarea scazuta intre institutii</c:v>
                </c:pt>
                <c:pt idx="9">
                  <c:v>Lipsa comunicarii sau comunicarea deficitară între partenerii proiectului</c:v>
                </c:pt>
              </c:strCache>
            </c:strRef>
          </c:cat>
          <c:val>
            <c:numRef>
              <c:f>'Question 17'!$F$4:$F$13</c:f>
              <c:numCache>
                <c:formatCode>0.00%</c:formatCode>
                <c:ptCount val="10"/>
                <c:pt idx="0">
                  <c:v>0.18179999999999999</c:v>
                </c:pt>
                <c:pt idx="1">
                  <c:v>0.13039999999999999</c:v>
                </c:pt>
                <c:pt idx="2">
                  <c:v>0.2727</c:v>
                </c:pt>
                <c:pt idx="3">
                  <c:v>0.13639999999999999</c:v>
                </c:pt>
                <c:pt idx="4">
                  <c:v>0.18179999999999999</c:v>
                </c:pt>
                <c:pt idx="5">
                  <c:v>0.13039999999999999</c:v>
                </c:pt>
                <c:pt idx="6">
                  <c:v>0.1739</c:v>
                </c:pt>
                <c:pt idx="7">
                  <c:v>0.21740000000000001</c:v>
                </c:pt>
                <c:pt idx="8">
                  <c:v>0.23810000000000001</c:v>
                </c:pt>
                <c:pt idx="9">
                  <c:v>4.3499999999999997E-2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1F-44F2-BC91-056509E01279}"/>
            </c:ext>
          </c:extLst>
        </c:ser>
        <c:ser>
          <c:idx val="3"/>
          <c:order val="3"/>
          <c:tx>
            <c:strRef>
              <c:f>'Question 17'!$H$3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'Question 17'!$A$4:$A$13</c:f>
              <c:strCache>
                <c:ptCount val="10"/>
                <c:pt idx="0">
                  <c:v>Implementarea de interventii slab calitative</c:v>
                </c:pt>
                <c:pt idx="1">
                  <c:v>Suprapunerea unor proiecte pe aceasi tematica / specializare</c:v>
                </c:pt>
                <c:pt idx="2">
                  <c:v>Slaba dezvoltare a serviciilor medicale comunitare</c:v>
                </c:pt>
                <c:pt idx="3">
                  <c:v>Lipsa resurselor grupurilor tinta pentru efectuarea investigatiilor medicale (transport, îmbrăcăminte, etc.)</c:v>
                </c:pt>
                <c:pt idx="4">
                  <c:v>Lipsa interesului grupului tinta</c:v>
                </c:pt>
                <c:pt idx="5">
                  <c:v>Cadru normativ instabil</c:v>
                </c:pt>
                <c:pt idx="6">
                  <c:v>Impredictibilitatea platillor catre beneficiari si riscuri de sistare a interventiilor</c:v>
                </c:pt>
                <c:pt idx="7">
                  <c:v>Dificultati in a asigura resurse umane pentru derularea activitatilor proiectelor</c:v>
                </c:pt>
                <c:pt idx="8">
                  <c:v>Comunicarea scazuta intre institutii</c:v>
                </c:pt>
                <c:pt idx="9">
                  <c:v>Lipsa comunicarii sau comunicarea deficitară între partenerii proiectului</c:v>
                </c:pt>
              </c:strCache>
            </c:strRef>
          </c:cat>
          <c:val>
            <c:numRef>
              <c:f>'Question 17'!$H$4:$H$13</c:f>
              <c:numCache>
                <c:formatCode>0.00%</c:formatCode>
                <c:ptCount val="10"/>
                <c:pt idx="0">
                  <c:v>4.5499999999999999E-2</c:v>
                </c:pt>
                <c:pt idx="1">
                  <c:v>0.13039999999999999</c:v>
                </c:pt>
                <c:pt idx="2">
                  <c:v>0</c:v>
                </c:pt>
                <c:pt idx="3">
                  <c:v>4.5499999999999999E-2</c:v>
                </c:pt>
                <c:pt idx="4">
                  <c:v>9.0899999999999995E-2</c:v>
                </c:pt>
                <c:pt idx="5">
                  <c:v>0.13039999999999999</c:v>
                </c:pt>
                <c:pt idx="6">
                  <c:v>0.13039999999999999</c:v>
                </c:pt>
                <c:pt idx="7">
                  <c:v>0.13039999999999999</c:v>
                </c:pt>
                <c:pt idx="8">
                  <c:v>4.7600000000000003E-2</c:v>
                </c:pt>
                <c:pt idx="9">
                  <c:v>0.13039999999999999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1F-44F2-BC91-056509E01279}"/>
            </c:ext>
          </c:extLst>
        </c:ser>
        <c:ser>
          <c:idx val="4"/>
          <c:order val="4"/>
          <c:tx>
            <c:strRef>
              <c:f>'Question 17'!$J$3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'Question 17'!$A$4:$A$13</c:f>
              <c:strCache>
                <c:ptCount val="10"/>
                <c:pt idx="0">
                  <c:v>Implementarea de interventii slab calitative</c:v>
                </c:pt>
                <c:pt idx="1">
                  <c:v>Suprapunerea unor proiecte pe aceasi tematica / specializare</c:v>
                </c:pt>
                <c:pt idx="2">
                  <c:v>Slaba dezvoltare a serviciilor medicale comunitare</c:v>
                </c:pt>
                <c:pt idx="3">
                  <c:v>Lipsa resurselor grupurilor tinta pentru efectuarea investigatiilor medicale (transport, îmbrăcăminte, etc.)</c:v>
                </c:pt>
                <c:pt idx="4">
                  <c:v>Lipsa interesului grupului tinta</c:v>
                </c:pt>
                <c:pt idx="5">
                  <c:v>Cadru normativ instabil</c:v>
                </c:pt>
                <c:pt idx="6">
                  <c:v>Impredictibilitatea platillor catre beneficiari si riscuri de sistare a interventiilor</c:v>
                </c:pt>
                <c:pt idx="7">
                  <c:v>Dificultati in a asigura resurse umane pentru derularea activitatilor proiectelor</c:v>
                </c:pt>
                <c:pt idx="8">
                  <c:v>Comunicarea scazuta intre institutii</c:v>
                </c:pt>
                <c:pt idx="9">
                  <c:v>Lipsa comunicarii sau comunicarea deficitară între partenerii proiectului</c:v>
                </c:pt>
              </c:strCache>
            </c:strRef>
          </c:cat>
          <c:val>
            <c:numRef>
              <c:f>'Question 17'!$J$4:$J$13</c:f>
              <c:numCache>
                <c:formatCode>0.00%</c:formatCode>
                <c:ptCount val="10"/>
                <c:pt idx="0">
                  <c:v>0</c:v>
                </c:pt>
                <c:pt idx="1">
                  <c:v>0.13039999999999999</c:v>
                </c:pt>
                <c:pt idx="2">
                  <c:v>0.13639999999999999</c:v>
                </c:pt>
                <c:pt idx="3">
                  <c:v>0.18179999999999999</c:v>
                </c:pt>
                <c:pt idx="4">
                  <c:v>9.0899999999999995E-2</c:v>
                </c:pt>
                <c:pt idx="5">
                  <c:v>0.4783</c:v>
                </c:pt>
                <c:pt idx="6">
                  <c:v>0.39129999999999998</c:v>
                </c:pt>
                <c:pt idx="7">
                  <c:v>0.26090000000000002</c:v>
                </c:pt>
                <c:pt idx="8">
                  <c:v>0.28570000000000001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11F-44F2-BC91-056509E01279}"/>
            </c:ext>
          </c:extLst>
        </c:ser>
        <c:ser>
          <c:idx val="5"/>
          <c:order val="5"/>
          <c:tx>
            <c:strRef>
              <c:f>'Question 17'!$L$3</c:f>
              <c:strCache>
                <c:ptCount val="1"/>
                <c:pt idx="0">
                  <c:v>nu stiu/ nu raspund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'Question 17'!$A$4:$A$13</c:f>
              <c:strCache>
                <c:ptCount val="10"/>
                <c:pt idx="0">
                  <c:v>Implementarea de interventii slab calitative</c:v>
                </c:pt>
                <c:pt idx="1">
                  <c:v>Suprapunerea unor proiecte pe aceasi tematica / specializare</c:v>
                </c:pt>
                <c:pt idx="2">
                  <c:v>Slaba dezvoltare a serviciilor medicale comunitare</c:v>
                </c:pt>
                <c:pt idx="3">
                  <c:v>Lipsa resurselor grupurilor tinta pentru efectuarea investigatiilor medicale (transport, îmbrăcăminte, etc.)</c:v>
                </c:pt>
                <c:pt idx="4">
                  <c:v>Lipsa interesului grupului tinta</c:v>
                </c:pt>
                <c:pt idx="5">
                  <c:v>Cadru normativ instabil</c:v>
                </c:pt>
                <c:pt idx="6">
                  <c:v>Impredictibilitatea platillor catre beneficiari si riscuri de sistare a interventiilor</c:v>
                </c:pt>
                <c:pt idx="7">
                  <c:v>Dificultati in a asigura resurse umane pentru derularea activitatilor proiectelor</c:v>
                </c:pt>
                <c:pt idx="8">
                  <c:v>Comunicarea scazuta intre institutii</c:v>
                </c:pt>
                <c:pt idx="9">
                  <c:v>Lipsa comunicarii sau comunicarea deficitară între partenerii proiectului</c:v>
                </c:pt>
              </c:strCache>
            </c:strRef>
          </c:cat>
          <c:val>
            <c:numRef>
              <c:f>'Question 17'!$L$4:$L$13</c:f>
              <c:numCache>
                <c:formatCode>0.00%</c:formatCode>
                <c:ptCount val="10"/>
                <c:pt idx="0">
                  <c:v>0.2727</c:v>
                </c:pt>
                <c:pt idx="1">
                  <c:v>0.13039999999999999</c:v>
                </c:pt>
                <c:pt idx="2">
                  <c:v>0.18179999999999999</c:v>
                </c:pt>
                <c:pt idx="3">
                  <c:v>0.18179999999999999</c:v>
                </c:pt>
                <c:pt idx="4">
                  <c:v>9.0899999999999995E-2</c:v>
                </c:pt>
                <c:pt idx="5">
                  <c:v>4.3499999999999997E-2</c:v>
                </c:pt>
                <c:pt idx="6">
                  <c:v>4.3499999999999997E-2</c:v>
                </c:pt>
                <c:pt idx="7">
                  <c:v>4.3499999999999997E-2</c:v>
                </c:pt>
                <c:pt idx="8">
                  <c:v>4.7600000000000003E-2</c:v>
                </c:pt>
                <c:pt idx="9">
                  <c:v>0.1739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11F-44F2-BC91-056509E012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18'!$B$3</c:f>
              <c:strCache>
                <c:ptCount val="1"/>
                <c:pt idx="0">
                  <c:v>Foarte buna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'Question 18'!$A$4:$A$10</c:f>
              <c:strCache>
                <c:ptCount val="7"/>
                <c:pt idx="0">
                  <c:v>Ministerul Sanatatii</c:v>
                </c:pt>
                <c:pt idx="1">
                  <c:v>AM POCU</c:v>
                </c:pt>
                <c:pt idx="2">
                  <c:v>OI POCU</c:v>
                </c:pt>
                <c:pt idx="3">
                  <c:v>Primarie/Consiliul Local</c:v>
                </c:pt>
                <c:pt idx="4">
                  <c:v>Consiliul Judetean</c:v>
                </c:pt>
                <c:pt idx="5">
                  <c:v>Partenerii din cadrul proiectului</c:v>
                </c:pt>
                <c:pt idx="6">
                  <c:v>Furnizorii de servicii medicale</c:v>
                </c:pt>
              </c:strCache>
            </c:strRef>
          </c:cat>
          <c:val>
            <c:numRef>
              <c:f>'Question 18'!$B$4:$B$10</c:f>
              <c:numCache>
                <c:formatCode>0.00%</c:formatCode>
                <c:ptCount val="7"/>
                <c:pt idx="0">
                  <c:v>0.2273</c:v>
                </c:pt>
                <c:pt idx="1">
                  <c:v>0.4783</c:v>
                </c:pt>
                <c:pt idx="2">
                  <c:v>0.73909999999999998</c:v>
                </c:pt>
                <c:pt idx="3">
                  <c:v>0.3</c:v>
                </c:pt>
                <c:pt idx="4">
                  <c:v>0.36359999999999998</c:v>
                </c:pt>
                <c:pt idx="5">
                  <c:v>0.6522</c:v>
                </c:pt>
                <c:pt idx="6">
                  <c:v>0.42859999999999998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A9-48FB-BA2C-A5527B77987B}"/>
            </c:ext>
          </c:extLst>
        </c:ser>
        <c:ser>
          <c:idx val="1"/>
          <c:order val="1"/>
          <c:tx>
            <c:strRef>
              <c:f>'Question 18'!$D$3</c:f>
              <c:strCache>
                <c:ptCount val="1"/>
                <c:pt idx="0">
                  <c:v>Buna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'Question 18'!$A$4:$A$10</c:f>
              <c:strCache>
                <c:ptCount val="7"/>
                <c:pt idx="0">
                  <c:v>Ministerul Sanatatii</c:v>
                </c:pt>
                <c:pt idx="1">
                  <c:v>AM POCU</c:v>
                </c:pt>
                <c:pt idx="2">
                  <c:v>OI POCU</c:v>
                </c:pt>
                <c:pt idx="3">
                  <c:v>Primarie/Consiliul Local</c:v>
                </c:pt>
                <c:pt idx="4">
                  <c:v>Consiliul Judetean</c:v>
                </c:pt>
                <c:pt idx="5">
                  <c:v>Partenerii din cadrul proiectului</c:v>
                </c:pt>
                <c:pt idx="6">
                  <c:v>Furnizorii de servicii medicale</c:v>
                </c:pt>
              </c:strCache>
            </c:strRef>
          </c:cat>
          <c:val>
            <c:numRef>
              <c:f>'Question 18'!$D$4:$D$10</c:f>
              <c:numCache>
                <c:formatCode>0.00%</c:formatCode>
                <c:ptCount val="7"/>
                <c:pt idx="0">
                  <c:v>0.40910000000000002</c:v>
                </c:pt>
                <c:pt idx="1">
                  <c:v>0.39129999999999998</c:v>
                </c:pt>
                <c:pt idx="2">
                  <c:v>0.21740000000000001</c:v>
                </c:pt>
                <c:pt idx="3">
                  <c:v>0.1</c:v>
                </c:pt>
                <c:pt idx="4">
                  <c:v>0.13639999999999999</c:v>
                </c:pt>
                <c:pt idx="5">
                  <c:v>0.13039999999999999</c:v>
                </c:pt>
                <c:pt idx="6">
                  <c:v>0.42859999999999998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A9-48FB-BA2C-A5527B77987B}"/>
            </c:ext>
          </c:extLst>
        </c:ser>
        <c:ser>
          <c:idx val="2"/>
          <c:order val="2"/>
          <c:tx>
            <c:strRef>
              <c:f>'Question 18'!$F$3</c:f>
              <c:strCache>
                <c:ptCount val="1"/>
                <c:pt idx="0">
                  <c:v>Slaba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'Question 18'!$A$4:$A$10</c:f>
              <c:strCache>
                <c:ptCount val="7"/>
                <c:pt idx="0">
                  <c:v>Ministerul Sanatatii</c:v>
                </c:pt>
                <c:pt idx="1">
                  <c:v>AM POCU</c:v>
                </c:pt>
                <c:pt idx="2">
                  <c:v>OI POCU</c:v>
                </c:pt>
                <c:pt idx="3">
                  <c:v>Primarie/Consiliul Local</c:v>
                </c:pt>
                <c:pt idx="4">
                  <c:v>Consiliul Judetean</c:v>
                </c:pt>
                <c:pt idx="5">
                  <c:v>Partenerii din cadrul proiectului</c:v>
                </c:pt>
                <c:pt idx="6">
                  <c:v>Furnizorii de servicii medicale</c:v>
                </c:pt>
              </c:strCache>
            </c:strRef>
          </c:cat>
          <c:val>
            <c:numRef>
              <c:f>'Question 18'!$F$4:$F$10</c:f>
              <c:numCache>
                <c:formatCode>0.00%</c:formatCode>
                <c:ptCount val="7"/>
                <c:pt idx="0">
                  <c:v>4.5499999999999999E-2</c:v>
                </c:pt>
                <c:pt idx="1">
                  <c:v>8.6999999999999994E-2</c:v>
                </c:pt>
                <c:pt idx="2">
                  <c:v>4.3499999999999997E-2</c:v>
                </c:pt>
                <c:pt idx="3">
                  <c:v>0</c:v>
                </c:pt>
                <c:pt idx="4">
                  <c:v>0</c:v>
                </c:pt>
                <c:pt idx="5">
                  <c:v>4.3499999999999997E-2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A9-48FB-BA2C-A5527B77987B}"/>
            </c:ext>
          </c:extLst>
        </c:ser>
        <c:ser>
          <c:idx val="3"/>
          <c:order val="3"/>
          <c:tx>
            <c:strRef>
              <c:f>'Question 18'!$H$3</c:f>
              <c:strCache>
                <c:ptCount val="1"/>
                <c:pt idx="0">
                  <c:v>Foarte slaba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'Question 18'!$A$4:$A$10</c:f>
              <c:strCache>
                <c:ptCount val="7"/>
                <c:pt idx="0">
                  <c:v>Ministerul Sanatatii</c:v>
                </c:pt>
                <c:pt idx="1">
                  <c:v>AM POCU</c:v>
                </c:pt>
                <c:pt idx="2">
                  <c:v>OI POCU</c:v>
                </c:pt>
                <c:pt idx="3">
                  <c:v>Primarie/Consiliul Local</c:v>
                </c:pt>
                <c:pt idx="4">
                  <c:v>Consiliul Judetean</c:v>
                </c:pt>
                <c:pt idx="5">
                  <c:v>Partenerii din cadrul proiectului</c:v>
                </c:pt>
                <c:pt idx="6">
                  <c:v>Furnizorii de servicii medicale</c:v>
                </c:pt>
              </c:strCache>
            </c:strRef>
          </c:cat>
          <c:val>
            <c:numRef>
              <c:f>'Question 18'!$H$4:$H$10</c:f>
              <c:numCache>
                <c:formatCode>0.00%</c:formatCode>
                <c:ptCount val="7"/>
                <c:pt idx="0">
                  <c:v>0.13639999999999999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9.0899999999999995E-2</c:v>
                </c:pt>
                <c:pt idx="5">
                  <c:v>4.3499999999999997E-2</c:v>
                </c:pt>
                <c:pt idx="6">
                  <c:v>4.7600000000000003E-2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A9-48FB-BA2C-A5527B77987B}"/>
            </c:ext>
          </c:extLst>
        </c:ser>
        <c:ser>
          <c:idx val="4"/>
          <c:order val="4"/>
          <c:tx>
            <c:strRef>
              <c:f>'Question 18'!$J$3</c:f>
              <c:strCache>
                <c:ptCount val="1"/>
                <c:pt idx="0">
                  <c:v>nu stiu/nu raspund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'Question 18'!$A$4:$A$10</c:f>
              <c:strCache>
                <c:ptCount val="7"/>
                <c:pt idx="0">
                  <c:v>Ministerul Sanatatii</c:v>
                </c:pt>
                <c:pt idx="1">
                  <c:v>AM POCU</c:v>
                </c:pt>
                <c:pt idx="2">
                  <c:v>OI POCU</c:v>
                </c:pt>
                <c:pt idx="3">
                  <c:v>Primarie/Consiliul Local</c:v>
                </c:pt>
                <c:pt idx="4">
                  <c:v>Consiliul Judetean</c:v>
                </c:pt>
                <c:pt idx="5">
                  <c:v>Partenerii din cadrul proiectului</c:v>
                </c:pt>
                <c:pt idx="6">
                  <c:v>Furnizorii de servicii medicale</c:v>
                </c:pt>
              </c:strCache>
            </c:strRef>
          </c:cat>
          <c:val>
            <c:numRef>
              <c:f>'Question 18'!$J$4:$J$10</c:f>
              <c:numCache>
                <c:formatCode>0.00%</c:formatCode>
                <c:ptCount val="7"/>
                <c:pt idx="0">
                  <c:v>0.18179999999999999</c:v>
                </c:pt>
                <c:pt idx="1">
                  <c:v>4.3499999999999997E-2</c:v>
                </c:pt>
                <c:pt idx="2">
                  <c:v>0</c:v>
                </c:pt>
                <c:pt idx="3">
                  <c:v>0.5</c:v>
                </c:pt>
                <c:pt idx="4">
                  <c:v>0.40910000000000002</c:v>
                </c:pt>
                <c:pt idx="5">
                  <c:v>0.13039999999999999</c:v>
                </c:pt>
                <c:pt idx="6">
                  <c:v>9.5199999999999993E-2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A9-48FB-BA2C-A5527B7798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"/>
        <c:axId val="100"/>
      </c:barChart>
      <c:valAx>
        <c:axId val="100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'Question 19'!$K$22:$K$25</c:f>
              <c:strCache>
                <c:ptCount val="4"/>
                <c:pt idx="0">
                  <c:v>In mare și foarte mare masura</c:v>
                </c:pt>
                <c:pt idx="1">
                  <c:v>In masura medie</c:v>
                </c:pt>
                <c:pt idx="2">
                  <c:v>Deloc sau în mica masura</c:v>
                </c:pt>
                <c:pt idx="3">
                  <c:v>NS/NR</c:v>
                </c:pt>
              </c:strCache>
            </c:strRef>
          </c:cat>
          <c:val>
            <c:numRef>
              <c:f>'Question 19'!$L$22:$L$25</c:f>
              <c:numCache>
                <c:formatCode>0.00%</c:formatCode>
                <c:ptCount val="4"/>
                <c:pt idx="0">
                  <c:v>0.91300000000000003</c:v>
                </c:pt>
                <c:pt idx="1">
                  <c:v>4.3499999999999997E-2</c:v>
                </c:pt>
                <c:pt idx="2">
                  <c:v>0</c:v>
                </c:pt>
                <c:pt idx="3">
                  <c:v>4.3499999999999997E-2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B0-4D6C-97A6-DE0CE46E4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4657392"/>
        <c:axId val="1454676528"/>
      </c:barChart>
      <c:catAx>
        <c:axId val="145465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4676528"/>
        <c:crosses val="autoZero"/>
        <c:auto val="1"/>
        <c:lblAlgn val="ctr"/>
        <c:lblOffset val="100"/>
        <c:noMultiLvlLbl val="0"/>
      </c:catAx>
      <c:valAx>
        <c:axId val="1454676528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465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iVTTA">
      <a:dk1>
        <a:srgbClr val="000000"/>
      </a:dk1>
      <a:lt1>
        <a:srgbClr val="FFFFFF"/>
      </a:lt1>
      <a:dk2>
        <a:srgbClr val="ABCD3A"/>
      </a:dk2>
      <a:lt2>
        <a:srgbClr val="BFBFBF"/>
      </a:lt2>
      <a:accent1>
        <a:srgbClr val="134753"/>
      </a:accent1>
      <a:accent2>
        <a:srgbClr val="00ABC0"/>
      </a:accent2>
      <a:accent3>
        <a:srgbClr val="7F7F7F"/>
      </a:accent3>
      <a:accent4>
        <a:srgbClr val="A6A6A6"/>
      </a:accent4>
      <a:accent5>
        <a:srgbClr val="BFBFBF"/>
      </a:accent5>
      <a:accent6>
        <a:srgbClr val="D9D9D9"/>
      </a:accent6>
      <a:hlink>
        <a:srgbClr val="48B9D5"/>
      </a:hlink>
      <a:folHlink>
        <a:srgbClr val="13475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578148F381C4F8EDCDB79FA0200C6" ma:contentTypeVersion="12" ma:contentTypeDescription="Creați un document nou." ma:contentTypeScope="" ma:versionID="b769ce894ac0beba22d2c81baf63d661">
  <xsd:schema xmlns:xsd="http://www.w3.org/2001/XMLSchema" xmlns:xs="http://www.w3.org/2001/XMLSchema" xmlns:p="http://schemas.microsoft.com/office/2006/metadata/properties" xmlns:ns2="bb03434f-1c44-4812-8878-7288edb94d38" xmlns:ns3="025c4d69-e2cb-41d0-b1d7-b41d2bc2d5ce" targetNamespace="http://schemas.microsoft.com/office/2006/metadata/properties" ma:root="true" ma:fieldsID="d306a387333dc4cf87562f8c6051b783" ns2:_="" ns3:_="">
    <xsd:import namespace="bb03434f-1c44-4812-8878-7288edb94d38"/>
    <xsd:import namespace="025c4d69-e2cb-41d0-b1d7-b41d2bc2d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3434f-1c44-4812-8878-7288edb9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c4d69-e2cb-41d0-b1d7-b41d2bc2d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00FF2-CC28-4A7B-997E-0255FA05F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0D48F-294F-4100-890D-EBB211916C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343F01-6ED1-42A8-AE44-8F9845E75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3434f-1c44-4812-8878-7288edb94d38"/>
    <ds:schemaRef ds:uri="025c4d69-e2cb-41d0-b1d7-b41d2bc2d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EB2F9-591D-43F4-B6C1-C7D3296047F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025c4d69-e2cb-41d0-b1d7-b41d2bc2d5ce"/>
    <ds:schemaRef ds:uri="bb03434f-1c44-4812-8878-7288edb94d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15</Pages>
  <Words>5791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38729</CharactersWithSpaces>
  <SharedDoc>false</SharedDoc>
  <HLinks>
    <vt:vector size="144" baseType="variant">
      <vt:variant>
        <vt:i4>1900594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_Toc66284521</vt:lpwstr>
      </vt:variant>
      <vt:variant>
        <vt:i4>1835058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_Toc66284520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_Toc66284519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_Toc66284518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_Toc66284517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_Toc66284516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_Toc66284515</vt:lpwstr>
      </vt:variant>
      <vt:variant>
        <vt:i4>2031665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_Toc66284513</vt:lpwstr>
      </vt:variant>
      <vt:variant>
        <vt:i4>1966129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_Toc66284512</vt:lpwstr>
      </vt:variant>
      <vt:variant>
        <vt:i4>1900593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_Toc66284511</vt:lpwstr>
      </vt:variant>
      <vt:variant>
        <vt:i4>1835057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_Toc66284510</vt:lpwstr>
      </vt:variant>
      <vt:variant>
        <vt:i4>1376304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_Toc66284509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_Toc66260287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_Toc66260286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_Toc66260285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_Toc66260284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_Toc66260283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_Toc66260282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_Toc66260281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_Toc66260280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_Toc66260279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_Toc66260278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_Toc66260277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_Toc66260276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Alexandra Salcudean</cp:lastModifiedBy>
  <cp:revision>368</cp:revision>
  <cp:lastPrinted>2020-07-29T06:13:00Z</cp:lastPrinted>
  <dcterms:created xsi:type="dcterms:W3CDTF">2021-01-06T05:30:00Z</dcterms:created>
  <dcterms:modified xsi:type="dcterms:W3CDTF">2021-11-29T13:06:00Z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0x010100626578148F381C4F8EDCDB79FA0200C6</vt:lpwstr>
  </property>
</Properties>
</file>