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ABEC3" w14:textId="51AB1ACE" w:rsidR="00DF6C13" w:rsidRPr="00761E15" w:rsidRDefault="0010125E" w:rsidP="00DF6C13">
      <w:pPr>
        <w:rPr>
          <w:rFonts w:cstheme="minorHAnsi"/>
          <w:lang w:val="en-US"/>
        </w:rPr>
      </w:pPr>
      <w:r>
        <w:rPr>
          <w:rFonts w:cstheme="minorHAnsi"/>
          <w:lang w:val="en-US"/>
        </w:rPr>
        <w:t xml:space="preserve"> </w:t>
      </w:r>
    </w:p>
    <w:p w14:paraId="64737A37" w14:textId="77777777" w:rsidR="0046681D" w:rsidRPr="00D00DF7" w:rsidRDefault="0046681D" w:rsidP="0046681D">
      <w:pPr>
        <w:ind w:right="-2"/>
        <w:jc w:val="center"/>
        <w:rPr>
          <w:rFonts w:ascii="Calibri" w:eastAsia="Calibri" w:hAnsi="Calibri" w:cs="Calibri"/>
          <w:b/>
          <w:color w:val="000000"/>
        </w:rPr>
      </w:pPr>
    </w:p>
    <w:p w14:paraId="3D2486AB" w14:textId="77777777" w:rsidR="0046681D" w:rsidRPr="00D00DF7" w:rsidRDefault="0046681D" w:rsidP="0046681D">
      <w:pPr>
        <w:ind w:right="-2"/>
        <w:jc w:val="center"/>
        <w:rPr>
          <w:rFonts w:ascii="Calibri" w:eastAsia="Calibri" w:hAnsi="Calibri" w:cs="Calibri"/>
          <w:b/>
          <w:color w:val="000000"/>
        </w:rPr>
      </w:pPr>
    </w:p>
    <w:p w14:paraId="3D4F1D2C" w14:textId="77777777" w:rsidR="0046681D" w:rsidRPr="00D00DF7" w:rsidRDefault="0046681D" w:rsidP="0046681D">
      <w:pPr>
        <w:ind w:right="-2"/>
        <w:jc w:val="center"/>
        <w:rPr>
          <w:rFonts w:ascii="Calibri" w:eastAsia="Calibri" w:hAnsi="Calibri" w:cs="Calibri"/>
          <w:b/>
          <w:color w:val="000000"/>
        </w:rPr>
      </w:pPr>
    </w:p>
    <w:p w14:paraId="1F1EECAA" w14:textId="77777777" w:rsidR="0046681D" w:rsidRPr="00D00DF7" w:rsidRDefault="0046681D" w:rsidP="0046681D">
      <w:pPr>
        <w:ind w:right="-2"/>
        <w:jc w:val="center"/>
        <w:rPr>
          <w:rFonts w:ascii="Calibri" w:eastAsia="Calibri" w:hAnsi="Calibri" w:cs="Calibri"/>
          <w:b/>
          <w:color w:val="000000"/>
        </w:rPr>
      </w:pPr>
    </w:p>
    <w:p w14:paraId="0069FAC5" w14:textId="77777777" w:rsidR="0046681D" w:rsidRPr="00D00DF7" w:rsidRDefault="0046681D" w:rsidP="0046681D">
      <w:pPr>
        <w:ind w:right="-2"/>
        <w:jc w:val="center"/>
        <w:rPr>
          <w:rFonts w:ascii="Calibri" w:eastAsia="Calibri" w:hAnsi="Calibri" w:cs="Calibri"/>
          <w:b/>
          <w:color w:val="000000"/>
        </w:rPr>
      </w:pPr>
    </w:p>
    <w:p w14:paraId="7CC61634" w14:textId="77777777" w:rsidR="0046681D" w:rsidRPr="00D00DF7" w:rsidRDefault="0046681D" w:rsidP="0046681D">
      <w:pPr>
        <w:ind w:right="-2"/>
        <w:jc w:val="center"/>
        <w:rPr>
          <w:rFonts w:ascii="Calibri" w:eastAsia="Calibri" w:hAnsi="Calibri" w:cs="Calibri"/>
          <w:b/>
          <w:bCs/>
          <w:color w:val="000000"/>
          <w:sz w:val="32"/>
          <w:szCs w:val="32"/>
        </w:rPr>
      </w:pPr>
    </w:p>
    <w:p w14:paraId="564EC366" w14:textId="77777777" w:rsidR="0046681D" w:rsidRPr="00D00DF7" w:rsidRDefault="0046681D" w:rsidP="0046681D">
      <w:pPr>
        <w:ind w:right="-2"/>
        <w:jc w:val="center"/>
        <w:rPr>
          <w:rFonts w:ascii="Calibri" w:eastAsia="Calibri" w:hAnsi="Calibri" w:cs="Calibri"/>
          <w:b/>
          <w:bCs/>
          <w:color w:val="000000"/>
          <w:sz w:val="32"/>
          <w:szCs w:val="32"/>
        </w:rPr>
      </w:pPr>
    </w:p>
    <w:p w14:paraId="26AB07AF" w14:textId="77777777" w:rsidR="0046681D" w:rsidRPr="00D00DF7" w:rsidRDefault="0046681D" w:rsidP="0046681D">
      <w:pPr>
        <w:ind w:right="-2"/>
        <w:jc w:val="center"/>
        <w:rPr>
          <w:rFonts w:ascii="Calibri" w:eastAsia="Calibri" w:hAnsi="Calibri" w:cs="Calibri"/>
          <w:b/>
          <w:bCs/>
          <w:color w:val="000000"/>
          <w:sz w:val="32"/>
          <w:szCs w:val="32"/>
        </w:rPr>
      </w:pPr>
    </w:p>
    <w:p w14:paraId="0A528012" w14:textId="77777777" w:rsidR="0046681D" w:rsidRPr="00D00DF7" w:rsidRDefault="0046681D" w:rsidP="0046681D">
      <w:pPr>
        <w:ind w:right="-2"/>
        <w:jc w:val="center"/>
        <w:rPr>
          <w:rFonts w:ascii="Calibri" w:eastAsia="Calibri" w:hAnsi="Calibri" w:cs="Calibri"/>
          <w:b/>
          <w:bCs/>
          <w:color w:val="000000"/>
          <w:sz w:val="32"/>
          <w:szCs w:val="32"/>
        </w:rPr>
      </w:pPr>
    </w:p>
    <w:p w14:paraId="1A07EE8F" w14:textId="77E2AF55" w:rsidR="0046681D" w:rsidRPr="00D00DF7" w:rsidRDefault="0046681D" w:rsidP="0046681D">
      <w:pPr>
        <w:spacing w:after="200" w:line="264" w:lineRule="auto"/>
        <w:jc w:val="center"/>
        <w:rPr>
          <w:rFonts w:ascii="Calibri" w:eastAsia="Times New Roman" w:hAnsi="Calibri" w:cs="Calibri"/>
          <w:b/>
          <w:bCs/>
          <w:color w:val="4F81BD"/>
          <w:kern w:val="1"/>
          <w:sz w:val="32"/>
          <w:szCs w:val="32"/>
          <w:lang w:eastAsia="ar-SA"/>
        </w:rPr>
      </w:pPr>
      <w:r w:rsidRPr="00D00DF7">
        <w:rPr>
          <w:rFonts w:ascii="Calibri" w:eastAsia="Times New Roman" w:hAnsi="Calibri" w:cs="Calibri"/>
          <w:b/>
          <w:bCs/>
          <w:sz w:val="32"/>
          <w:szCs w:val="32"/>
        </w:rPr>
        <w:t xml:space="preserve">Evaluarea intervențiilor </w:t>
      </w:r>
      <w:r w:rsidR="009B6F51">
        <w:rPr>
          <w:rFonts w:ascii="Calibri" w:eastAsia="Times New Roman" w:hAnsi="Calibri" w:cs="Calibri"/>
          <w:b/>
          <w:bCs/>
          <w:sz w:val="32"/>
          <w:szCs w:val="32"/>
        </w:rPr>
        <w:t>POCU</w:t>
      </w:r>
      <w:r w:rsidRPr="00D00DF7">
        <w:rPr>
          <w:rFonts w:ascii="Calibri" w:eastAsia="Times New Roman" w:hAnsi="Calibri" w:cs="Calibri"/>
          <w:b/>
          <w:bCs/>
          <w:sz w:val="32"/>
          <w:szCs w:val="32"/>
        </w:rPr>
        <w:t xml:space="preserve"> în domeniul incluziunii sociale</w:t>
      </w:r>
    </w:p>
    <w:p w14:paraId="552005E9" w14:textId="3EFE0B93" w:rsidR="0046681D" w:rsidRPr="0046681D" w:rsidRDefault="00AD196C" w:rsidP="0046681D">
      <w:pPr>
        <w:pBdr>
          <w:top w:val="single" w:sz="4" w:space="11" w:color="4F81BD"/>
          <w:bottom w:val="single" w:sz="4" w:space="10" w:color="4F81BD"/>
        </w:pBdr>
        <w:spacing w:after="200" w:line="264" w:lineRule="auto"/>
        <w:ind w:left="864" w:right="864"/>
        <w:jc w:val="center"/>
        <w:rPr>
          <w:rFonts w:ascii="Calibri" w:eastAsia="Calibri" w:hAnsi="Calibri" w:cs="Calibri"/>
          <w:b/>
          <w:bCs/>
          <w:color w:val="3CA1BC"/>
          <w:sz w:val="32"/>
          <w:szCs w:val="32"/>
          <w:lang w:eastAsia="ar-SA"/>
        </w:rPr>
      </w:pPr>
      <w:r>
        <w:rPr>
          <w:rFonts w:ascii="Calibri" w:eastAsia="Calibri" w:hAnsi="Calibri" w:cs="Calibri"/>
          <w:b/>
          <w:bCs/>
          <w:color w:val="3CA1BC"/>
          <w:sz w:val="32"/>
          <w:szCs w:val="32"/>
          <w:lang w:eastAsia="ar-SA"/>
        </w:rPr>
        <w:t xml:space="preserve">Anexa </w:t>
      </w:r>
      <w:r w:rsidR="009261F0">
        <w:rPr>
          <w:rFonts w:ascii="Calibri" w:eastAsia="Calibri" w:hAnsi="Calibri" w:cs="Calibri"/>
          <w:b/>
          <w:bCs/>
          <w:color w:val="3CA1BC"/>
          <w:sz w:val="32"/>
          <w:szCs w:val="32"/>
          <w:lang w:eastAsia="ar-SA"/>
        </w:rPr>
        <w:t>(TE5).3</w:t>
      </w:r>
      <w:r w:rsidR="00B33D9F">
        <w:rPr>
          <w:rFonts w:ascii="Calibri" w:eastAsia="Calibri" w:hAnsi="Calibri" w:cs="Calibri"/>
          <w:b/>
          <w:bCs/>
          <w:color w:val="3CA1BC"/>
          <w:sz w:val="32"/>
          <w:szCs w:val="32"/>
          <w:lang w:eastAsia="ar-SA"/>
        </w:rPr>
        <w:t xml:space="preserve"> </w:t>
      </w:r>
      <w:r w:rsidR="009261F0">
        <w:rPr>
          <w:rFonts w:ascii="Calibri" w:eastAsia="Calibri" w:hAnsi="Calibri" w:cs="Calibri"/>
          <w:b/>
          <w:bCs/>
          <w:color w:val="3CA1BC"/>
          <w:sz w:val="32"/>
          <w:szCs w:val="32"/>
          <w:lang w:eastAsia="ar-SA"/>
        </w:rPr>
        <w:t>C</w:t>
      </w:r>
      <w:r w:rsidR="00B33D9F" w:rsidRPr="00B33D9F">
        <w:rPr>
          <w:rFonts w:ascii="Calibri" w:eastAsia="Calibri" w:hAnsi="Calibri" w:cs="Calibri"/>
          <w:b/>
          <w:bCs/>
          <w:color w:val="3CA1BC"/>
          <w:sz w:val="32"/>
          <w:szCs w:val="32"/>
          <w:lang w:eastAsia="ar-SA"/>
        </w:rPr>
        <w:t>reşterea calităţii şi accesului la serviciile sociale</w:t>
      </w:r>
      <w:r w:rsidR="0046681D">
        <w:rPr>
          <w:rFonts w:ascii="Calibri" w:eastAsia="Calibri" w:hAnsi="Calibri" w:cs="Calibri"/>
          <w:b/>
          <w:bCs/>
          <w:color w:val="3CA1BC"/>
          <w:sz w:val="32"/>
          <w:szCs w:val="32"/>
          <w:lang w:eastAsia="ar-SA"/>
        </w:rPr>
        <w:t xml:space="preserve">. </w:t>
      </w:r>
      <w:r w:rsidRPr="0046681D">
        <w:rPr>
          <w:rFonts w:ascii="Calibri" w:eastAsia="Calibri" w:hAnsi="Calibri" w:cs="Calibri"/>
          <w:b/>
          <w:bCs/>
          <w:color w:val="3CA1BC"/>
          <w:sz w:val="32"/>
          <w:szCs w:val="32"/>
          <w:lang w:eastAsia="ar-SA"/>
        </w:rPr>
        <w:t>Analiza sectorială</w:t>
      </w:r>
    </w:p>
    <w:p w14:paraId="24729C08" w14:textId="77777777" w:rsidR="0046681D" w:rsidRPr="00D00DF7" w:rsidRDefault="0046681D" w:rsidP="0046681D">
      <w:pPr>
        <w:rPr>
          <w:rFonts w:ascii="Calibri" w:eastAsiaTheme="majorEastAsia" w:hAnsi="Calibri" w:cs="Calibri"/>
          <w:i/>
          <w:spacing w:val="-10"/>
          <w:kern w:val="28"/>
        </w:rPr>
      </w:pPr>
    </w:p>
    <w:p w14:paraId="5BD8A20A" w14:textId="77777777" w:rsidR="0046681D" w:rsidRPr="00D00DF7" w:rsidRDefault="0046681D" w:rsidP="0046681D">
      <w:pPr>
        <w:rPr>
          <w:rFonts w:ascii="Calibri" w:eastAsiaTheme="majorEastAsia" w:hAnsi="Calibri" w:cs="Calibri"/>
          <w:i/>
          <w:spacing w:val="-10"/>
          <w:kern w:val="28"/>
        </w:rPr>
      </w:pPr>
    </w:p>
    <w:p w14:paraId="53012E9D" w14:textId="77777777" w:rsidR="000D0201" w:rsidRPr="007403CE" w:rsidRDefault="000D0201" w:rsidP="000D0201">
      <w:pPr>
        <w:spacing w:line="276" w:lineRule="auto"/>
        <w:jc w:val="center"/>
        <w:rPr>
          <w:rFonts w:cstheme="minorHAnsi"/>
          <w:sz w:val="24"/>
          <w:szCs w:val="24"/>
          <w:highlight w:val="yellow"/>
        </w:rPr>
      </w:pPr>
    </w:p>
    <w:sdt>
      <w:sdtPr>
        <w:rPr>
          <w:rFonts w:ascii="Trebuchet MS" w:hAnsi="Trebuchet MS" w:cstheme="minorHAnsi"/>
          <w:i/>
          <w:smallCaps/>
          <w:sz w:val="20"/>
          <w:szCs w:val="20"/>
        </w:rPr>
        <w:id w:val="869648583"/>
        <w:docPartObj>
          <w:docPartGallery w:val="Table of Contents"/>
          <w:docPartUnique/>
        </w:docPartObj>
      </w:sdtPr>
      <w:sdtEndPr>
        <w:rPr>
          <w:rFonts w:asciiTheme="minorHAnsi" w:hAnsiTheme="minorHAnsi"/>
        </w:rPr>
      </w:sdtEndPr>
      <w:sdtContent>
        <w:p w14:paraId="63E61E7C" w14:textId="77777777" w:rsidR="0046681D" w:rsidRPr="00193D6E" w:rsidRDefault="0046681D" w:rsidP="00193D6E">
          <w:pPr>
            <w:rPr>
              <w:rFonts w:cstheme="minorHAnsi"/>
              <w:i/>
              <w:sz w:val="20"/>
              <w:szCs w:val="20"/>
            </w:rPr>
          </w:pPr>
        </w:p>
        <w:p w14:paraId="5A02C91F" w14:textId="77777777" w:rsidR="0046681D" w:rsidRPr="00193D6E" w:rsidRDefault="0046681D" w:rsidP="00193D6E">
          <w:pPr>
            <w:jc w:val="left"/>
            <w:rPr>
              <w:rFonts w:cstheme="minorHAnsi"/>
              <w:i/>
              <w:sz w:val="20"/>
              <w:szCs w:val="20"/>
            </w:rPr>
          </w:pPr>
          <w:r w:rsidRPr="00193D6E">
            <w:rPr>
              <w:rFonts w:cstheme="minorHAnsi"/>
              <w:i/>
              <w:sz w:val="20"/>
              <w:szCs w:val="20"/>
            </w:rPr>
            <w:br w:type="page"/>
          </w:r>
        </w:p>
        <w:p w14:paraId="65EEF7F4" w14:textId="0E2C7149" w:rsidR="00DF6C13" w:rsidRPr="00193D6E" w:rsidRDefault="00784D33" w:rsidP="00193D6E">
          <w:pPr>
            <w:rPr>
              <w:rFonts w:cstheme="minorHAnsi"/>
              <w:sz w:val="20"/>
              <w:szCs w:val="20"/>
            </w:rPr>
          </w:pPr>
          <w:r w:rsidRPr="00193D6E">
            <w:rPr>
              <w:rFonts w:cstheme="minorHAnsi"/>
              <w:b/>
              <w:bCs/>
              <w:sz w:val="20"/>
              <w:szCs w:val="20"/>
            </w:rPr>
            <w:lastRenderedPageBreak/>
            <w:t>CUPRINS</w:t>
          </w:r>
        </w:p>
        <w:p w14:paraId="0C8EEB06" w14:textId="33744247" w:rsidR="00661A60" w:rsidRPr="00661A60" w:rsidRDefault="001530DB">
          <w:pPr>
            <w:pStyle w:val="TOC1"/>
            <w:rPr>
              <w:rFonts w:asciiTheme="minorHAnsi" w:eastAsiaTheme="minorEastAsia" w:hAnsiTheme="minorHAnsi" w:cstheme="minorHAnsi"/>
              <w:b w:val="0"/>
              <w:bCs w:val="0"/>
              <w:smallCaps w:val="0"/>
              <w:color w:val="auto"/>
              <w:sz w:val="20"/>
              <w:szCs w:val="20"/>
              <w:lang w:val="en-US"/>
            </w:rPr>
          </w:pPr>
          <w:r w:rsidRPr="00DA3224">
            <w:rPr>
              <w:rFonts w:asciiTheme="minorHAnsi" w:hAnsiTheme="minorHAnsi" w:cstheme="minorHAnsi"/>
              <w:noProof w:val="0"/>
              <w:color w:val="auto"/>
              <w:sz w:val="20"/>
              <w:szCs w:val="20"/>
            </w:rPr>
            <w:fldChar w:fldCharType="begin"/>
          </w:r>
          <w:r w:rsidRPr="00DA3224">
            <w:rPr>
              <w:rFonts w:asciiTheme="minorHAnsi" w:hAnsiTheme="minorHAnsi" w:cstheme="minorHAnsi"/>
              <w:noProof w:val="0"/>
              <w:color w:val="auto"/>
              <w:sz w:val="20"/>
              <w:szCs w:val="20"/>
            </w:rPr>
            <w:instrText xml:space="preserve"> TOC \o "1-3" \h \z \u </w:instrText>
          </w:r>
          <w:r w:rsidRPr="00DA3224">
            <w:rPr>
              <w:rFonts w:asciiTheme="minorHAnsi" w:hAnsiTheme="minorHAnsi" w:cstheme="minorHAnsi"/>
              <w:noProof w:val="0"/>
              <w:color w:val="auto"/>
              <w:sz w:val="20"/>
              <w:szCs w:val="20"/>
            </w:rPr>
            <w:fldChar w:fldCharType="separate"/>
          </w:r>
          <w:hyperlink w:anchor="_Toc86785071" w:history="1">
            <w:r w:rsidR="000C18CD" w:rsidRPr="00661A60">
              <w:rPr>
                <w:rStyle w:val="Hyperlink"/>
                <w:rFonts w:asciiTheme="minorHAnsi" w:hAnsiTheme="minorHAnsi" w:cstheme="minorHAnsi"/>
                <w:color w:val="auto"/>
                <w:sz w:val="20"/>
                <w:szCs w:val="20"/>
              </w:rPr>
              <w:t>LISTA DE ABREVIERI</w:t>
            </w:r>
            <w:r w:rsidR="000C18CD" w:rsidRPr="00661A60">
              <w:rPr>
                <w:rFonts w:asciiTheme="minorHAnsi" w:hAnsiTheme="minorHAnsi" w:cstheme="minorHAnsi"/>
                <w:webHidden/>
                <w:color w:val="auto"/>
                <w:sz w:val="20"/>
                <w:szCs w:val="20"/>
              </w:rPr>
              <w:tab/>
            </w:r>
            <w:r w:rsidR="00661A60" w:rsidRPr="00661A60">
              <w:rPr>
                <w:rFonts w:asciiTheme="minorHAnsi" w:hAnsiTheme="minorHAnsi" w:cstheme="minorHAnsi"/>
                <w:webHidden/>
                <w:color w:val="auto"/>
                <w:sz w:val="20"/>
                <w:szCs w:val="20"/>
              </w:rPr>
              <w:fldChar w:fldCharType="begin"/>
            </w:r>
            <w:r w:rsidR="00661A60" w:rsidRPr="00661A60">
              <w:rPr>
                <w:rFonts w:asciiTheme="minorHAnsi" w:hAnsiTheme="minorHAnsi" w:cstheme="minorHAnsi"/>
                <w:webHidden/>
                <w:color w:val="auto"/>
                <w:sz w:val="20"/>
                <w:szCs w:val="20"/>
              </w:rPr>
              <w:instrText xml:space="preserve"> PAGEREF _Toc86785071 \h </w:instrText>
            </w:r>
            <w:r w:rsidR="00661A60" w:rsidRPr="00661A60">
              <w:rPr>
                <w:rFonts w:asciiTheme="minorHAnsi" w:hAnsiTheme="minorHAnsi" w:cstheme="minorHAnsi"/>
                <w:webHidden/>
                <w:color w:val="auto"/>
                <w:sz w:val="20"/>
                <w:szCs w:val="20"/>
              </w:rPr>
            </w:r>
            <w:r w:rsidR="00661A60" w:rsidRPr="00661A60">
              <w:rPr>
                <w:rFonts w:asciiTheme="minorHAnsi" w:hAnsiTheme="minorHAnsi" w:cstheme="minorHAnsi"/>
                <w:webHidden/>
                <w:color w:val="auto"/>
                <w:sz w:val="20"/>
                <w:szCs w:val="20"/>
              </w:rPr>
              <w:fldChar w:fldCharType="separate"/>
            </w:r>
            <w:r w:rsidR="000C18CD" w:rsidRPr="00661A60">
              <w:rPr>
                <w:rFonts w:asciiTheme="minorHAnsi" w:hAnsiTheme="minorHAnsi" w:cstheme="minorHAnsi"/>
                <w:webHidden/>
                <w:color w:val="auto"/>
                <w:sz w:val="20"/>
                <w:szCs w:val="20"/>
              </w:rPr>
              <w:t>3</w:t>
            </w:r>
            <w:r w:rsidR="00661A60" w:rsidRPr="00661A60">
              <w:rPr>
                <w:rFonts w:asciiTheme="minorHAnsi" w:hAnsiTheme="minorHAnsi" w:cstheme="minorHAnsi"/>
                <w:webHidden/>
                <w:color w:val="auto"/>
                <w:sz w:val="20"/>
                <w:szCs w:val="20"/>
              </w:rPr>
              <w:fldChar w:fldCharType="end"/>
            </w:r>
          </w:hyperlink>
        </w:p>
        <w:p w14:paraId="61DB0CF6" w14:textId="434C0961" w:rsidR="00661A60" w:rsidRPr="00661A60" w:rsidRDefault="00B56060">
          <w:pPr>
            <w:pStyle w:val="TOC1"/>
            <w:rPr>
              <w:rFonts w:asciiTheme="minorHAnsi" w:eastAsiaTheme="minorEastAsia" w:hAnsiTheme="minorHAnsi" w:cstheme="minorHAnsi"/>
              <w:b w:val="0"/>
              <w:bCs w:val="0"/>
              <w:smallCaps w:val="0"/>
              <w:color w:val="auto"/>
              <w:sz w:val="20"/>
              <w:szCs w:val="20"/>
              <w:lang w:val="en-US"/>
            </w:rPr>
          </w:pPr>
          <w:hyperlink w:anchor="_Toc86785072" w:history="1">
            <w:r w:rsidR="000C18CD" w:rsidRPr="00661A60">
              <w:rPr>
                <w:rStyle w:val="Hyperlink"/>
                <w:rFonts w:asciiTheme="minorHAnsi" w:hAnsiTheme="minorHAnsi" w:cstheme="minorHAnsi"/>
                <w:color w:val="auto"/>
                <w:sz w:val="20"/>
                <w:szCs w:val="20"/>
              </w:rPr>
              <w:t>1.</w:t>
            </w:r>
            <w:r w:rsidR="000C18CD" w:rsidRPr="00661A60">
              <w:rPr>
                <w:rFonts w:asciiTheme="minorHAnsi" w:eastAsiaTheme="minorEastAsia" w:hAnsiTheme="minorHAnsi" w:cstheme="minorHAnsi"/>
                <w:b w:val="0"/>
                <w:bCs w:val="0"/>
                <w:smallCaps w:val="0"/>
                <w:color w:val="auto"/>
                <w:sz w:val="20"/>
                <w:szCs w:val="20"/>
                <w:lang w:val="en-US"/>
              </w:rPr>
              <w:tab/>
            </w:r>
            <w:r w:rsidR="000C18CD" w:rsidRPr="00661A60">
              <w:rPr>
                <w:rStyle w:val="Hyperlink"/>
                <w:rFonts w:asciiTheme="minorHAnsi" w:hAnsiTheme="minorHAnsi" w:cstheme="minorHAnsi"/>
                <w:color w:val="auto"/>
                <w:sz w:val="20"/>
                <w:szCs w:val="20"/>
              </w:rPr>
              <w:t>INTRODUCERE</w:t>
            </w:r>
            <w:r w:rsidR="000C18CD" w:rsidRPr="00661A60">
              <w:rPr>
                <w:rFonts w:asciiTheme="minorHAnsi" w:hAnsiTheme="minorHAnsi" w:cstheme="minorHAnsi"/>
                <w:webHidden/>
                <w:color w:val="auto"/>
                <w:sz w:val="20"/>
                <w:szCs w:val="20"/>
              </w:rPr>
              <w:tab/>
            </w:r>
            <w:r w:rsidR="00661A60" w:rsidRPr="00661A60">
              <w:rPr>
                <w:rFonts w:asciiTheme="minorHAnsi" w:hAnsiTheme="minorHAnsi" w:cstheme="minorHAnsi"/>
                <w:webHidden/>
                <w:color w:val="auto"/>
                <w:sz w:val="20"/>
                <w:szCs w:val="20"/>
              </w:rPr>
              <w:fldChar w:fldCharType="begin"/>
            </w:r>
            <w:r w:rsidR="00661A60" w:rsidRPr="00661A60">
              <w:rPr>
                <w:rFonts w:asciiTheme="minorHAnsi" w:hAnsiTheme="minorHAnsi" w:cstheme="minorHAnsi"/>
                <w:webHidden/>
                <w:color w:val="auto"/>
                <w:sz w:val="20"/>
                <w:szCs w:val="20"/>
              </w:rPr>
              <w:instrText xml:space="preserve"> PAGEREF _Toc86785072 \h </w:instrText>
            </w:r>
            <w:r w:rsidR="00661A60" w:rsidRPr="00661A60">
              <w:rPr>
                <w:rFonts w:asciiTheme="minorHAnsi" w:hAnsiTheme="minorHAnsi" w:cstheme="minorHAnsi"/>
                <w:webHidden/>
                <w:color w:val="auto"/>
                <w:sz w:val="20"/>
                <w:szCs w:val="20"/>
              </w:rPr>
            </w:r>
            <w:r w:rsidR="00661A60" w:rsidRPr="00661A60">
              <w:rPr>
                <w:rFonts w:asciiTheme="minorHAnsi" w:hAnsiTheme="minorHAnsi" w:cstheme="minorHAnsi"/>
                <w:webHidden/>
                <w:color w:val="auto"/>
                <w:sz w:val="20"/>
                <w:szCs w:val="20"/>
              </w:rPr>
              <w:fldChar w:fldCharType="separate"/>
            </w:r>
            <w:r w:rsidR="000C18CD" w:rsidRPr="00661A60">
              <w:rPr>
                <w:rFonts w:asciiTheme="minorHAnsi" w:hAnsiTheme="minorHAnsi" w:cstheme="minorHAnsi"/>
                <w:webHidden/>
                <w:color w:val="auto"/>
                <w:sz w:val="20"/>
                <w:szCs w:val="20"/>
              </w:rPr>
              <w:t>4</w:t>
            </w:r>
            <w:r w:rsidR="00661A60" w:rsidRPr="00661A60">
              <w:rPr>
                <w:rFonts w:asciiTheme="minorHAnsi" w:hAnsiTheme="minorHAnsi" w:cstheme="minorHAnsi"/>
                <w:webHidden/>
                <w:color w:val="auto"/>
                <w:sz w:val="20"/>
                <w:szCs w:val="20"/>
              </w:rPr>
              <w:fldChar w:fldCharType="end"/>
            </w:r>
          </w:hyperlink>
        </w:p>
        <w:p w14:paraId="2B8D13A8" w14:textId="63FF3ACC" w:rsidR="00661A60" w:rsidRPr="00661A60" w:rsidRDefault="00B56060">
          <w:pPr>
            <w:pStyle w:val="TOC1"/>
            <w:rPr>
              <w:rFonts w:asciiTheme="minorHAnsi" w:eastAsiaTheme="minorEastAsia" w:hAnsiTheme="minorHAnsi" w:cstheme="minorHAnsi"/>
              <w:b w:val="0"/>
              <w:bCs w:val="0"/>
              <w:smallCaps w:val="0"/>
              <w:color w:val="auto"/>
              <w:sz w:val="20"/>
              <w:szCs w:val="20"/>
              <w:lang w:val="en-US"/>
            </w:rPr>
          </w:pPr>
          <w:hyperlink w:anchor="_Toc86785073" w:history="1">
            <w:r w:rsidR="000C18CD" w:rsidRPr="00661A60">
              <w:rPr>
                <w:rStyle w:val="Hyperlink"/>
                <w:rFonts w:asciiTheme="minorHAnsi" w:hAnsiTheme="minorHAnsi" w:cstheme="minorHAnsi"/>
                <w:color w:val="auto"/>
                <w:sz w:val="20"/>
                <w:szCs w:val="20"/>
              </w:rPr>
              <w:t>2.</w:t>
            </w:r>
            <w:r w:rsidR="000C18CD" w:rsidRPr="00661A60">
              <w:rPr>
                <w:rFonts w:asciiTheme="minorHAnsi" w:eastAsiaTheme="minorEastAsia" w:hAnsiTheme="minorHAnsi" w:cstheme="minorHAnsi"/>
                <w:b w:val="0"/>
                <w:bCs w:val="0"/>
                <w:smallCaps w:val="0"/>
                <w:color w:val="auto"/>
                <w:sz w:val="20"/>
                <w:szCs w:val="20"/>
                <w:lang w:val="en-US"/>
              </w:rPr>
              <w:tab/>
            </w:r>
            <w:r w:rsidR="000C18CD" w:rsidRPr="00661A60">
              <w:rPr>
                <w:rStyle w:val="Hyperlink"/>
                <w:rFonts w:asciiTheme="minorHAnsi" w:hAnsiTheme="minorHAnsi" w:cstheme="minorHAnsi"/>
                <w:color w:val="auto"/>
                <w:sz w:val="20"/>
                <w:szCs w:val="20"/>
              </w:rPr>
              <w:t>ANALIZA EVOLUȚIEI CADRULUI STRATEGIC, LEGISLATIV ȘI INSTITUȚIONAL, EUROPEAN ȘI NAȚIONAL PRIVIND CREŞTEREA CALITĂŢII ŞI ACCESULUI LA SERVICII SOCIALE</w:t>
            </w:r>
            <w:r w:rsidR="000C18CD" w:rsidRPr="00661A60">
              <w:rPr>
                <w:rFonts w:asciiTheme="minorHAnsi" w:hAnsiTheme="minorHAnsi" w:cstheme="minorHAnsi"/>
                <w:webHidden/>
                <w:color w:val="auto"/>
                <w:sz w:val="20"/>
                <w:szCs w:val="20"/>
              </w:rPr>
              <w:tab/>
            </w:r>
            <w:r w:rsidR="00661A60" w:rsidRPr="00661A60">
              <w:rPr>
                <w:rFonts w:asciiTheme="minorHAnsi" w:hAnsiTheme="minorHAnsi" w:cstheme="minorHAnsi"/>
                <w:webHidden/>
                <w:color w:val="auto"/>
                <w:sz w:val="20"/>
                <w:szCs w:val="20"/>
              </w:rPr>
              <w:fldChar w:fldCharType="begin"/>
            </w:r>
            <w:r w:rsidR="00661A60" w:rsidRPr="00661A60">
              <w:rPr>
                <w:rFonts w:asciiTheme="minorHAnsi" w:hAnsiTheme="minorHAnsi" w:cstheme="minorHAnsi"/>
                <w:webHidden/>
                <w:color w:val="auto"/>
                <w:sz w:val="20"/>
                <w:szCs w:val="20"/>
              </w:rPr>
              <w:instrText xml:space="preserve"> PAGEREF _Toc86785073 \h </w:instrText>
            </w:r>
            <w:r w:rsidR="00661A60" w:rsidRPr="00661A60">
              <w:rPr>
                <w:rFonts w:asciiTheme="minorHAnsi" w:hAnsiTheme="minorHAnsi" w:cstheme="minorHAnsi"/>
                <w:webHidden/>
                <w:color w:val="auto"/>
                <w:sz w:val="20"/>
                <w:szCs w:val="20"/>
              </w:rPr>
            </w:r>
            <w:r w:rsidR="00661A60" w:rsidRPr="00661A60">
              <w:rPr>
                <w:rFonts w:asciiTheme="minorHAnsi" w:hAnsiTheme="minorHAnsi" w:cstheme="minorHAnsi"/>
                <w:webHidden/>
                <w:color w:val="auto"/>
                <w:sz w:val="20"/>
                <w:szCs w:val="20"/>
              </w:rPr>
              <w:fldChar w:fldCharType="separate"/>
            </w:r>
            <w:r w:rsidR="000C18CD" w:rsidRPr="00661A60">
              <w:rPr>
                <w:rFonts w:asciiTheme="minorHAnsi" w:hAnsiTheme="minorHAnsi" w:cstheme="minorHAnsi"/>
                <w:webHidden/>
                <w:color w:val="auto"/>
                <w:sz w:val="20"/>
                <w:szCs w:val="20"/>
              </w:rPr>
              <w:t>5</w:t>
            </w:r>
            <w:r w:rsidR="00661A60" w:rsidRPr="00661A60">
              <w:rPr>
                <w:rFonts w:asciiTheme="minorHAnsi" w:hAnsiTheme="minorHAnsi" w:cstheme="minorHAnsi"/>
                <w:webHidden/>
                <w:color w:val="auto"/>
                <w:sz w:val="20"/>
                <w:szCs w:val="20"/>
              </w:rPr>
              <w:fldChar w:fldCharType="end"/>
            </w:r>
          </w:hyperlink>
        </w:p>
        <w:p w14:paraId="5E37E926" w14:textId="2BFADBD9" w:rsidR="00661A60" w:rsidRPr="00661A60" w:rsidRDefault="00B56060">
          <w:pPr>
            <w:pStyle w:val="TOC2"/>
            <w:tabs>
              <w:tab w:val="right" w:leader="dot" w:pos="9737"/>
            </w:tabs>
            <w:rPr>
              <w:rFonts w:asciiTheme="minorHAnsi" w:eastAsiaTheme="minorEastAsia" w:hAnsiTheme="minorHAnsi" w:cstheme="minorHAnsi"/>
              <w:i w:val="0"/>
              <w:smallCaps w:val="0"/>
              <w:noProof/>
              <w:sz w:val="20"/>
              <w:szCs w:val="20"/>
              <w:lang w:val="en-US"/>
            </w:rPr>
          </w:pPr>
          <w:hyperlink w:anchor="_Toc86785074" w:history="1">
            <w:r w:rsidR="000C18CD" w:rsidRPr="00661A60">
              <w:rPr>
                <w:rStyle w:val="Hyperlink"/>
                <w:rFonts w:asciiTheme="minorHAnsi" w:hAnsiTheme="minorHAnsi" w:cstheme="minorHAnsi"/>
                <w:noProof/>
                <w:color w:val="auto"/>
                <w:sz w:val="20"/>
                <w:szCs w:val="20"/>
              </w:rPr>
              <w:t>2.1 LA NIVEL EUROPEAN</w:t>
            </w:r>
            <w:r w:rsidR="000C18CD" w:rsidRPr="00661A60">
              <w:rPr>
                <w:rFonts w:asciiTheme="minorHAnsi" w:hAnsiTheme="minorHAnsi" w:cstheme="minorHAnsi"/>
                <w:noProof/>
                <w:webHidden/>
                <w:sz w:val="20"/>
                <w:szCs w:val="20"/>
              </w:rPr>
              <w:tab/>
            </w:r>
            <w:r w:rsidR="00661A60" w:rsidRPr="00661A60">
              <w:rPr>
                <w:rFonts w:asciiTheme="minorHAnsi" w:hAnsiTheme="minorHAnsi" w:cstheme="minorHAnsi"/>
                <w:noProof/>
                <w:webHidden/>
                <w:sz w:val="20"/>
                <w:szCs w:val="20"/>
              </w:rPr>
              <w:fldChar w:fldCharType="begin"/>
            </w:r>
            <w:r w:rsidR="00661A60" w:rsidRPr="00661A60">
              <w:rPr>
                <w:rFonts w:asciiTheme="minorHAnsi" w:hAnsiTheme="minorHAnsi" w:cstheme="minorHAnsi"/>
                <w:noProof/>
                <w:webHidden/>
                <w:sz w:val="20"/>
                <w:szCs w:val="20"/>
              </w:rPr>
              <w:instrText xml:space="preserve"> PAGEREF _Toc86785074 \h </w:instrText>
            </w:r>
            <w:r w:rsidR="00661A60" w:rsidRPr="00661A60">
              <w:rPr>
                <w:rFonts w:asciiTheme="minorHAnsi" w:hAnsiTheme="minorHAnsi" w:cstheme="minorHAnsi"/>
                <w:noProof/>
                <w:webHidden/>
                <w:sz w:val="20"/>
                <w:szCs w:val="20"/>
              </w:rPr>
            </w:r>
            <w:r w:rsidR="00661A60" w:rsidRPr="00661A60">
              <w:rPr>
                <w:rFonts w:asciiTheme="minorHAnsi" w:hAnsiTheme="minorHAnsi" w:cstheme="minorHAnsi"/>
                <w:noProof/>
                <w:webHidden/>
                <w:sz w:val="20"/>
                <w:szCs w:val="20"/>
              </w:rPr>
              <w:fldChar w:fldCharType="separate"/>
            </w:r>
            <w:r w:rsidR="000C18CD" w:rsidRPr="00661A60">
              <w:rPr>
                <w:rFonts w:asciiTheme="minorHAnsi" w:hAnsiTheme="minorHAnsi" w:cstheme="minorHAnsi"/>
                <w:noProof/>
                <w:webHidden/>
                <w:sz w:val="20"/>
                <w:szCs w:val="20"/>
              </w:rPr>
              <w:t>5</w:t>
            </w:r>
            <w:r w:rsidR="00661A60" w:rsidRPr="00661A60">
              <w:rPr>
                <w:rFonts w:asciiTheme="minorHAnsi" w:hAnsiTheme="minorHAnsi" w:cstheme="minorHAnsi"/>
                <w:noProof/>
                <w:webHidden/>
                <w:sz w:val="20"/>
                <w:szCs w:val="20"/>
              </w:rPr>
              <w:fldChar w:fldCharType="end"/>
            </w:r>
          </w:hyperlink>
        </w:p>
        <w:p w14:paraId="21F83DD5" w14:textId="0108B9E4" w:rsidR="00661A60" w:rsidRPr="00661A60" w:rsidRDefault="00B56060">
          <w:pPr>
            <w:pStyle w:val="TOC2"/>
            <w:tabs>
              <w:tab w:val="right" w:leader="dot" w:pos="9737"/>
            </w:tabs>
            <w:rPr>
              <w:rFonts w:asciiTheme="minorHAnsi" w:eastAsiaTheme="minorEastAsia" w:hAnsiTheme="minorHAnsi" w:cstheme="minorHAnsi"/>
              <w:i w:val="0"/>
              <w:smallCaps w:val="0"/>
              <w:noProof/>
              <w:sz w:val="20"/>
              <w:szCs w:val="20"/>
              <w:lang w:val="en-US"/>
            </w:rPr>
          </w:pPr>
          <w:hyperlink w:anchor="_Toc86785075" w:history="1">
            <w:r w:rsidR="000C18CD" w:rsidRPr="00661A60">
              <w:rPr>
                <w:rStyle w:val="Hyperlink"/>
                <w:rFonts w:asciiTheme="minorHAnsi" w:hAnsiTheme="minorHAnsi" w:cstheme="minorHAnsi"/>
                <w:noProof/>
                <w:color w:val="auto"/>
                <w:sz w:val="20"/>
                <w:szCs w:val="20"/>
              </w:rPr>
              <w:t>2.2 LA NIVEL NAȚIONAL</w:t>
            </w:r>
            <w:r w:rsidR="000C18CD" w:rsidRPr="00661A60">
              <w:rPr>
                <w:rFonts w:asciiTheme="minorHAnsi" w:hAnsiTheme="minorHAnsi" w:cstheme="minorHAnsi"/>
                <w:noProof/>
                <w:webHidden/>
                <w:sz w:val="20"/>
                <w:szCs w:val="20"/>
              </w:rPr>
              <w:tab/>
            </w:r>
            <w:r w:rsidR="00661A60" w:rsidRPr="00661A60">
              <w:rPr>
                <w:rFonts w:asciiTheme="minorHAnsi" w:hAnsiTheme="minorHAnsi" w:cstheme="minorHAnsi"/>
                <w:noProof/>
                <w:webHidden/>
                <w:sz w:val="20"/>
                <w:szCs w:val="20"/>
              </w:rPr>
              <w:fldChar w:fldCharType="begin"/>
            </w:r>
            <w:r w:rsidR="00661A60" w:rsidRPr="00661A60">
              <w:rPr>
                <w:rFonts w:asciiTheme="minorHAnsi" w:hAnsiTheme="minorHAnsi" w:cstheme="minorHAnsi"/>
                <w:noProof/>
                <w:webHidden/>
                <w:sz w:val="20"/>
                <w:szCs w:val="20"/>
              </w:rPr>
              <w:instrText xml:space="preserve"> PAGEREF _Toc86785075 \h </w:instrText>
            </w:r>
            <w:r w:rsidR="00661A60" w:rsidRPr="00661A60">
              <w:rPr>
                <w:rFonts w:asciiTheme="minorHAnsi" w:hAnsiTheme="minorHAnsi" w:cstheme="minorHAnsi"/>
                <w:noProof/>
                <w:webHidden/>
                <w:sz w:val="20"/>
                <w:szCs w:val="20"/>
              </w:rPr>
            </w:r>
            <w:r w:rsidR="00661A60" w:rsidRPr="00661A60">
              <w:rPr>
                <w:rFonts w:asciiTheme="minorHAnsi" w:hAnsiTheme="minorHAnsi" w:cstheme="minorHAnsi"/>
                <w:noProof/>
                <w:webHidden/>
                <w:sz w:val="20"/>
                <w:szCs w:val="20"/>
              </w:rPr>
              <w:fldChar w:fldCharType="separate"/>
            </w:r>
            <w:r w:rsidR="000C18CD" w:rsidRPr="00661A60">
              <w:rPr>
                <w:rFonts w:asciiTheme="minorHAnsi" w:hAnsiTheme="minorHAnsi" w:cstheme="minorHAnsi"/>
                <w:noProof/>
                <w:webHidden/>
                <w:sz w:val="20"/>
                <w:szCs w:val="20"/>
              </w:rPr>
              <w:t>6</w:t>
            </w:r>
            <w:r w:rsidR="00661A60" w:rsidRPr="00661A60">
              <w:rPr>
                <w:rFonts w:asciiTheme="minorHAnsi" w:hAnsiTheme="minorHAnsi" w:cstheme="minorHAnsi"/>
                <w:noProof/>
                <w:webHidden/>
                <w:sz w:val="20"/>
                <w:szCs w:val="20"/>
              </w:rPr>
              <w:fldChar w:fldCharType="end"/>
            </w:r>
          </w:hyperlink>
        </w:p>
        <w:p w14:paraId="4B68E4DA" w14:textId="51E8DA5A" w:rsidR="00661A60" w:rsidRPr="00661A60" w:rsidRDefault="00B56060">
          <w:pPr>
            <w:pStyle w:val="TOC3"/>
            <w:tabs>
              <w:tab w:val="right" w:leader="dot" w:pos="9737"/>
            </w:tabs>
            <w:rPr>
              <w:rFonts w:eastAsiaTheme="minorEastAsia" w:cstheme="minorHAnsi"/>
              <w:noProof/>
              <w:sz w:val="20"/>
              <w:szCs w:val="20"/>
              <w:lang w:val="en-US"/>
            </w:rPr>
          </w:pPr>
          <w:hyperlink w:anchor="_Toc86785076" w:history="1">
            <w:r w:rsidR="000C18CD" w:rsidRPr="00661A60">
              <w:rPr>
                <w:rStyle w:val="Hyperlink"/>
                <w:rFonts w:cstheme="minorHAnsi"/>
                <w:noProof/>
                <w:color w:val="auto"/>
                <w:sz w:val="20"/>
                <w:szCs w:val="20"/>
              </w:rPr>
              <w:t>2.2.1 EVOLUȚIA CADRULUI LEGISLATIV</w:t>
            </w:r>
            <w:r w:rsidR="000C18CD" w:rsidRPr="00661A60">
              <w:rPr>
                <w:rFonts w:cstheme="minorHAnsi"/>
                <w:noProof/>
                <w:webHidden/>
                <w:sz w:val="20"/>
                <w:szCs w:val="20"/>
              </w:rPr>
              <w:tab/>
            </w:r>
            <w:r w:rsidR="00661A60" w:rsidRPr="00661A60">
              <w:rPr>
                <w:rFonts w:cstheme="minorHAnsi"/>
                <w:noProof/>
                <w:webHidden/>
                <w:sz w:val="20"/>
                <w:szCs w:val="20"/>
              </w:rPr>
              <w:fldChar w:fldCharType="begin"/>
            </w:r>
            <w:r w:rsidR="00661A60" w:rsidRPr="00661A60">
              <w:rPr>
                <w:rFonts w:cstheme="minorHAnsi"/>
                <w:noProof/>
                <w:webHidden/>
                <w:sz w:val="20"/>
                <w:szCs w:val="20"/>
              </w:rPr>
              <w:instrText xml:space="preserve"> PAGEREF _Toc86785076 \h </w:instrText>
            </w:r>
            <w:r w:rsidR="00661A60" w:rsidRPr="00661A60">
              <w:rPr>
                <w:rFonts w:cstheme="minorHAnsi"/>
                <w:noProof/>
                <w:webHidden/>
                <w:sz w:val="20"/>
                <w:szCs w:val="20"/>
              </w:rPr>
            </w:r>
            <w:r w:rsidR="00661A60" w:rsidRPr="00661A60">
              <w:rPr>
                <w:rFonts w:cstheme="minorHAnsi"/>
                <w:noProof/>
                <w:webHidden/>
                <w:sz w:val="20"/>
                <w:szCs w:val="20"/>
              </w:rPr>
              <w:fldChar w:fldCharType="separate"/>
            </w:r>
            <w:r w:rsidR="000C18CD" w:rsidRPr="00661A60">
              <w:rPr>
                <w:rFonts w:cstheme="minorHAnsi"/>
                <w:noProof/>
                <w:webHidden/>
                <w:sz w:val="20"/>
                <w:szCs w:val="20"/>
              </w:rPr>
              <w:t>6</w:t>
            </w:r>
            <w:r w:rsidR="00661A60" w:rsidRPr="00661A60">
              <w:rPr>
                <w:rFonts w:cstheme="minorHAnsi"/>
                <w:noProof/>
                <w:webHidden/>
                <w:sz w:val="20"/>
                <w:szCs w:val="20"/>
              </w:rPr>
              <w:fldChar w:fldCharType="end"/>
            </w:r>
          </w:hyperlink>
        </w:p>
        <w:p w14:paraId="12205C2F" w14:textId="6B90BC3C" w:rsidR="00661A60" w:rsidRPr="00661A60" w:rsidRDefault="00B56060">
          <w:pPr>
            <w:pStyle w:val="TOC3"/>
            <w:tabs>
              <w:tab w:val="right" w:leader="dot" w:pos="9737"/>
            </w:tabs>
            <w:rPr>
              <w:rFonts w:eastAsiaTheme="minorEastAsia" w:cstheme="minorHAnsi"/>
              <w:noProof/>
              <w:sz w:val="20"/>
              <w:szCs w:val="20"/>
              <w:lang w:val="en-US"/>
            </w:rPr>
          </w:pPr>
          <w:hyperlink w:anchor="_Toc86785077" w:history="1">
            <w:r w:rsidR="000C18CD" w:rsidRPr="00661A60">
              <w:rPr>
                <w:rStyle w:val="Hyperlink"/>
                <w:rFonts w:cstheme="minorHAnsi"/>
                <w:noProof/>
                <w:color w:val="auto"/>
                <w:sz w:val="20"/>
                <w:szCs w:val="20"/>
              </w:rPr>
              <w:t>2.2.2 TIPURI DE SERVICII SOCIALE</w:t>
            </w:r>
            <w:r w:rsidR="000C18CD" w:rsidRPr="00661A60">
              <w:rPr>
                <w:rFonts w:cstheme="minorHAnsi"/>
                <w:noProof/>
                <w:webHidden/>
                <w:sz w:val="20"/>
                <w:szCs w:val="20"/>
              </w:rPr>
              <w:tab/>
            </w:r>
            <w:r w:rsidR="00661A60" w:rsidRPr="00661A60">
              <w:rPr>
                <w:rFonts w:cstheme="minorHAnsi"/>
                <w:noProof/>
                <w:webHidden/>
                <w:sz w:val="20"/>
                <w:szCs w:val="20"/>
              </w:rPr>
              <w:fldChar w:fldCharType="begin"/>
            </w:r>
            <w:r w:rsidR="00661A60" w:rsidRPr="00661A60">
              <w:rPr>
                <w:rFonts w:cstheme="minorHAnsi"/>
                <w:noProof/>
                <w:webHidden/>
                <w:sz w:val="20"/>
                <w:szCs w:val="20"/>
              </w:rPr>
              <w:instrText xml:space="preserve"> PAGEREF _Toc86785077 \h </w:instrText>
            </w:r>
            <w:r w:rsidR="00661A60" w:rsidRPr="00661A60">
              <w:rPr>
                <w:rFonts w:cstheme="minorHAnsi"/>
                <w:noProof/>
                <w:webHidden/>
                <w:sz w:val="20"/>
                <w:szCs w:val="20"/>
              </w:rPr>
            </w:r>
            <w:r w:rsidR="00661A60" w:rsidRPr="00661A60">
              <w:rPr>
                <w:rFonts w:cstheme="minorHAnsi"/>
                <w:noProof/>
                <w:webHidden/>
                <w:sz w:val="20"/>
                <w:szCs w:val="20"/>
              </w:rPr>
              <w:fldChar w:fldCharType="separate"/>
            </w:r>
            <w:r w:rsidR="000C18CD" w:rsidRPr="00661A60">
              <w:rPr>
                <w:rFonts w:cstheme="minorHAnsi"/>
                <w:noProof/>
                <w:webHidden/>
                <w:sz w:val="20"/>
                <w:szCs w:val="20"/>
              </w:rPr>
              <w:t>10</w:t>
            </w:r>
            <w:r w:rsidR="00661A60" w:rsidRPr="00661A60">
              <w:rPr>
                <w:rFonts w:cstheme="minorHAnsi"/>
                <w:noProof/>
                <w:webHidden/>
                <w:sz w:val="20"/>
                <w:szCs w:val="20"/>
              </w:rPr>
              <w:fldChar w:fldCharType="end"/>
            </w:r>
          </w:hyperlink>
        </w:p>
        <w:p w14:paraId="7E7D3A82" w14:textId="243770A5" w:rsidR="00661A60" w:rsidRPr="00661A60" w:rsidRDefault="00B56060">
          <w:pPr>
            <w:pStyle w:val="TOC3"/>
            <w:tabs>
              <w:tab w:val="left" w:pos="810"/>
              <w:tab w:val="right" w:leader="dot" w:pos="9737"/>
            </w:tabs>
            <w:rPr>
              <w:rFonts w:eastAsiaTheme="minorEastAsia" w:cstheme="minorHAnsi"/>
              <w:noProof/>
              <w:sz w:val="20"/>
              <w:szCs w:val="20"/>
              <w:lang w:val="en-US"/>
            </w:rPr>
          </w:pPr>
          <w:hyperlink w:anchor="_Toc86785080" w:history="1">
            <w:r w:rsidR="000C18CD" w:rsidRPr="00661A60">
              <w:rPr>
                <w:rStyle w:val="Hyperlink"/>
                <w:rFonts w:cstheme="minorHAnsi"/>
                <w:noProof/>
                <w:color w:val="auto"/>
                <w:sz w:val="20"/>
                <w:szCs w:val="20"/>
              </w:rPr>
              <w:t>2.2.3</w:t>
            </w:r>
            <w:r w:rsidR="000C18CD" w:rsidRPr="00661A60">
              <w:rPr>
                <w:rFonts w:eastAsiaTheme="minorEastAsia" w:cstheme="minorHAnsi"/>
                <w:noProof/>
                <w:sz w:val="20"/>
                <w:szCs w:val="20"/>
                <w:lang w:val="en-US"/>
              </w:rPr>
              <w:tab/>
            </w:r>
            <w:r w:rsidR="000C18CD" w:rsidRPr="00661A60">
              <w:rPr>
                <w:rStyle w:val="Hyperlink"/>
                <w:rFonts w:eastAsia="Helvetica Neue" w:cstheme="minorHAnsi"/>
                <w:noProof/>
                <w:color w:val="auto"/>
                <w:sz w:val="20"/>
                <w:szCs w:val="20"/>
              </w:rPr>
              <w:t>FURNIZORII DE SERVICIILE SOCIALE</w:t>
            </w:r>
            <w:r w:rsidR="000C18CD" w:rsidRPr="00661A60">
              <w:rPr>
                <w:rFonts w:cstheme="minorHAnsi"/>
                <w:noProof/>
                <w:webHidden/>
                <w:sz w:val="20"/>
                <w:szCs w:val="20"/>
              </w:rPr>
              <w:tab/>
            </w:r>
            <w:r w:rsidR="00661A60" w:rsidRPr="00661A60">
              <w:rPr>
                <w:rFonts w:cstheme="minorHAnsi"/>
                <w:noProof/>
                <w:webHidden/>
                <w:sz w:val="20"/>
                <w:szCs w:val="20"/>
              </w:rPr>
              <w:fldChar w:fldCharType="begin"/>
            </w:r>
            <w:r w:rsidR="00661A60" w:rsidRPr="00661A60">
              <w:rPr>
                <w:rFonts w:cstheme="minorHAnsi"/>
                <w:noProof/>
                <w:webHidden/>
                <w:sz w:val="20"/>
                <w:szCs w:val="20"/>
              </w:rPr>
              <w:instrText xml:space="preserve"> PAGEREF _Toc86785080 \h </w:instrText>
            </w:r>
            <w:r w:rsidR="00661A60" w:rsidRPr="00661A60">
              <w:rPr>
                <w:rFonts w:cstheme="minorHAnsi"/>
                <w:noProof/>
                <w:webHidden/>
                <w:sz w:val="20"/>
                <w:szCs w:val="20"/>
              </w:rPr>
            </w:r>
            <w:r w:rsidR="00661A60" w:rsidRPr="00661A60">
              <w:rPr>
                <w:rFonts w:cstheme="minorHAnsi"/>
                <w:noProof/>
                <w:webHidden/>
                <w:sz w:val="20"/>
                <w:szCs w:val="20"/>
              </w:rPr>
              <w:fldChar w:fldCharType="separate"/>
            </w:r>
            <w:r w:rsidR="000C18CD" w:rsidRPr="00661A60">
              <w:rPr>
                <w:rFonts w:cstheme="minorHAnsi"/>
                <w:noProof/>
                <w:webHidden/>
                <w:sz w:val="20"/>
                <w:szCs w:val="20"/>
              </w:rPr>
              <w:t>11</w:t>
            </w:r>
            <w:r w:rsidR="00661A60" w:rsidRPr="00661A60">
              <w:rPr>
                <w:rFonts w:cstheme="minorHAnsi"/>
                <w:noProof/>
                <w:webHidden/>
                <w:sz w:val="20"/>
                <w:szCs w:val="20"/>
              </w:rPr>
              <w:fldChar w:fldCharType="end"/>
            </w:r>
          </w:hyperlink>
        </w:p>
        <w:p w14:paraId="253A795A" w14:textId="4A47BA5F" w:rsidR="00661A60" w:rsidRPr="00661A60" w:rsidRDefault="00B56060">
          <w:pPr>
            <w:pStyle w:val="TOC3"/>
            <w:tabs>
              <w:tab w:val="left" w:pos="810"/>
              <w:tab w:val="right" w:leader="dot" w:pos="9737"/>
            </w:tabs>
            <w:rPr>
              <w:rFonts w:eastAsiaTheme="minorEastAsia" w:cstheme="minorHAnsi"/>
              <w:noProof/>
              <w:sz w:val="20"/>
              <w:szCs w:val="20"/>
              <w:lang w:val="en-US"/>
            </w:rPr>
          </w:pPr>
          <w:hyperlink w:anchor="_Toc86785081" w:history="1">
            <w:r w:rsidR="000C18CD" w:rsidRPr="00661A60">
              <w:rPr>
                <w:rStyle w:val="Hyperlink"/>
                <w:rFonts w:cstheme="minorHAnsi"/>
                <w:noProof/>
                <w:color w:val="auto"/>
                <w:sz w:val="20"/>
                <w:szCs w:val="20"/>
              </w:rPr>
              <w:t>2.2.4</w:t>
            </w:r>
            <w:r w:rsidR="000C18CD" w:rsidRPr="00661A60">
              <w:rPr>
                <w:rFonts w:eastAsiaTheme="minorEastAsia" w:cstheme="minorHAnsi"/>
                <w:noProof/>
                <w:sz w:val="20"/>
                <w:szCs w:val="20"/>
                <w:lang w:val="en-US"/>
              </w:rPr>
              <w:tab/>
            </w:r>
            <w:r w:rsidR="000C18CD" w:rsidRPr="00661A60">
              <w:rPr>
                <w:rStyle w:val="Hyperlink"/>
                <w:rFonts w:eastAsia="Helvetica Neue" w:cstheme="minorHAnsi"/>
                <w:noProof/>
                <w:color w:val="auto"/>
                <w:sz w:val="20"/>
                <w:szCs w:val="20"/>
              </w:rPr>
              <w:t>RESURSELE UMANE ÎN DOMENIUL SERVICIILOR SOCIALE</w:t>
            </w:r>
            <w:r w:rsidR="000C18CD" w:rsidRPr="00661A60">
              <w:rPr>
                <w:rFonts w:cstheme="minorHAnsi"/>
                <w:noProof/>
                <w:webHidden/>
                <w:sz w:val="20"/>
                <w:szCs w:val="20"/>
              </w:rPr>
              <w:tab/>
            </w:r>
            <w:r w:rsidR="00661A60" w:rsidRPr="00661A60">
              <w:rPr>
                <w:rFonts w:cstheme="minorHAnsi"/>
                <w:noProof/>
                <w:webHidden/>
                <w:sz w:val="20"/>
                <w:szCs w:val="20"/>
              </w:rPr>
              <w:fldChar w:fldCharType="begin"/>
            </w:r>
            <w:r w:rsidR="00661A60" w:rsidRPr="00661A60">
              <w:rPr>
                <w:rFonts w:cstheme="minorHAnsi"/>
                <w:noProof/>
                <w:webHidden/>
                <w:sz w:val="20"/>
                <w:szCs w:val="20"/>
              </w:rPr>
              <w:instrText xml:space="preserve"> PAGEREF _Toc86785081 \h </w:instrText>
            </w:r>
            <w:r w:rsidR="00661A60" w:rsidRPr="00661A60">
              <w:rPr>
                <w:rFonts w:cstheme="minorHAnsi"/>
                <w:noProof/>
                <w:webHidden/>
                <w:sz w:val="20"/>
                <w:szCs w:val="20"/>
              </w:rPr>
            </w:r>
            <w:r w:rsidR="00661A60" w:rsidRPr="00661A60">
              <w:rPr>
                <w:rFonts w:cstheme="minorHAnsi"/>
                <w:noProof/>
                <w:webHidden/>
                <w:sz w:val="20"/>
                <w:szCs w:val="20"/>
              </w:rPr>
              <w:fldChar w:fldCharType="separate"/>
            </w:r>
            <w:r w:rsidR="000C18CD" w:rsidRPr="00661A60">
              <w:rPr>
                <w:rFonts w:cstheme="minorHAnsi"/>
                <w:noProof/>
                <w:webHidden/>
                <w:sz w:val="20"/>
                <w:szCs w:val="20"/>
              </w:rPr>
              <w:t>12</w:t>
            </w:r>
            <w:r w:rsidR="00661A60" w:rsidRPr="00661A60">
              <w:rPr>
                <w:rFonts w:cstheme="minorHAnsi"/>
                <w:noProof/>
                <w:webHidden/>
                <w:sz w:val="20"/>
                <w:szCs w:val="20"/>
              </w:rPr>
              <w:fldChar w:fldCharType="end"/>
            </w:r>
          </w:hyperlink>
        </w:p>
        <w:p w14:paraId="4F4E295E" w14:textId="7CB63F66" w:rsidR="00661A60" w:rsidRPr="00661A60" w:rsidRDefault="00B56060">
          <w:pPr>
            <w:pStyle w:val="TOC2"/>
            <w:tabs>
              <w:tab w:val="right" w:leader="dot" w:pos="9737"/>
            </w:tabs>
            <w:rPr>
              <w:rFonts w:asciiTheme="minorHAnsi" w:eastAsiaTheme="minorEastAsia" w:hAnsiTheme="minorHAnsi" w:cstheme="minorHAnsi"/>
              <w:i w:val="0"/>
              <w:smallCaps w:val="0"/>
              <w:noProof/>
              <w:sz w:val="20"/>
              <w:szCs w:val="20"/>
              <w:lang w:val="en-US"/>
            </w:rPr>
          </w:pPr>
          <w:hyperlink w:anchor="_Toc86785082" w:history="1">
            <w:r w:rsidR="000C18CD" w:rsidRPr="00661A60">
              <w:rPr>
                <w:rStyle w:val="Hyperlink"/>
                <w:rFonts w:asciiTheme="minorHAnsi" w:hAnsiTheme="minorHAnsi" w:cstheme="minorHAnsi"/>
                <w:noProof/>
                <w:color w:val="auto"/>
                <w:sz w:val="20"/>
                <w:szCs w:val="20"/>
              </w:rPr>
              <w:t>2.4 CALITATEA SERVICIILOR SOCIALE</w:t>
            </w:r>
            <w:r w:rsidR="000C18CD" w:rsidRPr="00661A60">
              <w:rPr>
                <w:rFonts w:asciiTheme="minorHAnsi" w:hAnsiTheme="minorHAnsi" w:cstheme="minorHAnsi"/>
                <w:noProof/>
                <w:webHidden/>
                <w:sz w:val="20"/>
                <w:szCs w:val="20"/>
              </w:rPr>
              <w:tab/>
            </w:r>
            <w:r w:rsidR="00661A60" w:rsidRPr="00661A60">
              <w:rPr>
                <w:rFonts w:asciiTheme="minorHAnsi" w:hAnsiTheme="minorHAnsi" w:cstheme="minorHAnsi"/>
                <w:noProof/>
                <w:webHidden/>
                <w:sz w:val="20"/>
                <w:szCs w:val="20"/>
              </w:rPr>
              <w:fldChar w:fldCharType="begin"/>
            </w:r>
            <w:r w:rsidR="00661A60" w:rsidRPr="00661A60">
              <w:rPr>
                <w:rFonts w:asciiTheme="minorHAnsi" w:hAnsiTheme="minorHAnsi" w:cstheme="minorHAnsi"/>
                <w:noProof/>
                <w:webHidden/>
                <w:sz w:val="20"/>
                <w:szCs w:val="20"/>
              </w:rPr>
              <w:instrText xml:space="preserve"> PAGEREF _Toc86785082 \h </w:instrText>
            </w:r>
            <w:r w:rsidR="00661A60" w:rsidRPr="00661A60">
              <w:rPr>
                <w:rFonts w:asciiTheme="minorHAnsi" w:hAnsiTheme="minorHAnsi" w:cstheme="minorHAnsi"/>
                <w:noProof/>
                <w:webHidden/>
                <w:sz w:val="20"/>
                <w:szCs w:val="20"/>
              </w:rPr>
            </w:r>
            <w:r w:rsidR="00661A60" w:rsidRPr="00661A60">
              <w:rPr>
                <w:rFonts w:asciiTheme="minorHAnsi" w:hAnsiTheme="minorHAnsi" w:cstheme="minorHAnsi"/>
                <w:noProof/>
                <w:webHidden/>
                <w:sz w:val="20"/>
                <w:szCs w:val="20"/>
              </w:rPr>
              <w:fldChar w:fldCharType="separate"/>
            </w:r>
            <w:r w:rsidR="000C18CD" w:rsidRPr="00661A60">
              <w:rPr>
                <w:rFonts w:asciiTheme="minorHAnsi" w:hAnsiTheme="minorHAnsi" w:cstheme="minorHAnsi"/>
                <w:noProof/>
                <w:webHidden/>
                <w:sz w:val="20"/>
                <w:szCs w:val="20"/>
              </w:rPr>
              <w:t>13</w:t>
            </w:r>
            <w:r w:rsidR="00661A60" w:rsidRPr="00661A60">
              <w:rPr>
                <w:rFonts w:asciiTheme="minorHAnsi" w:hAnsiTheme="minorHAnsi" w:cstheme="minorHAnsi"/>
                <w:noProof/>
                <w:webHidden/>
                <w:sz w:val="20"/>
                <w:szCs w:val="20"/>
              </w:rPr>
              <w:fldChar w:fldCharType="end"/>
            </w:r>
          </w:hyperlink>
        </w:p>
        <w:p w14:paraId="0495D36B" w14:textId="60BFEFE0" w:rsidR="00661A60" w:rsidRPr="00661A60" w:rsidRDefault="00B56060">
          <w:pPr>
            <w:pStyle w:val="TOC3"/>
            <w:tabs>
              <w:tab w:val="right" w:leader="dot" w:pos="9737"/>
            </w:tabs>
            <w:rPr>
              <w:rFonts w:eastAsiaTheme="minorEastAsia" w:cstheme="minorHAnsi"/>
              <w:noProof/>
              <w:sz w:val="20"/>
              <w:szCs w:val="20"/>
              <w:lang w:val="en-US"/>
            </w:rPr>
          </w:pPr>
          <w:hyperlink w:anchor="_Toc86785083" w:history="1">
            <w:r w:rsidR="000C18CD" w:rsidRPr="00661A60">
              <w:rPr>
                <w:rStyle w:val="Hyperlink"/>
                <w:rFonts w:cstheme="minorHAnsi"/>
                <w:noProof/>
                <w:color w:val="auto"/>
                <w:sz w:val="20"/>
                <w:szCs w:val="20"/>
              </w:rPr>
              <w:t>2.4.1 STANDARDE DE CALITATE A SERVICIILOR SOCIALE ÎN ROMÂNIA</w:t>
            </w:r>
            <w:r w:rsidR="000C18CD" w:rsidRPr="00661A60">
              <w:rPr>
                <w:rFonts w:cstheme="minorHAnsi"/>
                <w:noProof/>
                <w:webHidden/>
                <w:sz w:val="20"/>
                <w:szCs w:val="20"/>
              </w:rPr>
              <w:tab/>
            </w:r>
            <w:r w:rsidR="00661A60" w:rsidRPr="00661A60">
              <w:rPr>
                <w:rFonts w:cstheme="minorHAnsi"/>
                <w:noProof/>
                <w:webHidden/>
                <w:sz w:val="20"/>
                <w:szCs w:val="20"/>
              </w:rPr>
              <w:fldChar w:fldCharType="begin"/>
            </w:r>
            <w:r w:rsidR="00661A60" w:rsidRPr="00661A60">
              <w:rPr>
                <w:rFonts w:cstheme="minorHAnsi"/>
                <w:noProof/>
                <w:webHidden/>
                <w:sz w:val="20"/>
                <w:szCs w:val="20"/>
              </w:rPr>
              <w:instrText xml:space="preserve"> PAGEREF _Toc86785083 \h </w:instrText>
            </w:r>
            <w:r w:rsidR="00661A60" w:rsidRPr="00661A60">
              <w:rPr>
                <w:rFonts w:cstheme="minorHAnsi"/>
                <w:noProof/>
                <w:webHidden/>
                <w:sz w:val="20"/>
                <w:szCs w:val="20"/>
              </w:rPr>
            </w:r>
            <w:r w:rsidR="00661A60" w:rsidRPr="00661A60">
              <w:rPr>
                <w:rFonts w:cstheme="minorHAnsi"/>
                <w:noProof/>
                <w:webHidden/>
                <w:sz w:val="20"/>
                <w:szCs w:val="20"/>
              </w:rPr>
              <w:fldChar w:fldCharType="separate"/>
            </w:r>
            <w:r w:rsidR="000C18CD" w:rsidRPr="00661A60">
              <w:rPr>
                <w:rFonts w:cstheme="minorHAnsi"/>
                <w:noProof/>
                <w:webHidden/>
                <w:sz w:val="20"/>
                <w:szCs w:val="20"/>
              </w:rPr>
              <w:t>15</w:t>
            </w:r>
            <w:r w:rsidR="00661A60" w:rsidRPr="00661A60">
              <w:rPr>
                <w:rFonts w:cstheme="minorHAnsi"/>
                <w:noProof/>
                <w:webHidden/>
                <w:sz w:val="20"/>
                <w:szCs w:val="20"/>
              </w:rPr>
              <w:fldChar w:fldCharType="end"/>
            </w:r>
          </w:hyperlink>
        </w:p>
        <w:p w14:paraId="02DC624D" w14:textId="135DF6B0" w:rsidR="00661A60" w:rsidRPr="00661A60" w:rsidRDefault="00B56060">
          <w:pPr>
            <w:pStyle w:val="TOC3"/>
            <w:tabs>
              <w:tab w:val="right" w:leader="dot" w:pos="9737"/>
            </w:tabs>
            <w:rPr>
              <w:rFonts w:eastAsiaTheme="minorEastAsia" w:cstheme="minorHAnsi"/>
              <w:noProof/>
              <w:sz w:val="20"/>
              <w:szCs w:val="20"/>
              <w:lang w:val="en-US"/>
            </w:rPr>
          </w:pPr>
          <w:hyperlink w:anchor="_Toc86785084" w:history="1">
            <w:r w:rsidR="000C18CD" w:rsidRPr="00661A60">
              <w:rPr>
                <w:rStyle w:val="Hyperlink"/>
                <w:rFonts w:cstheme="minorHAnsi"/>
                <w:noProof/>
                <w:color w:val="auto"/>
                <w:sz w:val="20"/>
                <w:szCs w:val="20"/>
              </w:rPr>
              <w:t>2.4.2 ACREDITAREA FURNIZORILOR ȘI LICENȚIEREA SERVICIILOR</w:t>
            </w:r>
            <w:r w:rsidR="000C18CD" w:rsidRPr="00661A60">
              <w:rPr>
                <w:rFonts w:cstheme="minorHAnsi"/>
                <w:noProof/>
                <w:webHidden/>
                <w:sz w:val="20"/>
                <w:szCs w:val="20"/>
              </w:rPr>
              <w:tab/>
            </w:r>
            <w:r w:rsidR="00661A60" w:rsidRPr="00661A60">
              <w:rPr>
                <w:rFonts w:cstheme="minorHAnsi"/>
                <w:noProof/>
                <w:webHidden/>
                <w:sz w:val="20"/>
                <w:szCs w:val="20"/>
              </w:rPr>
              <w:fldChar w:fldCharType="begin"/>
            </w:r>
            <w:r w:rsidR="00661A60" w:rsidRPr="00661A60">
              <w:rPr>
                <w:rFonts w:cstheme="minorHAnsi"/>
                <w:noProof/>
                <w:webHidden/>
                <w:sz w:val="20"/>
                <w:szCs w:val="20"/>
              </w:rPr>
              <w:instrText xml:space="preserve"> PAGEREF _Toc86785084 \h </w:instrText>
            </w:r>
            <w:r w:rsidR="00661A60" w:rsidRPr="00661A60">
              <w:rPr>
                <w:rFonts w:cstheme="minorHAnsi"/>
                <w:noProof/>
                <w:webHidden/>
                <w:sz w:val="20"/>
                <w:szCs w:val="20"/>
              </w:rPr>
            </w:r>
            <w:r w:rsidR="00661A60" w:rsidRPr="00661A60">
              <w:rPr>
                <w:rFonts w:cstheme="minorHAnsi"/>
                <w:noProof/>
                <w:webHidden/>
                <w:sz w:val="20"/>
                <w:szCs w:val="20"/>
              </w:rPr>
              <w:fldChar w:fldCharType="separate"/>
            </w:r>
            <w:r w:rsidR="000C18CD" w:rsidRPr="00661A60">
              <w:rPr>
                <w:rFonts w:cstheme="minorHAnsi"/>
                <w:noProof/>
                <w:webHidden/>
                <w:sz w:val="20"/>
                <w:szCs w:val="20"/>
              </w:rPr>
              <w:t>16</w:t>
            </w:r>
            <w:r w:rsidR="00661A60" w:rsidRPr="00661A60">
              <w:rPr>
                <w:rFonts w:cstheme="minorHAnsi"/>
                <w:noProof/>
                <w:webHidden/>
                <w:sz w:val="20"/>
                <w:szCs w:val="20"/>
              </w:rPr>
              <w:fldChar w:fldCharType="end"/>
            </w:r>
          </w:hyperlink>
        </w:p>
        <w:p w14:paraId="5BB3E0D0" w14:textId="371E6293" w:rsidR="00661A60" w:rsidRPr="00661A60" w:rsidRDefault="00B56060">
          <w:pPr>
            <w:pStyle w:val="TOC3"/>
            <w:tabs>
              <w:tab w:val="right" w:leader="dot" w:pos="9737"/>
            </w:tabs>
            <w:rPr>
              <w:rFonts w:eastAsiaTheme="minorEastAsia" w:cstheme="minorHAnsi"/>
              <w:noProof/>
              <w:sz w:val="20"/>
              <w:szCs w:val="20"/>
              <w:lang w:val="en-US"/>
            </w:rPr>
          </w:pPr>
          <w:hyperlink w:anchor="_Toc86785085" w:history="1">
            <w:r w:rsidR="000C18CD" w:rsidRPr="00661A60">
              <w:rPr>
                <w:rStyle w:val="Hyperlink"/>
                <w:rFonts w:cstheme="minorHAnsi"/>
                <w:noProof/>
                <w:color w:val="auto"/>
                <w:sz w:val="20"/>
                <w:szCs w:val="20"/>
              </w:rPr>
              <w:t>2.4.2 MONITORIZAREA ȘI EVALUAREA SERVICIILOR SOCIALE ÎN ROMÂNIA</w:t>
            </w:r>
            <w:r w:rsidR="000C18CD" w:rsidRPr="00661A60">
              <w:rPr>
                <w:rFonts w:cstheme="minorHAnsi"/>
                <w:noProof/>
                <w:webHidden/>
                <w:sz w:val="20"/>
                <w:szCs w:val="20"/>
              </w:rPr>
              <w:tab/>
            </w:r>
            <w:r w:rsidR="00661A60" w:rsidRPr="00661A60">
              <w:rPr>
                <w:rFonts w:cstheme="minorHAnsi"/>
                <w:noProof/>
                <w:webHidden/>
                <w:sz w:val="20"/>
                <w:szCs w:val="20"/>
              </w:rPr>
              <w:fldChar w:fldCharType="begin"/>
            </w:r>
            <w:r w:rsidR="00661A60" w:rsidRPr="00661A60">
              <w:rPr>
                <w:rFonts w:cstheme="minorHAnsi"/>
                <w:noProof/>
                <w:webHidden/>
                <w:sz w:val="20"/>
                <w:szCs w:val="20"/>
              </w:rPr>
              <w:instrText xml:space="preserve"> PAGEREF _Toc86785085 \h </w:instrText>
            </w:r>
            <w:r w:rsidR="00661A60" w:rsidRPr="00661A60">
              <w:rPr>
                <w:rFonts w:cstheme="minorHAnsi"/>
                <w:noProof/>
                <w:webHidden/>
                <w:sz w:val="20"/>
                <w:szCs w:val="20"/>
              </w:rPr>
            </w:r>
            <w:r w:rsidR="00661A60" w:rsidRPr="00661A60">
              <w:rPr>
                <w:rFonts w:cstheme="minorHAnsi"/>
                <w:noProof/>
                <w:webHidden/>
                <w:sz w:val="20"/>
                <w:szCs w:val="20"/>
              </w:rPr>
              <w:fldChar w:fldCharType="separate"/>
            </w:r>
            <w:r w:rsidR="000C18CD" w:rsidRPr="00661A60">
              <w:rPr>
                <w:rFonts w:cstheme="minorHAnsi"/>
                <w:noProof/>
                <w:webHidden/>
                <w:sz w:val="20"/>
                <w:szCs w:val="20"/>
              </w:rPr>
              <w:t>18</w:t>
            </w:r>
            <w:r w:rsidR="00661A60" w:rsidRPr="00661A60">
              <w:rPr>
                <w:rFonts w:cstheme="minorHAnsi"/>
                <w:noProof/>
                <w:webHidden/>
                <w:sz w:val="20"/>
                <w:szCs w:val="20"/>
              </w:rPr>
              <w:fldChar w:fldCharType="end"/>
            </w:r>
          </w:hyperlink>
        </w:p>
        <w:p w14:paraId="1EC4784A" w14:textId="38042EE1" w:rsidR="00661A60" w:rsidRPr="00661A60" w:rsidRDefault="00B56060">
          <w:pPr>
            <w:pStyle w:val="TOC1"/>
            <w:rPr>
              <w:rFonts w:asciiTheme="minorHAnsi" w:eastAsiaTheme="minorEastAsia" w:hAnsiTheme="minorHAnsi" w:cstheme="minorHAnsi"/>
              <w:b w:val="0"/>
              <w:bCs w:val="0"/>
              <w:smallCaps w:val="0"/>
              <w:color w:val="auto"/>
              <w:sz w:val="20"/>
              <w:szCs w:val="20"/>
              <w:lang w:val="en-US"/>
            </w:rPr>
          </w:pPr>
          <w:hyperlink w:anchor="_Toc86785086" w:history="1">
            <w:r w:rsidR="000C18CD" w:rsidRPr="00661A60">
              <w:rPr>
                <w:rStyle w:val="Hyperlink"/>
                <w:rFonts w:asciiTheme="minorHAnsi" w:hAnsiTheme="minorHAnsi" w:cstheme="minorHAnsi"/>
                <w:color w:val="auto"/>
                <w:sz w:val="20"/>
                <w:szCs w:val="20"/>
              </w:rPr>
              <w:t>3.</w:t>
            </w:r>
            <w:r w:rsidR="000C18CD" w:rsidRPr="00661A60">
              <w:rPr>
                <w:rFonts w:asciiTheme="minorHAnsi" w:eastAsiaTheme="minorEastAsia" w:hAnsiTheme="minorHAnsi" w:cstheme="minorHAnsi"/>
                <w:b w:val="0"/>
                <w:bCs w:val="0"/>
                <w:smallCaps w:val="0"/>
                <w:color w:val="auto"/>
                <w:sz w:val="20"/>
                <w:szCs w:val="20"/>
                <w:lang w:val="en-US"/>
              </w:rPr>
              <w:tab/>
            </w:r>
            <w:r w:rsidR="000C18CD" w:rsidRPr="00661A60">
              <w:rPr>
                <w:rStyle w:val="Hyperlink"/>
                <w:rFonts w:asciiTheme="minorHAnsi" w:hAnsiTheme="minorHAnsi" w:cstheme="minorHAnsi"/>
                <w:color w:val="auto"/>
                <w:sz w:val="20"/>
                <w:szCs w:val="20"/>
              </w:rPr>
              <w:t>PROGRESUL PRINCIPALILOR INDICATORI STATISTICI PRIVIND SERVICIILE SOCIALE</w:t>
            </w:r>
            <w:r w:rsidR="000C18CD" w:rsidRPr="00661A60">
              <w:rPr>
                <w:rFonts w:asciiTheme="minorHAnsi" w:hAnsiTheme="minorHAnsi" w:cstheme="minorHAnsi"/>
                <w:webHidden/>
                <w:color w:val="auto"/>
                <w:sz w:val="20"/>
                <w:szCs w:val="20"/>
              </w:rPr>
              <w:tab/>
            </w:r>
            <w:r w:rsidR="00661A60" w:rsidRPr="00661A60">
              <w:rPr>
                <w:rFonts w:asciiTheme="minorHAnsi" w:hAnsiTheme="minorHAnsi" w:cstheme="minorHAnsi"/>
                <w:webHidden/>
                <w:color w:val="auto"/>
                <w:sz w:val="20"/>
                <w:szCs w:val="20"/>
              </w:rPr>
              <w:fldChar w:fldCharType="begin"/>
            </w:r>
            <w:r w:rsidR="00661A60" w:rsidRPr="00661A60">
              <w:rPr>
                <w:rFonts w:asciiTheme="minorHAnsi" w:hAnsiTheme="minorHAnsi" w:cstheme="minorHAnsi"/>
                <w:webHidden/>
                <w:color w:val="auto"/>
                <w:sz w:val="20"/>
                <w:szCs w:val="20"/>
              </w:rPr>
              <w:instrText xml:space="preserve"> PAGEREF _Toc86785086 \h </w:instrText>
            </w:r>
            <w:r w:rsidR="00661A60" w:rsidRPr="00661A60">
              <w:rPr>
                <w:rFonts w:asciiTheme="minorHAnsi" w:hAnsiTheme="minorHAnsi" w:cstheme="minorHAnsi"/>
                <w:webHidden/>
                <w:color w:val="auto"/>
                <w:sz w:val="20"/>
                <w:szCs w:val="20"/>
              </w:rPr>
            </w:r>
            <w:r w:rsidR="00661A60" w:rsidRPr="00661A60">
              <w:rPr>
                <w:rFonts w:asciiTheme="minorHAnsi" w:hAnsiTheme="minorHAnsi" w:cstheme="minorHAnsi"/>
                <w:webHidden/>
                <w:color w:val="auto"/>
                <w:sz w:val="20"/>
                <w:szCs w:val="20"/>
              </w:rPr>
              <w:fldChar w:fldCharType="separate"/>
            </w:r>
            <w:r w:rsidR="000C18CD" w:rsidRPr="00661A60">
              <w:rPr>
                <w:rFonts w:asciiTheme="minorHAnsi" w:hAnsiTheme="minorHAnsi" w:cstheme="minorHAnsi"/>
                <w:webHidden/>
                <w:color w:val="auto"/>
                <w:sz w:val="20"/>
                <w:szCs w:val="20"/>
              </w:rPr>
              <w:t>20</w:t>
            </w:r>
            <w:r w:rsidR="00661A60" w:rsidRPr="00661A60">
              <w:rPr>
                <w:rFonts w:asciiTheme="minorHAnsi" w:hAnsiTheme="minorHAnsi" w:cstheme="minorHAnsi"/>
                <w:webHidden/>
                <w:color w:val="auto"/>
                <w:sz w:val="20"/>
                <w:szCs w:val="20"/>
              </w:rPr>
              <w:fldChar w:fldCharType="end"/>
            </w:r>
          </w:hyperlink>
        </w:p>
        <w:p w14:paraId="72476880" w14:textId="525C5795" w:rsidR="00661A60" w:rsidRPr="00661A60" w:rsidRDefault="00B56060">
          <w:pPr>
            <w:pStyle w:val="TOC2"/>
            <w:tabs>
              <w:tab w:val="right" w:leader="dot" w:pos="9737"/>
            </w:tabs>
            <w:rPr>
              <w:rFonts w:asciiTheme="minorHAnsi" w:eastAsiaTheme="minorEastAsia" w:hAnsiTheme="minorHAnsi" w:cstheme="minorHAnsi"/>
              <w:i w:val="0"/>
              <w:smallCaps w:val="0"/>
              <w:noProof/>
              <w:sz w:val="20"/>
              <w:szCs w:val="20"/>
              <w:lang w:val="en-US"/>
            </w:rPr>
          </w:pPr>
          <w:hyperlink w:anchor="_Toc86785087" w:history="1">
            <w:r w:rsidR="000C18CD" w:rsidRPr="00661A60">
              <w:rPr>
                <w:rStyle w:val="Hyperlink"/>
                <w:rFonts w:asciiTheme="minorHAnsi" w:hAnsiTheme="minorHAnsi" w:cstheme="minorHAnsi"/>
                <w:noProof/>
                <w:color w:val="auto"/>
                <w:sz w:val="20"/>
                <w:szCs w:val="20"/>
              </w:rPr>
              <w:t>3.1 INDICATORI PRIVIND SERVICIILE SOCIALE</w:t>
            </w:r>
            <w:r w:rsidR="000C18CD" w:rsidRPr="00661A60">
              <w:rPr>
                <w:rFonts w:asciiTheme="minorHAnsi" w:hAnsiTheme="minorHAnsi" w:cstheme="minorHAnsi"/>
                <w:noProof/>
                <w:webHidden/>
                <w:sz w:val="20"/>
                <w:szCs w:val="20"/>
              </w:rPr>
              <w:tab/>
            </w:r>
            <w:r w:rsidR="00661A60" w:rsidRPr="00661A60">
              <w:rPr>
                <w:rFonts w:asciiTheme="minorHAnsi" w:hAnsiTheme="minorHAnsi" w:cstheme="minorHAnsi"/>
                <w:noProof/>
                <w:webHidden/>
                <w:sz w:val="20"/>
                <w:szCs w:val="20"/>
              </w:rPr>
              <w:fldChar w:fldCharType="begin"/>
            </w:r>
            <w:r w:rsidR="00661A60" w:rsidRPr="00661A60">
              <w:rPr>
                <w:rFonts w:asciiTheme="minorHAnsi" w:hAnsiTheme="minorHAnsi" w:cstheme="minorHAnsi"/>
                <w:noProof/>
                <w:webHidden/>
                <w:sz w:val="20"/>
                <w:szCs w:val="20"/>
              </w:rPr>
              <w:instrText xml:space="preserve"> PAGEREF _Toc86785087 \h </w:instrText>
            </w:r>
            <w:r w:rsidR="00661A60" w:rsidRPr="00661A60">
              <w:rPr>
                <w:rFonts w:asciiTheme="minorHAnsi" w:hAnsiTheme="minorHAnsi" w:cstheme="minorHAnsi"/>
                <w:noProof/>
                <w:webHidden/>
                <w:sz w:val="20"/>
                <w:szCs w:val="20"/>
              </w:rPr>
            </w:r>
            <w:r w:rsidR="00661A60" w:rsidRPr="00661A60">
              <w:rPr>
                <w:rFonts w:asciiTheme="minorHAnsi" w:hAnsiTheme="minorHAnsi" w:cstheme="minorHAnsi"/>
                <w:noProof/>
                <w:webHidden/>
                <w:sz w:val="20"/>
                <w:szCs w:val="20"/>
              </w:rPr>
              <w:fldChar w:fldCharType="separate"/>
            </w:r>
            <w:r w:rsidR="000C18CD" w:rsidRPr="00661A60">
              <w:rPr>
                <w:rFonts w:asciiTheme="minorHAnsi" w:hAnsiTheme="minorHAnsi" w:cstheme="minorHAnsi"/>
                <w:noProof/>
                <w:webHidden/>
                <w:sz w:val="20"/>
                <w:szCs w:val="20"/>
              </w:rPr>
              <w:t>20</w:t>
            </w:r>
            <w:r w:rsidR="00661A60" w:rsidRPr="00661A60">
              <w:rPr>
                <w:rFonts w:asciiTheme="minorHAnsi" w:hAnsiTheme="minorHAnsi" w:cstheme="minorHAnsi"/>
                <w:noProof/>
                <w:webHidden/>
                <w:sz w:val="20"/>
                <w:szCs w:val="20"/>
              </w:rPr>
              <w:fldChar w:fldCharType="end"/>
            </w:r>
          </w:hyperlink>
        </w:p>
        <w:p w14:paraId="3880EA7D" w14:textId="65DBE9BA" w:rsidR="00661A60" w:rsidRPr="00661A60" w:rsidRDefault="00B56060">
          <w:pPr>
            <w:pStyle w:val="TOC2"/>
            <w:tabs>
              <w:tab w:val="right" w:leader="dot" w:pos="9737"/>
            </w:tabs>
            <w:rPr>
              <w:rFonts w:asciiTheme="minorHAnsi" w:eastAsiaTheme="minorEastAsia" w:hAnsiTheme="minorHAnsi" w:cstheme="minorHAnsi"/>
              <w:i w:val="0"/>
              <w:smallCaps w:val="0"/>
              <w:noProof/>
              <w:sz w:val="20"/>
              <w:szCs w:val="20"/>
              <w:lang w:val="en-US"/>
            </w:rPr>
          </w:pPr>
          <w:hyperlink w:anchor="_Toc86785088" w:history="1">
            <w:r w:rsidR="000C18CD" w:rsidRPr="00661A60">
              <w:rPr>
                <w:rStyle w:val="Hyperlink"/>
                <w:rFonts w:asciiTheme="minorHAnsi" w:hAnsiTheme="minorHAnsi" w:cstheme="minorHAnsi"/>
                <w:noProof/>
                <w:color w:val="auto"/>
                <w:sz w:val="20"/>
                <w:szCs w:val="20"/>
              </w:rPr>
              <w:t>3.3  DINAMICA PRINCIPALILOR INDICATORI</w:t>
            </w:r>
            <w:r w:rsidR="000C18CD" w:rsidRPr="00661A60">
              <w:rPr>
                <w:rFonts w:asciiTheme="minorHAnsi" w:hAnsiTheme="minorHAnsi" w:cstheme="minorHAnsi"/>
                <w:noProof/>
                <w:webHidden/>
                <w:sz w:val="20"/>
                <w:szCs w:val="20"/>
              </w:rPr>
              <w:tab/>
            </w:r>
            <w:r w:rsidR="00661A60" w:rsidRPr="00661A60">
              <w:rPr>
                <w:rFonts w:asciiTheme="minorHAnsi" w:hAnsiTheme="minorHAnsi" w:cstheme="minorHAnsi"/>
                <w:noProof/>
                <w:webHidden/>
                <w:sz w:val="20"/>
                <w:szCs w:val="20"/>
              </w:rPr>
              <w:fldChar w:fldCharType="begin"/>
            </w:r>
            <w:r w:rsidR="00661A60" w:rsidRPr="00661A60">
              <w:rPr>
                <w:rFonts w:asciiTheme="minorHAnsi" w:hAnsiTheme="minorHAnsi" w:cstheme="minorHAnsi"/>
                <w:noProof/>
                <w:webHidden/>
                <w:sz w:val="20"/>
                <w:szCs w:val="20"/>
              </w:rPr>
              <w:instrText xml:space="preserve"> PAGEREF _Toc86785088 \h </w:instrText>
            </w:r>
            <w:r w:rsidR="00661A60" w:rsidRPr="00661A60">
              <w:rPr>
                <w:rFonts w:asciiTheme="minorHAnsi" w:hAnsiTheme="minorHAnsi" w:cstheme="minorHAnsi"/>
                <w:noProof/>
                <w:webHidden/>
                <w:sz w:val="20"/>
                <w:szCs w:val="20"/>
              </w:rPr>
            </w:r>
            <w:r w:rsidR="00661A60" w:rsidRPr="00661A60">
              <w:rPr>
                <w:rFonts w:asciiTheme="minorHAnsi" w:hAnsiTheme="minorHAnsi" w:cstheme="minorHAnsi"/>
                <w:noProof/>
                <w:webHidden/>
                <w:sz w:val="20"/>
                <w:szCs w:val="20"/>
              </w:rPr>
              <w:fldChar w:fldCharType="separate"/>
            </w:r>
            <w:r w:rsidR="000C18CD" w:rsidRPr="00661A60">
              <w:rPr>
                <w:rFonts w:asciiTheme="minorHAnsi" w:hAnsiTheme="minorHAnsi" w:cstheme="minorHAnsi"/>
                <w:noProof/>
                <w:webHidden/>
                <w:sz w:val="20"/>
                <w:szCs w:val="20"/>
              </w:rPr>
              <w:t>21</w:t>
            </w:r>
            <w:r w:rsidR="00661A60" w:rsidRPr="00661A60">
              <w:rPr>
                <w:rFonts w:asciiTheme="minorHAnsi" w:hAnsiTheme="minorHAnsi" w:cstheme="minorHAnsi"/>
                <w:noProof/>
                <w:webHidden/>
                <w:sz w:val="20"/>
                <w:szCs w:val="20"/>
              </w:rPr>
              <w:fldChar w:fldCharType="end"/>
            </w:r>
          </w:hyperlink>
        </w:p>
        <w:p w14:paraId="44B09E25" w14:textId="3B3FE33A" w:rsidR="00661A60" w:rsidRPr="00661A60" w:rsidRDefault="00B56060">
          <w:pPr>
            <w:pStyle w:val="TOC2"/>
            <w:tabs>
              <w:tab w:val="right" w:leader="dot" w:pos="9737"/>
            </w:tabs>
            <w:rPr>
              <w:rFonts w:asciiTheme="minorHAnsi" w:eastAsiaTheme="minorEastAsia" w:hAnsiTheme="minorHAnsi" w:cstheme="minorHAnsi"/>
              <w:i w:val="0"/>
              <w:smallCaps w:val="0"/>
              <w:noProof/>
              <w:sz w:val="20"/>
              <w:szCs w:val="20"/>
              <w:lang w:val="en-US"/>
            </w:rPr>
          </w:pPr>
          <w:hyperlink w:anchor="_Toc86785089" w:history="1">
            <w:r w:rsidR="000C18CD" w:rsidRPr="00661A60">
              <w:rPr>
                <w:rStyle w:val="Hyperlink"/>
                <w:rFonts w:asciiTheme="minorHAnsi" w:hAnsiTheme="minorHAnsi" w:cstheme="minorHAnsi"/>
                <w:noProof/>
                <w:color w:val="auto"/>
                <w:sz w:val="20"/>
                <w:szCs w:val="20"/>
              </w:rPr>
              <w:t>3.3  PROIECTE ÎN DERULARE CARE VIZEAZĂ CREȘTEREA CALITĂȚII SERVICIILOR SOCIALE</w:t>
            </w:r>
            <w:r w:rsidR="000C18CD" w:rsidRPr="00661A60">
              <w:rPr>
                <w:rFonts w:asciiTheme="minorHAnsi" w:hAnsiTheme="minorHAnsi" w:cstheme="minorHAnsi"/>
                <w:noProof/>
                <w:webHidden/>
                <w:sz w:val="20"/>
                <w:szCs w:val="20"/>
              </w:rPr>
              <w:tab/>
            </w:r>
            <w:r w:rsidR="00661A60" w:rsidRPr="00661A60">
              <w:rPr>
                <w:rFonts w:asciiTheme="minorHAnsi" w:hAnsiTheme="minorHAnsi" w:cstheme="minorHAnsi"/>
                <w:noProof/>
                <w:webHidden/>
                <w:sz w:val="20"/>
                <w:szCs w:val="20"/>
              </w:rPr>
              <w:fldChar w:fldCharType="begin"/>
            </w:r>
            <w:r w:rsidR="00661A60" w:rsidRPr="00661A60">
              <w:rPr>
                <w:rFonts w:asciiTheme="minorHAnsi" w:hAnsiTheme="minorHAnsi" w:cstheme="minorHAnsi"/>
                <w:noProof/>
                <w:webHidden/>
                <w:sz w:val="20"/>
                <w:szCs w:val="20"/>
              </w:rPr>
              <w:instrText xml:space="preserve"> PAGEREF _Toc86785089 \h </w:instrText>
            </w:r>
            <w:r w:rsidR="00661A60" w:rsidRPr="00661A60">
              <w:rPr>
                <w:rFonts w:asciiTheme="minorHAnsi" w:hAnsiTheme="minorHAnsi" w:cstheme="minorHAnsi"/>
                <w:noProof/>
                <w:webHidden/>
                <w:sz w:val="20"/>
                <w:szCs w:val="20"/>
              </w:rPr>
            </w:r>
            <w:r w:rsidR="00661A60" w:rsidRPr="00661A60">
              <w:rPr>
                <w:rFonts w:asciiTheme="minorHAnsi" w:hAnsiTheme="minorHAnsi" w:cstheme="minorHAnsi"/>
                <w:noProof/>
                <w:webHidden/>
                <w:sz w:val="20"/>
                <w:szCs w:val="20"/>
              </w:rPr>
              <w:fldChar w:fldCharType="separate"/>
            </w:r>
            <w:r w:rsidR="000C18CD" w:rsidRPr="00661A60">
              <w:rPr>
                <w:rFonts w:asciiTheme="minorHAnsi" w:hAnsiTheme="minorHAnsi" w:cstheme="minorHAnsi"/>
                <w:noProof/>
                <w:webHidden/>
                <w:sz w:val="20"/>
                <w:szCs w:val="20"/>
              </w:rPr>
              <w:t>24</w:t>
            </w:r>
            <w:r w:rsidR="00661A60" w:rsidRPr="00661A60">
              <w:rPr>
                <w:rFonts w:asciiTheme="minorHAnsi" w:hAnsiTheme="minorHAnsi" w:cstheme="minorHAnsi"/>
                <w:noProof/>
                <w:webHidden/>
                <w:sz w:val="20"/>
                <w:szCs w:val="20"/>
              </w:rPr>
              <w:fldChar w:fldCharType="end"/>
            </w:r>
          </w:hyperlink>
        </w:p>
        <w:p w14:paraId="46AFB806" w14:textId="7876F8F4" w:rsidR="00661A60" w:rsidRPr="00661A60" w:rsidRDefault="00B56060">
          <w:pPr>
            <w:pStyle w:val="TOC2"/>
            <w:tabs>
              <w:tab w:val="right" w:leader="dot" w:pos="9737"/>
            </w:tabs>
            <w:rPr>
              <w:rFonts w:asciiTheme="minorHAnsi" w:eastAsiaTheme="minorEastAsia" w:hAnsiTheme="minorHAnsi" w:cstheme="minorHAnsi"/>
              <w:i w:val="0"/>
              <w:smallCaps w:val="0"/>
              <w:noProof/>
              <w:sz w:val="20"/>
              <w:szCs w:val="20"/>
              <w:lang w:val="en-US"/>
            </w:rPr>
          </w:pPr>
          <w:hyperlink w:anchor="_Toc86785090" w:history="1">
            <w:r w:rsidR="000C18CD" w:rsidRPr="00661A60">
              <w:rPr>
                <w:rStyle w:val="Hyperlink"/>
                <w:rFonts w:asciiTheme="minorHAnsi" w:hAnsiTheme="minorHAnsi" w:cstheme="minorHAnsi"/>
                <w:noProof/>
                <w:color w:val="auto"/>
                <w:sz w:val="20"/>
                <w:szCs w:val="20"/>
              </w:rPr>
              <w:t>3.3  GRADUL DE UTILIZARE A TIC ÎN FURNIZAREA SERVICIILOR</w:t>
            </w:r>
            <w:r w:rsidR="000C18CD" w:rsidRPr="00661A60">
              <w:rPr>
                <w:rFonts w:asciiTheme="minorHAnsi" w:hAnsiTheme="minorHAnsi" w:cstheme="minorHAnsi"/>
                <w:noProof/>
                <w:webHidden/>
                <w:sz w:val="20"/>
                <w:szCs w:val="20"/>
              </w:rPr>
              <w:tab/>
            </w:r>
            <w:r w:rsidR="00661A60" w:rsidRPr="00661A60">
              <w:rPr>
                <w:rFonts w:asciiTheme="minorHAnsi" w:hAnsiTheme="minorHAnsi" w:cstheme="minorHAnsi"/>
                <w:noProof/>
                <w:webHidden/>
                <w:sz w:val="20"/>
                <w:szCs w:val="20"/>
              </w:rPr>
              <w:fldChar w:fldCharType="begin"/>
            </w:r>
            <w:r w:rsidR="00661A60" w:rsidRPr="00661A60">
              <w:rPr>
                <w:rFonts w:asciiTheme="minorHAnsi" w:hAnsiTheme="minorHAnsi" w:cstheme="minorHAnsi"/>
                <w:noProof/>
                <w:webHidden/>
                <w:sz w:val="20"/>
                <w:szCs w:val="20"/>
              </w:rPr>
              <w:instrText xml:space="preserve"> PAGEREF _Toc86785090 \h </w:instrText>
            </w:r>
            <w:r w:rsidR="00661A60" w:rsidRPr="00661A60">
              <w:rPr>
                <w:rFonts w:asciiTheme="minorHAnsi" w:hAnsiTheme="minorHAnsi" w:cstheme="minorHAnsi"/>
                <w:noProof/>
                <w:webHidden/>
                <w:sz w:val="20"/>
                <w:szCs w:val="20"/>
              </w:rPr>
            </w:r>
            <w:r w:rsidR="00661A60" w:rsidRPr="00661A60">
              <w:rPr>
                <w:rFonts w:asciiTheme="minorHAnsi" w:hAnsiTheme="minorHAnsi" w:cstheme="minorHAnsi"/>
                <w:noProof/>
                <w:webHidden/>
                <w:sz w:val="20"/>
                <w:szCs w:val="20"/>
              </w:rPr>
              <w:fldChar w:fldCharType="separate"/>
            </w:r>
            <w:r w:rsidR="000C18CD" w:rsidRPr="00661A60">
              <w:rPr>
                <w:rFonts w:asciiTheme="minorHAnsi" w:hAnsiTheme="minorHAnsi" w:cstheme="minorHAnsi"/>
                <w:noProof/>
                <w:webHidden/>
                <w:sz w:val="20"/>
                <w:szCs w:val="20"/>
              </w:rPr>
              <w:t>26</w:t>
            </w:r>
            <w:r w:rsidR="00661A60" w:rsidRPr="00661A60">
              <w:rPr>
                <w:rFonts w:asciiTheme="minorHAnsi" w:hAnsiTheme="minorHAnsi" w:cstheme="minorHAnsi"/>
                <w:noProof/>
                <w:webHidden/>
                <w:sz w:val="20"/>
                <w:szCs w:val="20"/>
              </w:rPr>
              <w:fldChar w:fldCharType="end"/>
            </w:r>
          </w:hyperlink>
        </w:p>
        <w:p w14:paraId="5E339C10" w14:textId="671E19B6" w:rsidR="00661A60" w:rsidRPr="00661A60" w:rsidRDefault="00B56060">
          <w:pPr>
            <w:pStyle w:val="TOC1"/>
            <w:rPr>
              <w:rFonts w:asciiTheme="minorHAnsi" w:eastAsiaTheme="minorEastAsia" w:hAnsiTheme="minorHAnsi" w:cstheme="minorHAnsi"/>
              <w:b w:val="0"/>
              <w:bCs w:val="0"/>
              <w:smallCaps w:val="0"/>
              <w:color w:val="auto"/>
              <w:sz w:val="20"/>
              <w:szCs w:val="20"/>
              <w:lang w:val="en-US"/>
            </w:rPr>
          </w:pPr>
          <w:hyperlink w:anchor="_Toc86785091" w:history="1">
            <w:r w:rsidR="000C18CD" w:rsidRPr="00661A60">
              <w:rPr>
                <w:rStyle w:val="Hyperlink"/>
                <w:rFonts w:asciiTheme="minorHAnsi" w:hAnsiTheme="minorHAnsi" w:cstheme="minorHAnsi"/>
                <w:color w:val="auto"/>
                <w:sz w:val="20"/>
                <w:szCs w:val="20"/>
              </w:rPr>
              <w:t>4.</w:t>
            </w:r>
            <w:r w:rsidR="000C18CD" w:rsidRPr="00661A60">
              <w:rPr>
                <w:rFonts w:asciiTheme="minorHAnsi" w:eastAsiaTheme="minorEastAsia" w:hAnsiTheme="minorHAnsi" w:cstheme="minorHAnsi"/>
                <w:b w:val="0"/>
                <w:bCs w:val="0"/>
                <w:smallCaps w:val="0"/>
                <w:color w:val="auto"/>
                <w:sz w:val="20"/>
                <w:szCs w:val="20"/>
                <w:lang w:val="en-US"/>
              </w:rPr>
              <w:tab/>
            </w:r>
            <w:r w:rsidR="000C18CD" w:rsidRPr="00661A60">
              <w:rPr>
                <w:rStyle w:val="Hyperlink"/>
                <w:rFonts w:asciiTheme="minorHAnsi" w:hAnsiTheme="minorHAnsi" w:cstheme="minorHAnsi"/>
                <w:color w:val="auto"/>
                <w:sz w:val="20"/>
                <w:szCs w:val="20"/>
              </w:rPr>
              <w:t>FACTORI ȘI BARIERE ÎN DEZVOLTAREA SERVICIILOR SOCIALE</w:t>
            </w:r>
            <w:r w:rsidR="000C18CD" w:rsidRPr="00661A60">
              <w:rPr>
                <w:rFonts w:asciiTheme="minorHAnsi" w:hAnsiTheme="minorHAnsi" w:cstheme="minorHAnsi"/>
                <w:webHidden/>
                <w:color w:val="auto"/>
                <w:sz w:val="20"/>
                <w:szCs w:val="20"/>
              </w:rPr>
              <w:tab/>
            </w:r>
            <w:r w:rsidR="00661A60" w:rsidRPr="00661A60">
              <w:rPr>
                <w:rFonts w:asciiTheme="minorHAnsi" w:hAnsiTheme="minorHAnsi" w:cstheme="minorHAnsi"/>
                <w:webHidden/>
                <w:color w:val="auto"/>
                <w:sz w:val="20"/>
                <w:szCs w:val="20"/>
              </w:rPr>
              <w:fldChar w:fldCharType="begin"/>
            </w:r>
            <w:r w:rsidR="00661A60" w:rsidRPr="00661A60">
              <w:rPr>
                <w:rFonts w:asciiTheme="minorHAnsi" w:hAnsiTheme="minorHAnsi" w:cstheme="minorHAnsi"/>
                <w:webHidden/>
                <w:color w:val="auto"/>
                <w:sz w:val="20"/>
                <w:szCs w:val="20"/>
              </w:rPr>
              <w:instrText xml:space="preserve"> PAGEREF _Toc86785091 \h </w:instrText>
            </w:r>
            <w:r w:rsidR="00661A60" w:rsidRPr="00661A60">
              <w:rPr>
                <w:rFonts w:asciiTheme="minorHAnsi" w:hAnsiTheme="minorHAnsi" w:cstheme="minorHAnsi"/>
                <w:webHidden/>
                <w:color w:val="auto"/>
                <w:sz w:val="20"/>
                <w:szCs w:val="20"/>
              </w:rPr>
            </w:r>
            <w:r w:rsidR="00661A60" w:rsidRPr="00661A60">
              <w:rPr>
                <w:rFonts w:asciiTheme="minorHAnsi" w:hAnsiTheme="minorHAnsi" w:cstheme="minorHAnsi"/>
                <w:webHidden/>
                <w:color w:val="auto"/>
                <w:sz w:val="20"/>
                <w:szCs w:val="20"/>
              </w:rPr>
              <w:fldChar w:fldCharType="separate"/>
            </w:r>
            <w:r w:rsidR="000C18CD" w:rsidRPr="00661A60">
              <w:rPr>
                <w:rFonts w:asciiTheme="minorHAnsi" w:hAnsiTheme="minorHAnsi" w:cstheme="minorHAnsi"/>
                <w:webHidden/>
                <w:color w:val="auto"/>
                <w:sz w:val="20"/>
                <w:szCs w:val="20"/>
              </w:rPr>
              <w:t>28</w:t>
            </w:r>
            <w:r w:rsidR="00661A60" w:rsidRPr="00661A60">
              <w:rPr>
                <w:rFonts w:asciiTheme="minorHAnsi" w:hAnsiTheme="minorHAnsi" w:cstheme="minorHAnsi"/>
                <w:webHidden/>
                <w:color w:val="auto"/>
                <w:sz w:val="20"/>
                <w:szCs w:val="20"/>
              </w:rPr>
              <w:fldChar w:fldCharType="end"/>
            </w:r>
          </w:hyperlink>
        </w:p>
        <w:p w14:paraId="7CF70280" w14:textId="5912BFCF" w:rsidR="00661A60" w:rsidRPr="00661A60" w:rsidRDefault="00B56060">
          <w:pPr>
            <w:pStyle w:val="TOC1"/>
            <w:rPr>
              <w:rFonts w:asciiTheme="minorHAnsi" w:eastAsiaTheme="minorEastAsia" w:hAnsiTheme="minorHAnsi" w:cstheme="minorHAnsi"/>
              <w:b w:val="0"/>
              <w:bCs w:val="0"/>
              <w:smallCaps w:val="0"/>
              <w:color w:val="auto"/>
              <w:sz w:val="20"/>
              <w:szCs w:val="20"/>
              <w:lang w:val="en-US"/>
            </w:rPr>
          </w:pPr>
          <w:hyperlink w:anchor="_Toc86785092" w:history="1">
            <w:r w:rsidR="000C18CD" w:rsidRPr="00661A60">
              <w:rPr>
                <w:rStyle w:val="Hyperlink"/>
                <w:rFonts w:asciiTheme="minorHAnsi" w:hAnsiTheme="minorHAnsi" w:cstheme="minorHAnsi"/>
                <w:color w:val="auto"/>
                <w:sz w:val="20"/>
                <w:szCs w:val="20"/>
              </w:rPr>
              <w:t>5.</w:t>
            </w:r>
            <w:r w:rsidR="000C18CD" w:rsidRPr="00661A60">
              <w:rPr>
                <w:rFonts w:asciiTheme="minorHAnsi" w:eastAsiaTheme="minorEastAsia" w:hAnsiTheme="minorHAnsi" w:cstheme="minorHAnsi"/>
                <w:b w:val="0"/>
                <w:bCs w:val="0"/>
                <w:smallCaps w:val="0"/>
                <w:color w:val="auto"/>
                <w:sz w:val="20"/>
                <w:szCs w:val="20"/>
                <w:lang w:val="en-US"/>
              </w:rPr>
              <w:tab/>
            </w:r>
            <w:r w:rsidR="000C18CD" w:rsidRPr="00661A60">
              <w:rPr>
                <w:rStyle w:val="Hyperlink"/>
                <w:rFonts w:asciiTheme="minorHAnsi" w:hAnsiTheme="minorHAnsi" w:cstheme="minorHAnsi"/>
                <w:color w:val="auto"/>
                <w:sz w:val="20"/>
                <w:szCs w:val="20"/>
              </w:rPr>
              <w:t>CONCLUZII PRIVIND EVOLUȚIA CREȘTERII CALITĂȚII ȘI ACCESULUI LA SERVICII SOCIALE</w:t>
            </w:r>
            <w:r w:rsidR="000C18CD" w:rsidRPr="00661A60">
              <w:rPr>
                <w:rFonts w:asciiTheme="minorHAnsi" w:hAnsiTheme="minorHAnsi" w:cstheme="minorHAnsi"/>
                <w:webHidden/>
                <w:color w:val="auto"/>
                <w:sz w:val="20"/>
                <w:szCs w:val="20"/>
              </w:rPr>
              <w:tab/>
            </w:r>
            <w:r w:rsidR="00661A60" w:rsidRPr="00661A60">
              <w:rPr>
                <w:rFonts w:asciiTheme="minorHAnsi" w:hAnsiTheme="minorHAnsi" w:cstheme="minorHAnsi"/>
                <w:webHidden/>
                <w:color w:val="auto"/>
                <w:sz w:val="20"/>
                <w:szCs w:val="20"/>
              </w:rPr>
              <w:fldChar w:fldCharType="begin"/>
            </w:r>
            <w:r w:rsidR="00661A60" w:rsidRPr="00661A60">
              <w:rPr>
                <w:rFonts w:asciiTheme="minorHAnsi" w:hAnsiTheme="minorHAnsi" w:cstheme="minorHAnsi"/>
                <w:webHidden/>
                <w:color w:val="auto"/>
                <w:sz w:val="20"/>
                <w:szCs w:val="20"/>
              </w:rPr>
              <w:instrText xml:space="preserve"> PAGEREF _Toc86785092 \h </w:instrText>
            </w:r>
            <w:r w:rsidR="00661A60" w:rsidRPr="00661A60">
              <w:rPr>
                <w:rFonts w:asciiTheme="minorHAnsi" w:hAnsiTheme="minorHAnsi" w:cstheme="minorHAnsi"/>
                <w:webHidden/>
                <w:color w:val="auto"/>
                <w:sz w:val="20"/>
                <w:szCs w:val="20"/>
              </w:rPr>
            </w:r>
            <w:r w:rsidR="00661A60" w:rsidRPr="00661A60">
              <w:rPr>
                <w:rFonts w:asciiTheme="minorHAnsi" w:hAnsiTheme="minorHAnsi" w:cstheme="minorHAnsi"/>
                <w:webHidden/>
                <w:color w:val="auto"/>
                <w:sz w:val="20"/>
                <w:szCs w:val="20"/>
              </w:rPr>
              <w:fldChar w:fldCharType="separate"/>
            </w:r>
            <w:r w:rsidR="000C18CD" w:rsidRPr="00661A60">
              <w:rPr>
                <w:rFonts w:asciiTheme="minorHAnsi" w:hAnsiTheme="minorHAnsi" w:cstheme="minorHAnsi"/>
                <w:webHidden/>
                <w:color w:val="auto"/>
                <w:sz w:val="20"/>
                <w:szCs w:val="20"/>
              </w:rPr>
              <w:t>31</w:t>
            </w:r>
            <w:r w:rsidR="00661A60" w:rsidRPr="00661A60">
              <w:rPr>
                <w:rFonts w:asciiTheme="minorHAnsi" w:hAnsiTheme="minorHAnsi" w:cstheme="minorHAnsi"/>
                <w:webHidden/>
                <w:color w:val="auto"/>
                <w:sz w:val="20"/>
                <w:szCs w:val="20"/>
              </w:rPr>
              <w:fldChar w:fldCharType="end"/>
            </w:r>
          </w:hyperlink>
        </w:p>
        <w:p w14:paraId="2B27EFE6" w14:textId="704AEFA0" w:rsidR="00661A60" w:rsidRDefault="00B56060">
          <w:pPr>
            <w:pStyle w:val="TOC1"/>
            <w:rPr>
              <w:rFonts w:asciiTheme="minorHAnsi" w:eastAsiaTheme="minorEastAsia" w:hAnsiTheme="minorHAnsi" w:cstheme="minorBidi"/>
              <w:b w:val="0"/>
              <w:bCs w:val="0"/>
              <w:smallCaps w:val="0"/>
              <w:color w:val="auto"/>
              <w:lang w:val="en-US"/>
            </w:rPr>
          </w:pPr>
          <w:hyperlink w:anchor="_Toc86785093" w:history="1">
            <w:r w:rsidR="000C18CD" w:rsidRPr="00661A60">
              <w:rPr>
                <w:rStyle w:val="Hyperlink"/>
                <w:rFonts w:asciiTheme="minorHAnsi" w:hAnsiTheme="minorHAnsi" w:cstheme="minorHAnsi"/>
                <w:color w:val="auto"/>
                <w:sz w:val="20"/>
                <w:szCs w:val="20"/>
              </w:rPr>
              <w:t>6.</w:t>
            </w:r>
            <w:r w:rsidR="000C18CD" w:rsidRPr="00661A60">
              <w:rPr>
                <w:rFonts w:asciiTheme="minorHAnsi" w:eastAsiaTheme="minorEastAsia" w:hAnsiTheme="minorHAnsi" w:cstheme="minorHAnsi"/>
                <w:b w:val="0"/>
                <w:bCs w:val="0"/>
                <w:smallCaps w:val="0"/>
                <w:color w:val="auto"/>
                <w:sz w:val="20"/>
                <w:szCs w:val="20"/>
                <w:lang w:val="en-US"/>
              </w:rPr>
              <w:tab/>
            </w:r>
            <w:r w:rsidR="000C18CD" w:rsidRPr="00661A60">
              <w:rPr>
                <w:rStyle w:val="Hyperlink"/>
                <w:rFonts w:asciiTheme="minorHAnsi" w:hAnsiTheme="minorHAnsi" w:cstheme="minorHAnsi"/>
                <w:color w:val="auto"/>
                <w:sz w:val="20"/>
                <w:szCs w:val="20"/>
              </w:rPr>
              <w:t>BIBLIOGRAFIE</w:t>
            </w:r>
            <w:r w:rsidR="000C18CD" w:rsidRPr="00661A60">
              <w:rPr>
                <w:rFonts w:asciiTheme="minorHAnsi" w:hAnsiTheme="minorHAnsi" w:cstheme="minorHAnsi"/>
                <w:webHidden/>
                <w:color w:val="auto"/>
                <w:sz w:val="20"/>
                <w:szCs w:val="20"/>
              </w:rPr>
              <w:tab/>
            </w:r>
            <w:r w:rsidR="00661A60" w:rsidRPr="00661A60">
              <w:rPr>
                <w:rFonts w:asciiTheme="minorHAnsi" w:hAnsiTheme="minorHAnsi" w:cstheme="minorHAnsi"/>
                <w:webHidden/>
                <w:color w:val="auto"/>
                <w:sz w:val="20"/>
                <w:szCs w:val="20"/>
              </w:rPr>
              <w:fldChar w:fldCharType="begin"/>
            </w:r>
            <w:r w:rsidR="00661A60" w:rsidRPr="00661A60">
              <w:rPr>
                <w:rFonts w:asciiTheme="minorHAnsi" w:hAnsiTheme="minorHAnsi" w:cstheme="minorHAnsi"/>
                <w:webHidden/>
                <w:color w:val="auto"/>
                <w:sz w:val="20"/>
                <w:szCs w:val="20"/>
              </w:rPr>
              <w:instrText xml:space="preserve"> PAGEREF _Toc86785093 \h </w:instrText>
            </w:r>
            <w:r w:rsidR="00661A60" w:rsidRPr="00661A60">
              <w:rPr>
                <w:rFonts w:asciiTheme="minorHAnsi" w:hAnsiTheme="minorHAnsi" w:cstheme="minorHAnsi"/>
                <w:webHidden/>
                <w:color w:val="auto"/>
                <w:sz w:val="20"/>
                <w:szCs w:val="20"/>
              </w:rPr>
            </w:r>
            <w:r w:rsidR="00661A60" w:rsidRPr="00661A60">
              <w:rPr>
                <w:rFonts w:asciiTheme="minorHAnsi" w:hAnsiTheme="minorHAnsi" w:cstheme="minorHAnsi"/>
                <w:webHidden/>
                <w:color w:val="auto"/>
                <w:sz w:val="20"/>
                <w:szCs w:val="20"/>
              </w:rPr>
              <w:fldChar w:fldCharType="separate"/>
            </w:r>
            <w:r w:rsidR="000C18CD" w:rsidRPr="00661A60">
              <w:rPr>
                <w:rFonts w:asciiTheme="minorHAnsi" w:hAnsiTheme="minorHAnsi" w:cstheme="minorHAnsi"/>
                <w:webHidden/>
                <w:color w:val="auto"/>
                <w:sz w:val="20"/>
                <w:szCs w:val="20"/>
              </w:rPr>
              <w:t>31</w:t>
            </w:r>
            <w:r w:rsidR="00661A60" w:rsidRPr="00661A60">
              <w:rPr>
                <w:rFonts w:asciiTheme="minorHAnsi" w:hAnsiTheme="minorHAnsi" w:cstheme="minorHAnsi"/>
                <w:webHidden/>
                <w:color w:val="auto"/>
                <w:sz w:val="20"/>
                <w:szCs w:val="20"/>
              </w:rPr>
              <w:fldChar w:fldCharType="end"/>
            </w:r>
          </w:hyperlink>
        </w:p>
        <w:p w14:paraId="10A7EB50" w14:textId="362B06B9" w:rsidR="00DF6C13" w:rsidRPr="00FA730C" w:rsidRDefault="001530DB" w:rsidP="00DA3224">
          <w:pPr>
            <w:pStyle w:val="TOC2"/>
            <w:tabs>
              <w:tab w:val="right" w:leader="dot" w:pos="9000"/>
            </w:tabs>
            <w:spacing w:after="60"/>
            <w:ind w:right="297"/>
            <w:jc w:val="both"/>
            <w:rPr>
              <w:rFonts w:asciiTheme="minorHAnsi" w:hAnsiTheme="minorHAnsi" w:cstheme="minorHAnsi"/>
              <w:sz w:val="20"/>
              <w:szCs w:val="20"/>
            </w:rPr>
          </w:pPr>
          <w:r w:rsidRPr="00DA3224">
            <w:rPr>
              <w:rFonts w:asciiTheme="minorHAnsi" w:hAnsiTheme="minorHAnsi" w:cstheme="minorHAnsi"/>
              <w:i w:val="0"/>
              <w:smallCaps w:val="0"/>
              <w:sz w:val="20"/>
              <w:szCs w:val="20"/>
            </w:rPr>
            <w:fldChar w:fldCharType="end"/>
          </w:r>
        </w:p>
      </w:sdtContent>
    </w:sdt>
    <w:p w14:paraId="21DA88C5" w14:textId="57BDC023" w:rsidR="00C46A68" w:rsidRDefault="00C46A68">
      <w:pPr>
        <w:spacing w:after="0"/>
        <w:jc w:val="left"/>
        <w:rPr>
          <w:b/>
          <w:bCs/>
          <w:caps/>
          <w:color w:val="000000" w:themeColor="text2"/>
          <w:sz w:val="28"/>
          <w:szCs w:val="40"/>
        </w:rPr>
      </w:pPr>
      <w:bookmarkStart w:id="0" w:name="_Toc393816243"/>
      <w:r>
        <w:br w:type="page"/>
      </w:r>
    </w:p>
    <w:p w14:paraId="1A463F41" w14:textId="22012AFA" w:rsidR="00DF6C13" w:rsidRPr="007403CE" w:rsidRDefault="00DF6C13" w:rsidP="00124586">
      <w:pPr>
        <w:pStyle w:val="Heading1"/>
        <w:numPr>
          <w:ilvl w:val="0"/>
          <w:numId w:val="0"/>
        </w:numPr>
        <w:ind w:left="360" w:hanging="360"/>
      </w:pPr>
      <w:bookmarkStart w:id="1" w:name="_Toc86785071"/>
      <w:r w:rsidRPr="007403CE">
        <w:lastRenderedPageBreak/>
        <w:t>LISTA DE ABREVIERI</w:t>
      </w:r>
      <w:bookmarkEnd w:id="0"/>
      <w:bookmarkEnd w:id="1"/>
    </w:p>
    <w:tbl>
      <w:tblPr>
        <w:tblStyle w:val="GridTable4"/>
        <w:tblW w:w="9356" w:type="dxa"/>
        <w:tblLayout w:type="fixed"/>
        <w:tblLook w:val="04A0" w:firstRow="1" w:lastRow="0" w:firstColumn="1" w:lastColumn="0" w:noHBand="0" w:noVBand="1"/>
      </w:tblPr>
      <w:tblGrid>
        <w:gridCol w:w="1897"/>
        <w:gridCol w:w="7459"/>
      </w:tblGrid>
      <w:tr w:rsidR="00FA730C" w:rsidRPr="00FA730C" w14:paraId="626F17DF" w14:textId="77777777" w:rsidTr="00791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hideMark/>
          </w:tcPr>
          <w:p w14:paraId="1D2FCE60" w14:textId="77777777" w:rsidR="00FA730C" w:rsidRPr="00FA730C" w:rsidRDefault="00FA730C" w:rsidP="00FA730C">
            <w:pPr>
              <w:spacing w:after="60"/>
              <w:rPr>
                <w:rFonts w:ascii="Calibri" w:hAnsi="Calibri"/>
                <w:sz w:val="18"/>
                <w:szCs w:val="18"/>
              </w:rPr>
            </w:pPr>
            <w:bookmarkStart w:id="2" w:name="_Hlk66273778"/>
            <w:r w:rsidRPr="00FA730C">
              <w:rPr>
                <w:rFonts w:ascii="Calibri" w:hAnsi="Calibri"/>
                <w:sz w:val="18"/>
                <w:szCs w:val="18"/>
              </w:rPr>
              <w:t>Acronim</w:t>
            </w:r>
          </w:p>
        </w:tc>
        <w:tc>
          <w:tcPr>
            <w:tcW w:w="7459" w:type="dxa"/>
            <w:hideMark/>
          </w:tcPr>
          <w:p w14:paraId="4E0CF711" w14:textId="77777777" w:rsidR="00FA730C" w:rsidRPr="00FA730C" w:rsidRDefault="00FA730C" w:rsidP="00FA730C">
            <w:pPr>
              <w:spacing w:after="60"/>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FA730C">
              <w:rPr>
                <w:rFonts w:ascii="Calibri" w:hAnsi="Calibri"/>
                <w:sz w:val="18"/>
                <w:szCs w:val="18"/>
              </w:rPr>
              <w:t>Denumire</w:t>
            </w:r>
          </w:p>
        </w:tc>
      </w:tr>
      <w:tr w:rsidR="00FA730C" w:rsidRPr="00FA730C" w14:paraId="6811C7F0" w14:textId="77777777" w:rsidTr="0079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5AF3B7E7" w14:textId="69B4D3F6" w:rsidR="00FA730C" w:rsidRPr="00FA730C" w:rsidRDefault="00FA730C" w:rsidP="00FA730C">
            <w:pPr>
              <w:spacing w:after="60"/>
              <w:rPr>
                <w:rFonts w:ascii="Calibri" w:hAnsi="Calibri"/>
                <w:b w:val="0"/>
                <w:sz w:val="18"/>
                <w:szCs w:val="18"/>
              </w:rPr>
            </w:pPr>
            <w:r w:rsidRPr="00FA730C">
              <w:rPr>
                <w:rFonts w:cstheme="minorHAnsi"/>
                <w:sz w:val="18"/>
                <w:szCs w:val="18"/>
              </w:rPr>
              <w:t>ANC</w:t>
            </w:r>
          </w:p>
        </w:tc>
        <w:tc>
          <w:tcPr>
            <w:tcW w:w="7459" w:type="dxa"/>
          </w:tcPr>
          <w:p w14:paraId="52E2F65A" w14:textId="5934858B" w:rsidR="00FA730C" w:rsidRPr="00FA730C" w:rsidRDefault="00FA730C" w:rsidP="00FA730C">
            <w:pPr>
              <w:spacing w:after="60"/>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FA730C">
              <w:rPr>
                <w:rFonts w:cstheme="minorHAnsi"/>
                <w:bCs/>
                <w:sz w:val="18"/>
                <w:szCs w:val="18"/>
              </w:rPr>
              <w:t>Autoritatea Națională pentru Calificări</w:t>
            </w:r>
          </w:p>
        </w:tc>
      </w:tr>
      <w:tr w:rsidR="00FA730C" w:rsidRPr="00FA730C" w14:paraId="42B0EECB" w14:textId="77777777" w:rsidTr="00791DD6">
        <w:tc>
          <w:tcPr>
            <w:cnfStyle w:val="001000000000" w:firstRow="0" w:lastRow="0" w:firstColumn="1" w:lastColumn="0" w:oddVBand="0" w:evenVBand="0" w:oddHBand="0" w:evenHBand="0" w:firstRowFirstColumn="0" w:firstRowLastColumn="0" w:lastRowFirstColumn="0" w:lastRowLastColumn="0"/>
            <w:tcW w:w="1897" w:type="dxa"/>
          </w:tcPr>
          <w:p w14:paraId="0D303BF3" w14:textId="4EF40507" w:rsidR="00FA730C" w:rsidRPr="00FA730C" w:rsidRDefault="00FA730C" w:rsidP="00FA730C">
            <w:pPr>
              <w:spacing w:after="60"/>
              <w:rPr>
                <w:rFonts w:ascii="Calibri" w:hAnsi="Calibri"/>
                <w:b w:val="0"/>
                <w:sz w:val="18"/>
                <w:szCs w:val="18"/>
              </w:rPr>
            </w:pPr>
            <w:r w:rsidRPr="00FA730C">
              <w:rPr>
                <w:rFonts w:cstheme="minorHAnsi"/>
                <w:sz w:val="18"/>
                <w:szCs w:val="18"/>
              </w:rPr>
              <w:t>AJOFM</w:t>
            </w:r>
          </w:p>
        </w:tc>
        <w:tc>
          <w:tcPr>
            <w:tcW w:w="7459" w:type="dxa"/>
          </w:tcPr>
          <w:p w14:paraId="0E789320" w14:textId="0271CE17" w:rsidR="00FA730C" w:rsidRPr="00FA730C" w:rsidRDefault="00FA730C" w:rsidP="00FA730C">
            <w:pPr>
              <w:spacing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FA730C">
              <w:rPr>
                <w:rFonts w:cstheme="minorHAnsi"/>
                <w:bCs/>
                <w:sz w:val="18"/>
                <w:szCs w:val="18"/>
              </w:rPr>
              <w:t>Agenția Județeană pentru Ocuparea Forței de Muncă</w:t>
            </w:r>
          </w:p>
        </w:tc>
      </w:tr>
      <w:tr w:rsidR="00FA730C" w:rsidRPr="00FA730C" w14:paraId="356861A1" w14:textId="77777777" w:rsidTr="0079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18C5B61E" w14:textId="62FBF516" w:rsidR="00FA730C" w:rsidRPr="00FA730C" w:rsidRDefault="00FA730C" w:rsidP="00FA730C">
            <w:pPr>
              <w:spacing w:after="60"/>
              <w:rPr>
                <w:rFonts w:ascii="Calibri" w:hAnsi="Calibri"/>
                <w:b w:val="0"/>
                <w:sz w:val="18"/>
                <w:szCs w:val="18"/>
              </w:rPr>
            </w:pPr>
            <w:r w:rsidRPr="00FA730C">
              <w:rPr>
                <w:rFonts w:cstheme="minorHAnsi"/>
                <w:sz w:val="18"/>
                <w:szCs w:val="18"/>
              </w:rPr>
              <w:t>ANOFM</w:t>
            </w:r>
          </w:p>
        </w:tc>
        <w:tc>
          <w:tcPr>
            <w:tcW w:w="7459" w:type="dxa"/>
          </w:tcPr>
          <w:p w14:paraId="73E8649A" w14:textId="76F637B0" w:rsidR="00FA730C" w:rsidRPr="00FA730C" w:rsidRDefault="00FA730C" w:rsidP="00FA730C">
            <w:pPr>
              <w:spacing w:after="60"/>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FA730C">
              <w:rPr>
                <w:rFonts w:cstheme="minorHAnsi"/>
                <w:bCs/>
                <w:sz w:val="18"/>
                <w:szCs w:val="18"/>
              </w:rPr>
              <w:t>Agenția Națională pentru Ocuparea Forței de Muncă</w:t>
            </w:r>
          </w:p>
        </w:tc>
      </w:tr>
      <w:tr w:rsidR="00FA730C" w:rsidRPr="00FA730C" w14:paraId="72F7B2B3" w14:textId="77777777" w:rsidTr="00791DD6">
        <w:tc>
          <w:tcPr>
            <w:cnfStyle w:val="001000000000" w:firstRow="0" w:lastRow="0" w:firstColumn="1" w:lastColumn="0" w:oddVBand="0" w:evenVBand="0" w:oddHBand="0" w:evenHBand="0" w:firstRowFirstColumn="0" w:firstRowLastColumn="0" w:lastRowFirstColumn="0" w:lastRowLastColumn="0"/>
            <w:tcW w:w="1897" w:type="dxa"/>
          </w:tcPr>
          <w:p w14:paraId="007636BB" w14:textId="5EC364F4" w:rsidR="00FA730C" w:rsidRPr="00FA730C" w:rsidRDefault="00FA730C" w:rsidP="00FA730C">
            <w:pPr>
              <w:spacing w:after="60"/>
              <w:rPr>
                <w:rFonts w:ascii="Calibri" w:hAnsi="Calibri"/>
                <w:b w:val="0"/>
                <w:sz w:val="18"/>
                <w:szCs w:val="18"/>
              </w:rPr>
            </w:pPr>
            <w:r w:rsidRPr="00FA730C">
              <w:rPr>
                <w:rFonts w:cstheme="minorHAnsi"/>
                <w:sz w:val="18"/>
                <w:szCs w:val="18"/>
              </w:rPr>
              <w:t>CNDIPT</w:t>
            </w:r>
          </w:p>
        </w:tc>
        <w:tc>
          <w:tcPr>
            <w:tcW w:w="7459" w:type="dxa"/>
          </w:tcPr>
          <w:p w14:paraId="521E6439" w14:textId="0904D4F6" w:rsidR="00FA730C" w:rsidRPr="00FA730C" w:rsidRDefault="00FA730C" w:rsidP="00FA730C">
            <w:pPr>
              <w:spacing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FA730C">
              <w:rPr>
                <w:rFonts w:cstheme="minorHAnsi"/>
                <w:bCs/>
                <w:sz w:val="18"/>
                <w:szCs w:val="18"/>
              </w:rPr>
              <w:t>Centrul Național pentru Dezvoltarea Învățământului Profesional și Tehnic</w:t>
            </w:r>
          </w:p>
        </w:tc>
      </w:tr>
      <w:tr w:rsidR="00FA730C" w:rsidRPr="00FA730C" w14:paraId="2F6CEFAA" w14:textId="77777777" w:rsidTr="0079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238F7A16" w14:textId="196A9F8F" w:rsidR="00FA730C" w:rsidRPr="00FA730C" w:rsidRDefault="00FA730C" w:rsidP="00FA730C">
            <w:pPr>
              <w:spacing w:after="60"/>
              <w:rPr>
                <w:rFonts w:ascii="Calibri" w:hAnsi="Calibri"/>
                <w:b w:val="0"/>
                <w:sz w:val="18"/>
                <w:szCs w:val="18"/>
              </w:rPr>
            </w:pPr>
            <w:r w:rsidRPr="00FA730C">
              <w:rPr>
                <w:rFonts w:cstheme="minorHAnsi"/>
                <w:sz w:val="18"/>
                <w:szCs w:val="18"/>
              </w:rPr>
              <w:t>CSNR</w:t>
            </w:r>
          </w:p>
        </w:tc>
        <w:tc>
          <w:tcPr>
            <w:tcW w:w="7459" w:type="dxa"/>
          </w:tcPr>
          <w:p w14:paraId="524B579C" w14:textId="2A7801A6" w:rsidR="00FA730C" w:rsidRPr="00FA730C" w:rsidRDefault="00FA730C" w:rsidP="00FA730C">
            <w:pPr>
              <w:spacing w:after="60"/>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FA730C">
              <w:rPr>
                <w:rFonts w:cstheme="minorHAnsi"/>
                <w:bCs/>
                <w:sz w:val="18"/>
                <w:szCs w:val="18"/>
              </w:rPr>
              <w:t>Cadrul Strategic National de Referință 2007- 2013</w:t>
            </w:r>
          </w:p>
        </w:tc>
      </w:tr>
      <w:tr w:rsidR="00FA730C" w:rsidRPr="00FA730C" w14:paraId="681E15EC" w14:textId="77777777" w:rsidTr="00791DD6">
        <w:tc>
          <w:tcPr>
            <w:cnfStyle w:val="001000000000" w:firstRow="0" w:lastRow="0" w:firstColumn="1" w:lastColumn="0" w:oddVBand="0" w:evenVBand="0" w:oddHBand="0" w:evenHBand="0" w:firstRowFirstColumn="0" w:firstRowLastColumn="0" w:lastRowFirstColumn="0" w:lastRowLastColumn="0"/>
            <w:tcW w:w="1897" w:type="dxa"/>
          </w:tcPr>
          <w:p w14:paraId="01330722" w14:textId="58E408D5" w:rsidR="00FA730C" w:rsidRPr="00FA730C" w:rsidRDefault="00FA730C" w:rsidP="00FA730C">
            <w:pPr>
              <w:spacing w:after="60"/>
              <w:rPr>
                <w:rFonts w:ascii="Calibri" w:hAnsi="Calibri"/>
                <w:b w:val="0"/>
                <w:sz w:val="18"/>
                <w:szCs w:val="18"/>
              </w:rPr>
            </w:pPr>
            <w:r w:rsidRPr="00FA730C">
              <w:rPr>
                <w:rFonts w:cstheme="minorHAnsi"/>
                <w:sz w:val="18"/>
                <w:szCs w:val="18"/>
              </w:rPr>
              <w:t>FSE</w:t>
            </w:r>
          </w:p>
        </w:tc>
        <w:tc>
          <w:tcPr>
            <w:tcW w:w="7459" w:type="dxa"/>
          </w:tcPr>
          <w:p w14:paraId="1DA54393" w14:textId="3F33B0D1" w:rsidR="00FA730C" w:rsidRPr="00FA730C" w:rsidRDefault="00FA730C" w:rsidP="00FA730C">
            <w:pPr>
              <w:spacing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FA730C">
              <w:rPr>
                <w:rFonts w:cstheme="minorHAnsi"/>
                <w:bCs/>
                <w:sz w:val="18"/>
                <w:szCs w:val="18"/>
              </w:rPr>
              <w:t>Fondul Social European</w:t>
            </w:r>
          </w:p>
        </w:tc>
      </w:tr>
      <w:tr w:rsidR="00FA730C" w:rsidRPr="00FA730C" w14:paraId="767E5639" w14:textId="77777777" w:rsidTr="0079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653BFAED" w14:textId="3D1308CF" w:rsidR="00FA730C" w:rsidRPr="00FA730C" w:rsidRDefault="00FA730C" w:rsidP="00FA730C">
            <w:pPr>
              <w:spacing w:after="60"/>
              <w:rPr>
                <w:rFonts w:ascii="Calibri" w:hAnsi="Calibri"/>
                <w:b w:val="0"/>
                <w:sz w:val="18"/>
                <w:szCs w:val="18"/>
              </w:rPr>
            </w:pPr>
            <w:r w:rsidRPr="00FA730C">
              <w:rPr>
                <w:rFonts w:cstheme="minorHAnsi"/>
                <w:sz w:val="18"/>
                <w:szCs w:val="18"/>
              </w:rPr>
              <w:t>FEDR</w:t>
            </w:r>
          </w:p>
        </w:tc>
        <w:tc>
          <w:tcPr>
            <w:tcW w:w="7459" w:type="dxa"/>
          </w:tcPr>
          <w:p w14:paraId="491645BE" w14:textId="1E45C099" w:rsidR="00FA730C" w:rsidRPr="00FA730C" w:rsidRDefault="00FA730C" w:rsidP="00FA730C">
            <w:pPr>
              <w:spacing w:after="60"/>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FA730C">
              <w:rPr>
                <w:rFonts w:cstheme="minorHAnsi"/>
                <w:bCs/>
                <w:sz w:val="18"/>
                <w:szCs w:val="18"/>
              </w:rPr>
              <w:t>Fondul european de dezvoltare regională</w:t>
            </w:r>
          </w:p>
        </w:tc>
      </w:tr>
      <w:tr w:rsidR="00FA730C" w:rsidRPr="00FA730C" w14:paraId="378FD204" w14:textId="77777777" w:rsidTr="00791DD6">
        <w:tc>
          <w:tcPr>
            <w:cnfStyle w:val="001000000000" w:firstRow="0" w:lastRow="0" w:firstColumn="1" w:lastColumn="0" w:oddVBand="0" w:evenVBand="0" w:oddHBand="0" w:evenHBand="0" w:firstRowFirstColumn="0" w:firstRowLastColumn="0" w:lastRowFirstColumn="0" w:lastRowLastColumn="0"/>
            <w:tcW w:w="1897" w:type="dxa"/>
          </w:tcPr>
          <w:p w14:paraId="67BEBE7E" w14:textId="74FA676C" w:rsidR="00FA730C" w:rsidRPr="00FA730C" w:rsidRDefault="00FA730C" w:rsidP="00FA730C">
            <w:pPr>
              <w:spacing w:after="60"/>
              <w:rPr>
                <w:rFonts w:ascii="Calibri" w:hAnsi="Calibri"/>
                <w:b w:val="0"/>
                <w:sz w:val="18"/>
                <w:szCs w:val="18"/>
              </w:rPr>
            </w:pPr>
            <w:r w:rsidRPr="00FA730C">
              <w:rPr>
                <w:rFonts w:cstheme="minorHAnsi"/>
                <w:sz w:val="18"/>
                <w:szCs w:val="18"/>
              </w:rPr>
              <w:t>MEN</w:t>
            </w:r>
          </w:p>
        </w:tc>
        <w:tc>
          <w:tcPr>
            <w:tcW w:w="7459" w:type="dxa"/>
          </w:tcPr>
          <w:p w14:paraId="1B9ED64C" w14:textId="455EA321" w:rsidR="00FA730C" w:rsidRPr="00FA730C" w:rsidRDefault="00FA730C" w:rsidP="00FA730C">
            <w:pPr>
              <w:spacing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FA730C">
              <w:rPr>
                <w:rFonts w:cstheme="minorHAnsi"/>
                <w:bCs/>
                <w:sz w:val="18"/>
                <w:szCs w:val="18"/>
              </w:rPr>
              <w:t>Ministerul Educației Naționale</w:t>
            </w:r>
          </w:p>
        </w:tc>
      </w:tr>
      <w:tr w:rsidR="00FA730C" w:rsidRPr="00FA730C" w14:paraId="6C5EBCB7" w14:textId="77777777" w:rsidTr="0079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2378A3F8" w14:textId="5AA4FD6E" w:rsidR="00FA730C" w:rsidRPr="00FA730C" w:rsidRDefault="00FA730C" w:rsidP="00FA730C">
            <w:pPr>
              <w:spacing w:after="60"/>
              <w:rPr>
                <w:rFonts w:ascii="Calibri" w:hAnsi="Calibri"/>
                <w:b w:val="0"/>
                <w:sz w:val="18"/>
                <w:szCs w:val="18"/>
              </w:rPr>
            </w:pPr>
            <w:r w:rsidRPr="00FA730C">
              <w:rPr>
                <w:rFonts w:cstheme="minorHAnsi"/>
                <w:sz w:val="18"/>
                <w:szCs w:val="18"/>
              </w:rPr>
              <w:t>MMJS</w:t>
            </w:r>
          </w:p>
        </w:tc>
        <w:tc>
          <w:tcPr>
            <w:tcW w:w="7459" w:type="dxa"/>
          </w:tcPr>
          <w:p w14:paraId="663723A1" w14:textId="069B5A01" w:rsidR="00FA730C" w:rsidRPr="00FA730C" w:rsidRDefault="00FA730C" w:rsidP="00FA730C">
            <w:pPr>
              <w:spacing w:after="60"/>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FA730C">
              <w:rPr>
                <w:rFonts w:cstheme="minorHAnsi"/>
                <w:bCs/>
                <w:sz w:val="18"/>
                <w:szCs w:val="18"/>
              </w:rPr>
              <w:t>Ministerul Muncii și Justiției Sociale</w:t>
            </w:r>
          </w:p>
        </w:tc>
      </w:tr>
      <w:tr w:rsidR="00FA730C" w:rsidRPr="00FA730C" w14:paraId="7C21B0CD" w14:textId="77777777" w:rsidTr="00791DD6">
        <w:tc>
          <w:tcPr>
            <w:cnfStyle w:val="001000000000" w:firstRow="0" w:lastRow="0" w:firstColumn="1" w:lastColumn="0" w:oddVBand="0" w:evenVBand="0" w:oddHBand="0" w:evenHBand="0" w:firstRowFirstColumn="0" w:firstRowLastColumn="0" w:lastRowFirstColumn="0" w:lastRowLastColumn="0"/>
            <w:tcW w:w="1897" w:type="dxa"/>
          </w:tcPr>
          <w:p w14:paraId="097AA189" w14:textId="10D88134" w:rsidR="00FA730C" w:rsidRPr="00FA730C" w:rsidRDefault="00FA730C" w:rsidP="00FA730C">
            <w:pPr>
              <w:spacing w:after="60"/>
              <w:rPr>
                <w:rFonts w:ascii="Calibri" w:hAnsi="Calibri"/>
                <w:b w:val="0"/>
                <w:sz w:val="18"/>
                <w:szCs w:val="18"/>
              </w:rPr>
            </w:pPr>
            <w:r w:rsidRPr="00FA730C">
              <w:rPr>
                <w:rFonts w:cstheme="minorHAnsi"/>
                <w:sz w:val="18"/>
                <w:szCs w:val="18"/>
              </w:rPr>
              <w:t>MMPS</w:t>
            </w:r>
          </w:p>
        </w:tc>
        <w:tc>
          <w:tcPr>
            <w:tcW w:w="7459" w:type="dxa"/>
          </w:tcPr>
          <w:p w14:paraId="4093AB5C" w14:textId="5CE15B24" w:rsidR="00FA730C" w:rsidRPr="00FA730C" w:rsidRDefault="00FA730C" w:rsidP="00FA730C">
            <w:pPr>
              <w:spacing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FA730C">
              <w:rPr>
                <w:rFonts w:cstheme="minorHAnsi"/>
                <w:bCs/>
                <w:sz w:val="18"/>
                <w:szCs w:val="18"/>
              </w:rPr>
              <w:t>Ministerul Muncii și Protecției Sociale</w:t>
            </w:r>
          </w:p>
        </w:tc>
      </w:tr>
      <w:tr w:rsidR="00FA730C" w:rsidRPr="00FA730C" w14:paraId="63613F88" w14:textId="77777777" w:rsidTr="0079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33889425" w14:textId="4C725735" w:rsidR="00FA730C" w:rsidRPr="00FA730C" w:rsidRDefault="00FA730C" w:rsidP="00FA730C">
            <w:pPr>
              <w:spacing w:after="60"/>
              <w:rPr>
                <w:rFonts w:ascii="Calibri" w:hAnsi="Calibri"/>
                <w:b w:val="0"/>
                <w:sz w:val="18"/>
                <w:szCs w:val="18"/>
              </w:rPr>
            </w:pPr>
            <w:r w:rsidRPr="00FA730C">
              <w:rPr>
                <w:rFonts w:cstheme="minorHAnsi"/>
                <w:sz w:val="18"/>
                <w:szCs w:val="18"/>
              </w:rPr>
              <w:t>POS</w:t>
            </w:r>
          </w:p>
        </w:tc>
        <w:tc>
          <w:tcPr>
            <w:tcW w:w="7459" w:type="dxa"/>
          </w:tcPr>
          <w:p w14:paraId="19A82A08" w14:textId="59887201" w:rsidR="00FA730C" w:rsidRPr="00FA730C" w:rsidRDefault="00FA730C" w:rsidP="00FA730C">
            <w:pPr>
              <w:spacing w:after="60"/>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FA730C">
              <w:rPr>
                <w:rFonts w:cstheme="minorHAnsi"/>
                <w:bCs/>
                <w:sz w:val="18"/>
                <w:szCs w:val="18"/>
              </w:rPr>
              <w:t>Program Operațional Sectorial</w:t>
            </w:r>
          </w:p>
        </w:tc>
      </w:tr>
      <w:tr w:rsidR="00FA730C" w:rsidRPr="00FA730C" w14:paraId="0A82642C" w14:textId="77777777" w:rsidTr="00791DD6">
        <w:tc>
          <w:tcPr>
            <w:cnfStyle w:val="001000000000" w:firstRow="0" w:lastRow="0" w:firstColumn="1" w:lastColumn="0" w:oddVBand="0" w:evenVBand="0" w:oddHBand="0" w:evenHBand="0" w:firstRowFirstColumn="0" w:firstRowLastColumn="0" w:lastRowFirstColumn="0" w:lastRowLastColumn="0"/>
            <w:tcW w:w="1897" w:type="dxa"/>
          </w:tcPr>
          <w:p w14:paraId="24CF4150" w14:textId="628A83D3" w:rsidR="00FA730C" w:rsidRPr="00FA730C" w:rsidRDefault="00FA730C" w:rsidP="00FA730C">
            <w:pPr>
              <w:spacing w:after="60"/>
              <w:rPr>
                <w:rFonts w:ascii="Calibri" w:hAnsi="Calibri"/>
                <w:b w:val="0"/>
                <w:sz w:val="18"/>
                <w:szCs w:val="18"/>
              </w:rPr>
            </w:pPr>
            <w:r w:rsidRPr="00FA730C">
              <w:rPr>
                <w:rFonts w:cstheme="minorHAnsi"/>
                <w:sz w:val="18"/>
                <w:szCs w:val="18"/>
              </w:rPr>
              <w:t>POS DRU</w:t>
            </w:r>
          </w:p>
        </w:tc>
        <w:tc>
          <w:tcPr>
            <w:tcW w:w="7459" w:type="dxa"/>
          </w:tcPr>
          <w:p w14:paraId="3E096C09" w14:textId="76F03254" w:rsidR="00FA730C" w:rsidRPr="00FA730C" w:rsidRDefault="00FA730C" w:rsidP="00FA730C">
            <w:pPr>
              <w:spacing w:after="60"/>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FA730C">
              <w:rPr>
                <w:rFonts w:cstheme="minorHAnsi"/>
                <w:bCs/>
                <w:sz w:val="18"/>
                <w:szCs w:val="18"/>
              </w:rPr>
              <w:t>Programul Operațional Sectorial Dezvoltarea Resurselor Umane</w:t>
            </w:r>
          </w:p>
        </w:tc>
      </w:tr>
      <w:tr w:rsidR="00FA730C" w:rsidRPr="00FA730C" w14:paraId="7415898A" w14:textId="77777777" w:rsidTr="0079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4749A9BA" w14:textId="77C7CA4E" w:rsidR="00FA730C" w:rsidRPr="00FA730C" w:rsidRDefault="00FA730C" w:rsidP="00FA730C">
            <w:pPr>
              <w:spacing w:after="60"/>
              <w:rPr>
                <w:rFonts w:ascii="Calibri" w:hAnsi="Calibri"/>
                <w:b w:val="0"/>
                <w:sz w:val="18"/>
                <w:szCs w:val="18"/>
              </w:rPr>
            </w:pPr>
            <w:r w:rsidRPr="00FA730C">
              <w:rPr>
                <w:rFonts w:cstheme="minorHAnsi"/>
                <w:sz w:val="18"/>
                <w:szCs w:val="18"/>
              </w:rPr>
              <w:t>UE</w:t>
            </w:r>
          </w:p>
        </w:tc>
        <w:tc>
          <w:tcPr>
            <w:tcW w:w="7459" w:type="dxa"/>
          </w:tcPr>
          <w:p w14:paraId="700111D2" w14:textId="46A91409" w:rsidR="00FA730C" w:rsidRPr="00FA730C" w:rsidRDefault="00FA730C" w:rsidP="00FA730C">
            <w:pPr>
              <w:spacing w:after="60"/>
              <w:cnfStyle w:val="000000100000" w:firstRow="0" w:lastRow="0" w:firstColumn="0" w:lastColumn="0" w:oddVBand="0" w:evenVBand="0" w:oddHBand="1" w:evenHBand="0" w:firstRowFirstColumn="0" w:firstRowLastColumn="0" w:lastRowFirstColumn="0" w:lastRowLastColumn="0"/>
              <w:rPr>
                <w:rFonts w:ascii="Calibri" w:hAnsi="Calibri"/>
                <w:sz w:val="18"/>
                <w:szCs w:val="18"/>
              </w:rPr>
            </w:pPr>
            <w:r w:rsidRPr="00FA730C">
              <w:rPr>
                <w:rFonts w:cstheme="minorHAnsi"/>
                <w:bCs/>
                <w:sz w:val="18"/>
                <w:szCs w:val="18"/>
              </w:rPr>
              <w:t>Uniunea Europeană</w:t>
            </w:r>
          </w:p>
        </w:tc>
      </w:tr>
      <w:bookmarkEnd w:id="2"/>
    </w:tbl>
    <w:p w14:paraId="6FE71807" w14:textId="77777777" w:rsidR="005A0AEA" w:rsidRPr="007403CE" w:rsidRDefault="005A0AEA">
      <w:pPr>
        <w:spacing w:after="0"/>
        <w:jc w:val="left"/>
        <w:rPr>
          <w:rFonts w:cstheme="minorHAnsi"/>
          <w:b/>
          <w:sz w:val="28"/>
          <w:szCs w:val="28"/>
        </w:rPr>
      </w:pPr>
      <w:r w:rsidRPr="007403CE">
        <w:rPr>
          <w:rFonts w:cstheme="minorHAnsi"/>
          <w:b/>
          <w:sz w:val="28"/>
          <w:szCs w:val="28"/>
        </w:rPr>
        <w:br w:type="page"/>
      </w:r>
    </w:p>
    <w:p w14:paraId="3C0C41D1" w14:textId="392504DD" w:rsidR="006470E0" w:rsidRDefault="006470E0" w:rsidP="00A31D3B">
      <w:pPr>
        <w:pStyle w:val="Heading1"/>
      </w:pPr>
      <w:bookmarkStart w:id="3" w:name="_Toc86785072"/>
      <w:r>
        <w:lastRenderedPageBreak/>
        <w:t>INTRODUCERE</w:t>
      </w:r>
      <w:bookmarkEnd w:id="3"/>
    </w:p>
    <w:p w14:paraId="6C6A541A" w14:textId="032DD9C3" w:rsidR="009B6F51" w:rsidRPr="009B6F51" w:rsidRDefault="001D3F7A" w:rsidP="0090260B">
      <w:pPr>
        <w:ind w:left="357"/>
        <w:rPr>
          <w:b/>
          <w:bCs/>
          <w:i/>
          <w:iCs/>
          <w:sz w:val="20"/>
          <w:szCs w:val="20"/>
        </w:rPr>
      </w:pPr>
      <w:r w:rsidRPr="001922AF">
        <w:rPr>
          <w:sz w:val="20"/>
          <w:szCs w:val="20"/>
        </w:rPr>
        <w:t xml:space="preserve">Scopul prezentei analize este de a fundamenta răspunsul la întrebarea de evaluare </w:t>
      </w:r>
      <w:r w:rsidR="0038189E" w:rsidRPr="001922AF">
        <w:rPr>
          <w:sz w:val="20"/>
          <w:szCs w:val="20"/>
        </w:rPr>
        <w:t>Î</w:t>
      </w:r>
      <w:r w:rsidRPr="001922AF">
        <w:rPr>
          <w:sz w:val="20"/>
          <w:szCs w:val="20"/>
        </w:rPr>
        <w:t xml:space="preserve">E1 </w:t>
      </w:r>
      <w:r w:rsidR="009B6F51" w:rsidRPr="009B6F51">
        <w:rPr>
          <w:b/>
          <w:bCs/>
          <w:i/>
          <w:iCs/>
          <w:sz w:val="20"/>
          <w:szCs w:val="20"/>
        </w:rPr>
        <w:t xml:space="preserve">Care este progresul observat în zonele (regiunile de dezvoltare, zonele rurale / urbane) și grupurile vizate cu privire la: </w:t>
      </w:r>
    </w:p>
    <w:p w14:paraId="46294DC6" w14:textId="77777777" w:rsidR="009B6F51" w:rsidRPr="009B6F51" w:rsidRDefault="009B6F51" w:rsidP="0090260B">
      <w:pPr>
        <w:numPr>
          <w:ilvl w:val="0"/>
          <w:numId w:val="10"/>
        </w:numPr>
        <w:ind w:left="717"/>
        <w:rPr>
          <w:b/>
          <w:bCs/>
          <w:i/>
          <w:iCs/>
          <w:sz w:val="20"/>
          <w:szCs w:val="20"/>
        </w:rPr>
      </w:pPr>
      <w:r w:rsidRPr="009B6F51">
        <w:rPr>
          <w:b/>
          <w:bCs/>
          <w:i/>
          <w:iCs/>
          <w:sz w:val="20"/>
          <w:szCs w:val="20"/>
        </w:rPr>
        <w:t>sporirea calității (OS 4.5) și accesului (OS 4.6) la serviciile sociale</w:t>
      </w:r>
    </w:p>
    <w:p w14:paraId="69F0209C" w14:textId="77777777" w:rsidR="009B6F51" w:rsidRDefault="009B6F51" w:rsidP="0090260B">
      <w:pPr>
        <w:numPr>
          <w:ilvl w:val="0"/>
          <w:numId w:val="10"/>
        </w:numPr>
        <w:ind w:left="717"/>
        <w:rPr>
          <w:b/>
          <w:bCs/>
          <w:i/>
          <w:iCs/>
          <w:sz w:val="20"/>
          <w:szCs w:val="20"/>
        </w:rPr>
      </w:pPr>
      <w:r w:rsidRPr="009B6F51">
        <w:rPr>
          <w:b/>
          <w:bCs/>
          <w:i/>
          <w:iCs/>
          <w:sz w:val="20"/>
          <w:szCs w:val="20"/>
        </w:rPr>
        <w:t>sporirea gradului de utilizare a TIC (OS 4.7) în procesul de furnizare a serviciilor sociale</w:t>
      </w:r>
    </w:p>
    <w:p w14:paraId="2748C094" w14:textId="7D95B8A1" w:rsidR="009B6F51" w:rsidRPr="009B6F51" w:rsidRDefault="009B6F51" w:rsidP="0090260B">
      <w:pPr>
        <w:numPr>
          <w:ilvl w:val="0"/>
          <w:numId w:val="10"/>
        </w:numPr>
        <w:ind w:left="717"/>
        <w:rPr>
          <w:b/>
          <w:bCs/>
          <w:i/>
          <w:iCs/>
          <w:sz w:val="20"/>
          <w:szCs w:val="20"/>
        </w:rPr>
      </w:pPr>
      <w:r w:rsidRPr="009B6F51">
        <w:rPr>
          <w:b/>
          <w:bCs/>
          <w:i/>
          <w:iCs/>
          <w:sz w:val="20"/>
          <w:szCs w:val="20"/>
        </w:rPr>
        <w:t>sporirea numărului de asistenți sociali și maternali la nivel comunitar (OS 4.14)</w:t>
      </w:r>
    </w:p>
    <w:p w14:paraId="5D1AE52F" w14:textId="5306B8EA" w:rsidR="00D538E7" w:rsidRPr="001922AF" w:rsidRDefault="001D3F7A" w:rsidP="0090260B">
      <w:pPr>
        <w:ind w:left="357"/>
        <w:rPr>
          <w:sz w:val="20"/>
          <w:szCs w:val="20"/>
        </w:rPr>
      </w:pPr>
      <w:r w:rsidRPr="001922AF">
        <w:rPr>
          <w:sz w:val="20"/>
          <w:szCs w:val="20"/>
        </w:rPr>
        <w:t xml:space="preserve">și face parte din evaluarea </w:t>
      </w:r>
      <w:r w:rsidR="00D538E7" w:rsidRPr="001922AF">
        <w:rPr>
          <w:b/>
          <w:i/>
          <w:sz w:val="20"/>
          <w:szCs w:val="20"/>
          <w:lang w:bidi="he-IL"/>
        </w:rPr>
        <w:t>„Implementarea Planului de Evaluare a Programului Operațional Capital Uman 2014-2020</w:t>
      </w:r>
      <w:r w:rsidR="00D538E7" w:rsidRPr="001922AF">
        <w:rPr>
          <w:sz w:val="20"/>
          <w:szCs w:val="20"/>
        </w:rPr>
        <w:t xml:space="preserve">, </w:t>
      </w:r>
      <w:r w:rsidR="00D538E7" w:rsidRPr="001922AF">
        <w:rPr>
          <w:b/>
          <w:i/>
          <w:sz w:val="20"/>
          <w:szCs w:val="20"/>
          <w:lang w:bidi="he-IL"/>
        </w:rPr>
        <w:t>Lotul 1: Evaluarea intervențiilor în domeniul incluziunii sociale”</w:t>
      </w:r>
      <w:r w:rsidR="009B6F51">
        <w:rPr>
          <w:b/>
          <w:i/>
          <w:sz w:val="20"/>
          <w:szCs w:val="20"/>
          <w:lang w:bidi="he-IL"/>
        </w:rPr>
        <w:t>, exercițiul de evaluare intermediară POCU</w:t>
      </w:r>
    </w:p>
    <w:p w14:paraId="233B4B42" w14:textId="7665EAD0" w:rsidR="009B6F51" w:rsidRPr="009B6F51" w:rsidRDefault="001D3F7A" w:rsidP="0090260B">
      <w:pPr>
        <w:ind w:left="357"/>
        <w:rPr>
          <w:sz w:val="20"/>
          <w:szCs w:val="20"/>
        </w:rPr>
      </w:pPr>
      <w:r w:rsidRPr="001922AF">
        <w:rPr>
          <w:sz w:val="20"/>
          <w:szCs w:val="20"/>
        </w:rPr>
        <w:t xml:space="preserve">Analiza acoperă </w:t>
      </w:r>
      <w:r w:rsidR="009B6F51" w:rsidRPr="00B33D9F">
        <w:rPr>
          <w:b/>
          <w:bCs/>
          <w:sz w:val="20"/>
          <w:szCs w:val="20"/>
        </w:rPr>
        <w:t xml:space="preserve">Tema 5 POCU - creşterea calităţii şi accesului la serviciile sociale </w:t>
      </w:r>
      <w:r w:rsidR="009B6F51" w:rsidRPr="009B6F51">
        <w:rPr>
          <w:sz w:val="20"/>
          <w:szCs w:val="20"/>
        </w:rPr>
        <w:t>(aria de cuprindere – obiectivele specifice 4.5, 4.6, 4.7 și 4.14)</w:t>
      </w:r>
    </w:p>
    <w:p w14:paraId="5910D5DA" w14:textId="318A5607" w:rsidR="001D3F7A" w:rsidRPr="001922AF" w:rsidRDefault="001D3F7A" w:rsidP="0090260B">
      <w:pPr>
        <w:ind w:left="357"/>
        <w:rPr>
          <w:sz w:val="20"/>
          <w:szCs w:val="20"/>
        </w:rPr>
      </w:pPr>
      <w:r w:rsidRPr="001922AF">
        <w:rPr>
          <w:sz w:val="20"/>
          <w:szCs w:val="20"/>
        </w:rPr>
        <w:t xml:space="preserve">Analiza răspunde cerinţelor din Caietul de sarcini </w:t>
      </w:r>
      <w:r w:rsidR="00761E15">
        <w:rPr>
          <w:sz w:val="20"/>
          <w:szCs w:val="20"/>
        </w:rPr>
        <w:t>ș</w:t>
      </w:r>
      <w:r w:rsidR="00761E15" w:rsidRPr="001922AF">
        <w:rPr>
          <w:sz w:val="20"/>
          <w:szCs w:val="20"/>
        </w:rPr>
        <w:t xml:space="preserve">i </w:t>
      </w:r>
      <w:r w:rsidRPr="001922AF">
        <w:rPr>
          <w:sz w:val="20"/>
          <w:szCs w:val="20"/>
        </w:rPr>
        <w:t>include</w:t>
      </w:r>
      <w:r w:rsidR="00BD1A8E">
        <w:rPr>
          <w:sz w:val="20"/>
          <w:szCs w:val="20"/>
        </w:rPr>
        <w:t>:</w:t>
      </w:r>
    </w:p>
    <w:p w14:paraId="4F7B2E29" w14:textId="77777777" w:rsidR="009B6F51" w:rsidRPr="0090260B" w:rsidRDefault="009B6F51" w:rsidP="007D2C87">
      <w:pPr>
        <w:pStyle w:val="ListParagraph"/>
        <w:numPr>
          <w:ilvl w:val="0"/>
          <w:numId w:val="9"/>
        </w:numPr>
        <w:rPr>
          <w:b/>
          <w:bCs/>
        </w:rPr>
      </w:pPr>
      <w:r w:rsidRPr="0090260B">
        <w:rPr>
          <w:b/>
          <w:bCs/>
        </w:rPr>
        <w:t>Analiza evoluției cadrului strategic, legislativ și instituțional, european și național privind creşterea calităţii şi accesului la servicii sociale.</w:t>
      </w:r>
    </w:p>
    <w:p w14:paraId="75E8E462" w14:textId="19CF4680" w:rsidR="001D3F7A" w:rsidRPr="0090260B" w:rsidRDefault="00B33D9F" w:rsidP="007D2C87">
      <w:pPr>
        <w:pStyle w:val="ListParagraph"/>
        <w:numPr>
          <w:ilvl w:val="0"/>
          <w:numId w:val="9"/>
        </w:numPr>
        <w:rPr>
          <w:b/>
          <w:bCs/>
        </w:rPr>
      </w:pPr>
      <w:r w:rsidRPr="0090260B">
        <w:rPr>
          <w:b/>
          <w:bCs/>
        </w:rPr>
        <w:t>Evoluția serviciilor sociale în România prin primsa principalilor indicatori</w:t>
      </w:r>
    </w:p>
    <w:p w14:paraId="7E5AD612" w14:textId="77777777" w:rsidR="00B33D9F" w:rsidRPr="0090260B" w:rsidRDefault="00B33D9F" w:rsidP="007D2C87">
      <w:pPr>
        <w:pStyle w:val="ListParagraph"/>
        <w:numPr>
          <w:ilvl w:val="0"/>
          <w:numId w:val="9"/>
        </w:numPr>
        <w:rPr>
          <w:b/>
          <w:bCs/>
        </w:rPr>
      </w:pPr>
      <w:r w:rsidRPr="0090260B">
        <w:rPr>
          <w:b/>
          <w:bCs/>
        </w:rPr>
        <w:t>Factori care influențează la nivel național domeniul serviciilor sociale</w:t>
      </w:r>
    </w:p>
    <w:p w14:paraId="4F48211E" w14:textId="77777777" w:rsidR="00B33D9F" w:rsidRPr="003469E9" w:rsidRDefault="00B33D9F" w:rsidP="00B33D9F">
      <w:pPr>
        <w:ind w:left="720"/>
        <w:contextualSpacing/>
        <w:rPr>
          <w:sz w:val="20"/>
          <w:szCs w:val="20"/>
          <w:highlight w:val="yellow"/>
        </w:rPr>
      </w:pPr>
    </w:p>
    <w:p w14:paraId="08896CAE" w14:textId="1B1B174C" w:rsidR="009B6F51" w:rsidRPr="003469E9" w:rsidRDefault="009B6F51" w:rsidP="009B6F51">
      <w:pPr>
        <w:spacing w:after="60"/>
        <w:contextualSpacing/>
        <w:rPr>
          <w:sz w:val="20"/>
          <w:szCs w:val="20"/>
          <w:highlight w:val="yellow"/>
        </w:rPr>
      </w:pPr>
    </w:p>
    <w:p w14:paraId="1E53AB60" w14:textId="77777777" w:rsidR="009B6F51" w:rsidRPr="00954C64" w:rsidRDefault="009B6F51" w:rsidP="009B6F51">
      <w:pPr>
        <w:spacing w:after="60"/>
        <w:contextualSpacing/>
        <w:rPr>
          <w:sz w:val="20"/>
          <w:szCs w:val="20"/>
        </w:rPr>
      </w:pPr>
    </w:p>
    <w:p w14:paraId="5BADA9BF" w14:textId="77777777" w:rsidR="001D3F7A" w:rsidRPr="001922AF" w:rsidRDefault="001D3F7A" w:rsidP="006470E0">
      <w:pPr>
        <w:rPr>
          <w:sz w:val="20"/>
          <w:szCs w:val="20"/>
        </w:rPr>
      </w:pPr>
    </w:p>
    <w:p w14:paraId="3F28A627" w14:textId="686030CE" w:rsidR="0022646E" w:rsidRDefault="0022646E">
      <w:pPr>
        <w:spacing w:after="0"/>
        <w:jc w:val="left"/>
      </w:pPr>
      <w:r>
        <w:br w:type="page"/>
      </w:r>
    </w:p>
    <w:p w14:paraId="5DEA623A" w14:textId="03C72F54" w:rsidR="009B6F51" w:rsidRPr="009B6F51" w:rsidRDefault="009B6F51" w:rsidP="009B6F51">
      <w:pPr>
        <w:pStyle w:val="Heading1"/>
      </w:pPr>
      <w:bookmarkStart w:id="4" w:name="_Toc86785073"/>
      <w:r>
        <w:lastRenderedPageBreak/>
        <w:t>Analiza evoluției cadrului strategic, legislativ și instituțional, european și național privind creşterea calităţii şi accesului la servicii sociale</w:t>
      </w:r>
      <w:bookmarkEnd w:id="4"/>
    </w:p>
    <w:p w14:paraId="236C58EC" w14:textId="60391E96" w:rsidR="0057165E" w:rsidRPr="00B03241" w:rsidRDefault="004C4DE4" w:rsidP="007449E8">
      <w:pPr>
        <w:pStyle w:val="Heading2"/>
      </w:pPr>
      <w:bookmarkStart w:id="5" w:name="_Toc86785074"/>
      <w:r>
        <w:t xml:space="preserve">2.1 </w:t>
      </w:r>
      <w:r w:rsidR="009B6F51">
        <w:t>La nivel european</w:t>
      </w:r>
      <w:bookmarkEnd w:id="5"/>
    </w:p>
    <w:p w14:paraId="43FF3E29" w14:textId="26F101E7" w:rsidR="000D0FA4" w:rsidRPr="002F2051" w:rsidRDefault="000D0FA4" w:rsidP="00E967A6">
      <w:pPr>
        <w:pStyle w:val="REBulletsimple"/>
        <w:rPr>
          <w:b w:val="0"/>
          <w:bCs w:val="0"/>
        </w:rPr>
      </w:pPr>
      <w:bookmarkStart w:id="6" w:name="_Hlk86795919"/>
      <w:r w:rsidRPr="002F2051">
        <w:rPr>
          <w:b w:val="0"/>
          <w:bCs w:val="0"/>
        </w:rPr>
        <w:t>Sistemul european de asistență socială este unul dintre factorii definitorii a ceea ce poate fi considerat modelul social european. Serviciile de asistență și suport sunt motorul modelului social european</w:t>
      </w:r>
      <w:bookmarkEnd w:id="6"/>
      <w:r w:rsidRPr="002F2051">
        <w:rPr>
          <w:b w:val="0"/>
          <w:bCs w:val="0"/>
        </w:rPr>
        <w:t>. La nivel european aceste servicii sunt foarte variate în funcție de categoria de beneficiari căreia i se adresează. De exemplu:</w:t>
      </w:r>
    </w:p>
    <w:p w14:paraId="32007EAA" w14:textId="77777777" w:rsidR="000D0FA4" w:rsidRPr="002F2051" w:rsidRDefault="000D0FA4" w:rsidP="00E967A6">
      <w:pPr>
        <w:pStyle w:val="REBulletsimple"/>
        <w:numPr>
          <w:ilvl w:val="0"/>
          <w:numId w:val="13"/>
        </w:numPr>
        <w:rPr>
          <w:b w:val="0"/>
          <w:bCs w:val="0"/>
        </w:rPr>
      </w:pPr>
      <w:r w:rsidRPr="002F2051">
        <w:rPr>
          <w:b w:val="0"/>
          <w:bCs w:val="0"/>
        </w:rPr>
        <w:t>permit oamenilor vârstnici să trăiască mai bine, mai mult și să aibă o viață mai sănătoasă;</w:t>
      </w:r>
    </w:p>
    <w:p w14:paraId="58081C71" w14:textId="77777777" w:rsidR="000D0FA4" w:rsidRPr="002F2051" w:rsidRDefault="000D0FA4" w:rsidP="00E967A6">
      <w:pPr>
        <w:pStyle w:val="REBulletsimple"/>
        <w:numPr>
          <w:ilvl w:val="0"/>
          <w:numId w:val="13"/>
        </w:numPr>
        <w:rPr>
          <w:b w:val="0"/>
          <w:bCs w:val="0"/>
        </w:rPr>
      </w:pPr>
      <w:r w:rsidRPr="002F2051">
        <w:rPr>
          <w:b w:val="0"/>
          <w:bCs w:val="0"/>
        </w:rPr>
        <w:t>ajută persoanele cu dizabilități să ducă o viață plină și activă în societate;</w:t>
      </w:r>
    </w:p>
    <w:p w14:paraId="4A380F57" w14:textId="77777777" w:rsidR="000D0FA4" w:rsidRPr="002F2051" w:rsidRDefault="000D0FA4" w:rsidP="00E967A6">
      <w:pPr>
        <w:pStyle w:val="REBulletsimple"/>
        <w:numPr>
          <w:ilvl w:val="0"/>
          <w:numId w:val="13"/>
        </w:numPr>
        <w:rPr>
          <w:b w:val="0"/>
          <w:bCs w:val="0"/>
        </w:rPr>
      </w:pPr>
      <w:r w:rsidRPr="002F2051">
        <w:rPr>
          <w:b w:val="0"/>
          <w:bCs w:val="0"/>
        </w:rPr>
        <w:t>se asigură că toți copiii pot avea o viață și o educație decentă, pregătindu-i cât se poate de bine pentru o participare activă în societate;</w:t>
      </w:r>
    </w:p>
    <w:p w14:paraId="63B152D9" w14:textId="77777777" w:rsidR="000D0FA4" w:rsidRPr="002F2051" w:rsidRDefault="000D0FA4" w:rsidP="00E967A6">
      <w:pPr>
        <w:pStyle w:val="REBulletsimple"/>
        <w:numPr>
          <w:ilvl w:val="0"/>
          <w:numId w:val="13"/>
        </w:numPr>
        <w:rPr>
          <w:b w:val="0"/>
          <w:bCs w:val="0"/>
        </w:rPr>
      </w:pPr>
      <w:r w:rsidRPr="002F2051">
        <w:rPr>
          <w:b w:val="0"/>
          <w:bCs w:val="0"/>
        </w:rPr>
        <w:t>oferă îndrumare și suport corecte pentru ca migranții să se integreze pe deplin în societate. Făcând acest lucru, ajută și la oferirea unei alegeri și unor opțiuni pentru familiile și prietenii acestor oameni în termeni de asistență și suport informale.</w:t>
      </w:r>
    </w:p>
    <w:p w14:paraId="24C42B4C" w14:textId="77777777" w:rsidR="000D0FA4" w:rsidRPr="002F2051" w:rsidRDefault="000D0FA4" w:rsidP="00E967A6">
      <w:pPr>
        <w:pStyle w:val="REBulletsimple"/>
        <w:rPr>
          <w:b w:val="0"/>
          <w:bCs w:val="0"/>
          <w:strike/>
        </w:rPr>
      </w:pPr>
      <w:r w:rsidRPr="002F2051">
        <w:rPr>
          <w:b w:val="0"/>
          <w:bCs w:val="0"/>
        </w:rPr>
        <w:t>Investițiile în asistență și suport social au scăzut la nivelul întreagii Uniuni Europeane, fapt evidențiat încă din deceniul trecut. Reducerea investițiilor în asistență și suport social se întâmplă într-un moment în care cererea acestor servicii este în creștere. Deși cererea era în creștere totuși s-a menținut tendința de reducere a finanțării în acest domeniu. Diminuarea finanțării a avut un puternic impact la nivel asistenței sociale - a redus în mod semnificativ capacitatea sectorului de asistență și suport social de a inova, de a presta servicii de mai bună calitate și mai eficiente și de a angaja personal bine instruit și plătit decent. Totuși pe termen lung o astfel de abordare este nesustenabilă având în vedere faptul că trebuie asigurat acces universal la servicii de asistență, iar serviciile suport trebuie să fie accesibile, adaptabile și disponibile.</w:t>
      </w:r>
    </w:p>
    <w:p w14:paraId="14BDBBA2" w14:textId="77777777" w:rsidR="000D0FA4" w:rsidRPr="00AC65DE" w:rsidRDefault="000D0FA4" w:rsidP="000D0FA4">
      <w:pPr>
        <w:rPr>
          <w:rFonts w:cstheme="minorHAnsi"/>
          <w:noProof/>
          <w:sz w:val="20"/>
          <w:szCs w:val="20"/>
        </w:rPr>
      </w:pPr>
      <w:r w:rsidRPr="00AC65DE">
        <w:rPr>
          <w:rFonts w:cstheme="minorHAnsi"/>
          <w:b/>
          <w:bCs/>
          <w:noProof/>
          <w:sz w:val="20"/>
          <w:szCs w:val="20"/>
        </w:rPr>
        <w:t>Serviciile sociale</w:t>
      </w:r>
      <w:r w:rsidRPr="00AC65DE">
        <w:rPr>
          <w:rFonts w:cstheme="minorHAnsi"/>
          <w:noProof/>
          <w:sz w:val="20"/>
          <w:szCs w:val="20"/>
        </w:rPr>
        <w:t xml:space="preserve"> joacă un rol esențial în asistarea și suportul acordat tuturor oamenilor care au nevoie de acest ajutor. Serviciile sociale sunt considerate ca servicii de asistență și suport pentru vârstnici, persoane cu dizabilități și copii și, de asemenea, servicii adresate grupurilor excluse și dezavantajate (refugiați, romi, servicii de sănătate mintală, etc.). Serviciile sociale includ: </w:t>
      </w:r>
    </w:p>
    <w:p w14:paraId="4DD3F218" w14:textId="77777777" w:rsidR="000D0FA4" w:rsidRPr="008467B2" w:rsidRDefault="000D0FA4" w:rsidP="007D2C87">
      <w:pPr>
        <w:pStyle w:val="ListParagraph"/>
        <w:numPr>
          <w:ilvl w:val="0"/>
          <w:numId w:val="19"/>
        </w:numPr>
        <w:shd w:val="clear" w:color="auto" w:fill="FFFFFF"/>
        <w:suppressAutoHyphens/>
        <w:spacing w:after="60"/>
        <w:contextualSpacing/>
        <w:rPr>
          <w:rFonts w:cs="Calibri"/>
          <w:color w:val="auto"/>
          <w:sz w:val="20"/>
          <w:szCs w:val="20"/>
        </w:rPr>
      </w:pPr>
      <w:r w:rsidRPr="008467B2">
        <w:rPr>
          <w:color w:val="auto"/>
          <w:sz w:val="20"/>
          <w:szCs w:val="20"/>
        </w:rPr>
        <w:t xml:space="preserve">Servicii de integrare în muncă și training, cum ar fi integrarea asistată în muncă, educație și training vocațional, ateliere de protecție, etc; </w:t>
      </w:r>
    </w:p>
    <w:p w14:paraId="56FB5E0E" w14:textId="77777777" w:rsidR="000D0FA4" w:rsidRPr="008467B2" w:rsidRDefault="000D0FA4" w:rsidP="007D2C87">
      <w:pPr>
        <w:pStyle w:val="ListParagraph"/>
        <w:numPr>
          <w:ilvl w:val="0"/>
          <w:numId w:val="19"/>
        </w:numPr>
        <w:shd w:val="clear" w:color="auto" w:fill="FFFFFF"/>
        <w:suppressAutoHyphens/>
        <w:spacing w:after="60"/>
        <w:contextualSpacing/>
        <w:rPr>
          <w:color w:val="auto"/>
          <w:sz w:val="20"/>
          <w:szCs w:val="20"/>
        </w:rPr>
      </w:pPr>
      <w:r w:rsidRPr="008467B2">
        <w:rPr>
          <w:color w:val="auto"/>
          <w:sz w:val="20"/>
          <w:szCs w:val="20"/>
        </w:rPr>
        <w:t>Servicii de educație, cum ar fi școli speciale pentru persoane cu dizabilități sau suport specializat în școlile tradiționale, etc;</w:t>
      </w:r>
    </w:p>
    <w:p w14:paraId="0454290A" w14:textId="77777777" w:rsidR="000D0FA4" w:rsidRPr="008467B2" w:rsidRDefault="000D0FA4" w:rsidP="007D2C87">
      <w:pPr>
        <w:pStyle w:val="ListParagraph"/>
        <w:numPr>
          <w:ilvl w:val="0"/>
          <w:numId w:val="19"/>
        </w:numPr>
        <w:shd w:val="clear" w:color="auto" w:fill="FFFFFF"/>
        <w:suppressAutoHyphens/>
        <w:spacing w:after="60"/>
        <w:contextualSpacing/>
        <w:rPr>
          <w:color w:val="auto"/>
          <w:sz w:val="20"/>
          <w:szCs w:val="20"/>
        </w:rPr>
      </w:pPr>
      <w:r w:rsidRPr="008467B2">
        <w:rPr>
          <w:color w:val="auto"/>
          <w:sz w:val="20"/>
          <w:szCs w:val="20"/>
        </w:rPr>
        <w:t>Servicii de asistență în favoarea copilului și de intervenție timpurie;</w:t>
      </w:r>
    </w:p>
    <w:p w14:paraId="2BB711F7" w14:textId="77777777" w:rsidR="000D0FA4" w:rsidRPr="008467B2" w:rsidRDefault="000D0FA4" w:rsidP="007D2C87">
      <w:pPr>
        <w:pStyle w:val="ListParagraph"/>
        <w:numPr>
          <w:ilvl w:val="0"/>
          <w:numId w:val="19"/>
        </w:numPr>
        <w:shd w:val="clear" w:color="auto" w:fill="FFFFFF"/>
        <w:suppressAutoHyphens/>
        <w:spacing w:after="60"/>
        <w:contextualSpacing/>
        <w:rPr>
          <w:color w:val="auto"/>
          <w:sz w:val="20"/>
          <w:szCs w:val="20"/>
        </w:rPr>
      </w:pPr>
      <w:r w:rsidRPr="008467B2">
        <w:rPr>
          <w:color w:val="auto"/>
          <w:sz w:val="20"/>
          <w:szCs w:val="20"/>
        </w:rPr>
        <w:t>Asistență pe termen scurt, mediu și lung, cum ar fi servicii de existență independentă, existență asistată, asistență semi-rezidențială, asistență rezidențială, asistență de amânare, asistență în cursul zilei, protecție, etc;</w:t>
      </w:r>
    </w:p>
    <w:p w14:paraId="29390673" w14:textId="77777777" w:rsidR="000D0FA4" w:rsidRPr="008467B2" w:rsidRDefault="000D0FA4" w:rsidP="007D2C87">
      <w:pPr>
        <w:pStyle w:val="ListParagraph"/>
        <w:numPr>
          <w:ilvl w:val="0"/>
          <w:numId w:val="19"/>
        </w:numPr>
        <w:shd w:val="clear" w:color="auto" w:fill="FFFFFF"/>
        <w:suppressAutoHyphens/>
        <w:spacing w:after="60"/>
        <w:contextualSpacing/>
        <w:rPr>
          <w:color w:val="auto"/>
          <w:sz w:val="20"/>
          <w:szCs w:val="20"/>
        </w:rPr>
      </w:pPr>
      <w:r w:rsidRPr="008467B2">
        <w:rPr>
          <w:color w:val="auto"/>
          <w:sz w:val="20"/>
          <w:szCs w:val="20"/>
        </w:rPr>
        <w:t>Locuințe sociale;</w:t>
      </w:r>
    </w:p>
    <w:p w14:paraId="0BB93BD4" w14:textId="77777777" w:rsidR="000D0FA4" w:rsidRPr="008467B2" w:rsidRDefault="000D0FA4" w:rsidP="007D2C87">
      <w:pPr>
        <w:pStyle w:val="ListParagraph"/>
        <w:numPr>
          <w:ilvl w:val="0"/>
          <w:numId w:val="19"/>
        </w:numPr>
        <w:shd w:val="clear" w:color="auto" w:fill="FFFFFF"/>
        <w:suppressAutoHyphens/>
        <w:spacing w:after="60"/>
        <w:contextualSpacing/>
        <w:rPr>
          <w:color w:val="auto"/>
          <w:sz w:val="20"/>
          <w:szCs w:val="20"/>
        </w:rPr>
      </w:pPr>
      <w:r w:rsidRPr="008467B2">
        <w:rPr>
          <w:color w:val="auto"/>
          <w:sz w:val="20"/>
          <w:szCs w:val="20"/>
        </w:rPr>
        <w:t>Servicii de asistență socială;</w:t>
      </w:r>
    </w:p>
    <w:p w14:paraId="0D7D454E" w14:textId="77777777" w:rsidR="000D0FA4" w:rsidRPr="00AC65DE" w:rsidRDefault="000D0FA4" w:rsidP="000D0FA4">
      <w:pPr>
        <w:rPr>
          <w:rFonts w:cstheme="minorHAnsi"/>
          <w:sz w:val="20"/>
          <w:szCs w:val="20"/>
          <w:highlight w:val="yellow"/>
        </w:rPr>
      </w:pPr>
      <w:r w:rsidRPr="00AC65DE">
        <w:rPr>
          <w:b/>
          <w:bCs/>
          <w:sz w:val="20"/>
          <w:szCs w:val="20"/>
        </w:rPr>
        <w:t>Prestatorii de servicii sociale</w:t>
      </w:r>
      <w:r w:rsidRPr="00AC65DE">
        <w:rPr>
          <w:sz w:val="20"/>
          <w:szCs w:val="20"/>
        </w:rPr>
        <w:t xml:space="preserve"> din Europa au trei forme legale principale: privat non-profit, public și privat, majoritatea fiind organizații private non-profit. Deși acest lucru poate avea diferite forme în diferite țări, modelul principal curent de finanțare în Uniunea Europeană este ca autoritățile locale și regionale să achiziționeze sau să subcontracteze prestarea reală a serviciilor unei organizații private (non-profit sau cu profit). Există și alte modele, cum ar fi atunci când autoritățile locale și regionale monitorizează, finanțează și prestează serviciile ele însele (în special în țările nordice și în Europa Centrală și de Est) sau atunci când indivizii plătesc ei înșiși pentru servicii, din surse proprii sau prin subsidii publice.</w:t>
      </w:r>
    </w:p>
    <w:p w14:paraId="19D8689A" w14:textId="0F750386" w:rsidR="000D0FA4" w:rsidRDefault="000D0FA4" w:rsidP="000D0FA4">
      <w:pPr>
        <w:shd w:val="clear" w:color="auto" w:fill="FFFFFF"/>
        <w:rPr>
          <w:sz w:val="20"/>
          <w:szCs w:val="20"/>
        </w:rPr>
      </w:pPr>
      <w:r w:rsidRPr="00AC65DE">
        <w:rPr>
          <w:sz w:val="20"/>
          <w:szCs w:val="20"/>
        </w:rPr>
        <w:t xml:space="preserve">În contextul constrângerilor legate de bugetele publice și având în vedere schimbările în așteptările beneficiarilor, dezvoltarea de metode și instrumente de măsurare și evaluare a calității serviciilor sociale devine un obiectiv prioritar. La nivel european (Eurodiaconia, 2013) </w:t>
      </w:r>
      <w:r w:rsidRPr="00AC65DE">
        <w:rPr>
          <w:b/>
          <w:bCs/>
          <w:sz w:val="20"/>
          <w:szCs w:val="20"/>
        </w:rPr>
        <w:t>direcțiile de dezvoltare a serviciilor sociale</w:t>
      </w:r>
      <w:r w:rsidRPr="00AC65DE">
        <w:rPr>
          <w:sz w:val="20"/>
          <w:szCs w:val="20"/>
        </w:rPr>
        <w:t xml:space="preserve"> trebuie să aibă în vedere: </w:t>
      </w:r>
    </w:p>
    <w:p w14:paraId="1714DB43" w14:textId="77777777" w:rsidR="00406D9B" w:rsidRDefault="00406D9B" w:rsidP="000D0FA4">
      <w:pPr>
        <w:shd w:val="clear" w:color="auto" w:fill="FFFFFF"/>
        <w:rPr>
          <w:sz w:val="20"/>
          <w:szCs w:val="20"/>
        </w:rPr>
      </w:pPr>
    </w:p>
    <w:p w14:paraId="7E8C4849" w14:textId="77777777" w:rsidR="008460EB" w:rsidRPr="00AC65DE" w:rsidRDefault="008460EB" w:rsidP="000D0FA4">
      <w:pPr>
        <w:shd w:val="clear" w:color="auto" w:fill="FFFFFF"/>
        <w:rPr>
          <w:rFonts w:cstheme="minorBidi"/>
          <w:sz w:val="20"/>
          <w:szCs w:val="20"/>
        </w:rPr>
      </w:pPr>
    </w:p>
    <w:p w14:paraId="1E319651" w14:textId="77777777" w:rsidR="000D0FA4" w:rsidRPr="00B92604" w:rsidRDefault="000D0FA4" w:rsidP="007D2C87">
      <w:pPr>
        <w:pStyle w:val="ListParagraph"/>
        <w:numPr>
          <w:ilvl w:val="0"/>
          <w:numId w:val="20"/>
        </w:numPr>
        <w:shd w:val="clear" w:color="auto" w:fill="F2F2F2" w:themeFill="background1" w:themeFillShade="F2"/>
        <w:suppressAutoHyphens/>
        <w:spacing w:after="60"/>
        <w:contextualSpacing/>
        <w:rPr>
          <w:color w:val="auto"/>
          <w:sz w:val="20"/>
          <w:szCs w:val="20"/>
        </w:rPr>
      </w:pPr>
      <w:r w:rsidRPr="00B92604">
        <w:rPr>
          <w:color w:val="auto"/>
          <w:sz w:val="20"/>
          <w:szCs w:val="20"/>
        </w:rPr>
        <w:lastRenderedPageBreak/>
        <w:t xml:space="preserve">modernizarea sistemelor de servicii sociale, cu un accent deosebit pe controlul calităţii în furnizarea acestora; </w:t>
      </w:r>
    </w:p>
    <w:p w14:paraId="6F606801" w14:textId="77777777" w:rsidR="000D0FA4" w:rsidRPr="00B92604" w:rsidRDefault="000D0FA4" w:rsidP="007D2C87">
      <w:pPr>
        <w:pStyle w:val="ListParagraph"/>
        <w:numPr>
          <w:ilvl w:val="0"/>
          <w:numId w:val="20"/>
        </w:numPr>
        <w:shd w:val="clear" w:color="auto" w:fill="F2F2F2" w:themeFill="background1" w:themeFillShade="F2"/>
        <w:suppressAutoHyphens/>
        <w:spacing w:after="60"/>
        <w:contextualSpacing/>
        <w:rPr>
          <w:color w:val="auto"/>
          <w:sz w:val="20"/>
          <w:szCs w:val="20"/>
        </w:rPr>
      </w:pPr>
      <w:r w:rsidRPr="00B92604">
        <w:rPr>
          <w:color w:val="auto"/>
          <w:sz w:val="20"/>
          <w:szCs w:val="20"/>
        </w:rPr>
        <w:t xml:space="preserve">dezvoltarea unor indicatori de măsurare a performanţei în domeniul serviciilor sociale; </w:t>
      </w:r>
    </w:p>
    <w:p w14:paraId="6082F29C" w14:textId="77777777" w:rsidR="000D0FA4" w:rsidRPr="00B92604" w:rsidRDefault="000D0FA4" w:rsidP="007D2C87">
      <w:pPr>
        <w:pStyle w:val="ListParagraph"/>
        <w:numPr>
          <w:ilvl w:val="0"/>
          <w:numId w:val="20"/>
        </w:numPr>
        <w:shd w:val="clear" w:color="auto" w:fill="F2F2F2" w:themeFill="background1" w:themeFillShade="F2"/>
        <w:suppressAutoHyphens/>
        <w:spacing w:after="60"/>
        <w:contextualSpacing/>
        <w:rPr>
          <w:color w:val="auto"/>
          <w:sz w:val="20"/>
          <w:szCs w:val="20"/>
        </w:rPr>
      </w:pPr>
      <w:r w:rsidRPr="00B92604">
        <w:rPr>
          <w:color w:val="auto"/>
          <w:sz w:val="20"/>
          <w:szCs w:val="20"/>
        </w:rPr>
        <w:t xml:space="preserve">implicarea activă a utilizatorilor în procesul de furnizare a serviciilor sociale, concomitent cu asigurarea respectării drepturilor acestora; </w:t>
      </w:r>
    </w:p>
    <w:p w14:paraId="1AA23B71" w14:textId="77777777" w:rsidR="000D0FA4" w:rsidRPr="00B92604" w:rsidRDefault="000D0FA4" w:rsidP="007D2C87">
      <w:pPr>
        <w:pStyle w:val="ListParagraph"/>
        <w:numPr>
          <w:ilvl w:val="0"/>
          <w:numId w:val="20"/>
        </w:numPr>
        <w:shd w:val="clear" w:color="auto" w:fill="F2F2F2" w:themeFill="background1" w:themeFillShade="F2"/>
        <w:suppressAutoHyphens/>
        <w:spacing w:after="60"/>
        <w:contextualSpacing/>
        <w:rPr>
          <w:color w:val="auto"/>
          <w:sz w:val="20"/>
          <w:szCs w:val="20"/>
        </w:rPr>
      </w:pPr>
      <w:r w:rsidRPr="00B92604">
        <w:rPr>
          <w:color w:val="auto"/>
          <w:sz w:val="20"/>
          <w:szCs w:val="20"/>
        </w:rPr>
        <w:t xml:space="preserve">susținerea și promovarea inovării în serviciile sociale; </w:t>
      </w:r>
    </w:p>
    <w:p w14:paraId="5CCF1FB0" w14:textId="77777777" w:rsidR="000D0FA4" w:rsidRPr="00B92604" w:rsidRDefault="000D0FA4" w:rsidP="007D2C87">
      <w:pPr>
        <w:pStyle w:val="ListParagraph"/>
        <w:numPr>
          <w:ilvl w:val="0"/>
          <w:numId w:val="20"/>
        </w:numPr>
        <w:shd w:val="clear" w:color="auto" w:fill="F2F2F2" w:themeFill="background1" w:themeFillShade="F2"/>
        <w:suppressAutoHyphens/>
        <w:spacing w:after="60"/>
        <w:contextualSpacing/>
        <w:rPr>
          <w:color w:val="auto"/>
          <w:sz w:val="20"/>
          <w:szCs w:val="20"/>
        </w:rPr>
      </w:pPr>
      <w:r w:rsidRPr="00B92604">
        <w:rPr>
          <w:color w:val="auto"/>
          <w:sz w:val="20"/>
          <w:szCs w:val="20"/>
        </w:rPr>
        <w:t xml:space="preserve">îmbunătățirea aspectelor legate de formarea profesională, calificări, competențe, condiții de muncă pentru personalul care lucrează în serviciile sociale; </w:t>
      </w:r>
    </w:p>
    <w:p w14:paraId="10FF8147" w14:textId="77777777" w:rsidR="000D0FA4" w:rsidRPr="00B92604" w:rsidRDefault="000D0FA4" w:rsidP="007D2C87">
      <w:pPr>
        <w:pStyle w:val="ListParagraph"/>
        <w:numPr>
          <w:ilvl w:val="0"/>
          <w:numId w:val="20"/>
        </w:numPr>
        <w:shd w:val="clear" w:color="auto" w:fill="F2F2F2" w:themeFill="background1" w:themeFillShade="F2"/>
        <w:suppressAutoHyphens/>
        <w:spacing w:after="60"/>
        <w:contextualSpacing/>
        <w:rPr>
          <w:color w:val="auto"/>
          <w:sz w:val="20"/>
          <w:szCs w:val="20"/>
        </w:rPr>
      </w:pPr>
      <w:r w:rsidRPr="00B92604">
        <w:rPr>
          <w:color w:val="auto"/>
          <w:sz w:val="20"/>
          <w:szCs w:val="20"/>
        </w:rPr>
        <w:t xml:space="preserve">creșterea gradului de accesibilitate a serviciilor sociale (reducerea disparităților teritoriale) pentru categoriile de persoane aflate în nevoie, ceea ce implică rezolvarea aspectelor legate de organizare, finanțare și furnizare; </w:t>
      </w:r>
    </w:p>
    <w:p w14:paraId="350F2835" w14:textId="77777777" w:rsidR="000D0FA4" w:rsidRPr="00B92604" w:rsidRDefault="000D0FA4" w:rsidP="007D2C87">
      <w:pPr>
        <w:pStyle w:val="ListParagraph"/>
        <w:numPr>
          <w:ilvl w:val="0"/>
          <w:numId w:val="20"/>
        </w:numPr>
        <w:shd w:val="clear" w:color="auto" w:fill="F2F2F2" w:themeFill="background1" w:themeFillShade="F2"/>
        <w:suppressAutoHyphens/>
        <w:spacing w:after="60"/>
        <w:contextualSpacing/>
        <w:rPr>
          <w:color w:val="auto"/>
          <w:sz w:val="20"/>
          <w:szCs w:val="20"/>
        </w:rPr>
      </w:pPr>
      <w:r w:rsidRPr="00B92604">
        <w:rPr>
          <w:color w:val="auto"/>
          <w:sz w:val="20"/>
          <w:szCs w:val="20"/>
        </w:rPr>
        <w:t>susținerea și încurajarea inițiativelor private în crearea de locuri de muncă decente în domeniul serviciilor sociale.</w:t>
      </w:r>
    </w:p>
    <w:p w14:paraId="4A4BD757" w14:textId="4FE54BD0" w:rsidR="002C046B" w:rsidRDefault="002C046B" w:rsidP="000E7602">
      <w:pPr>
        <w:rPr>
          <w:sz w:val="20"/>
          <w:szCs w:val="20"/>
        </w:rPr>
      </w:pPr>
      <w:r>
        <w:t>În Comunicarea Comisiei „</w:t>
      </w:r>
      <w:r w:rsidRPr="00E372DB">
        <w:rPr>
          <w:i/>
          <w:iCs/>
        </w:rPr>
        <w:t>Servicii de interes general, inclusiv serviciile sociale de interes general: un nou angajament european</w:t>
      </w:r>
      <w:r>
        <w:t>“</w:t>
      </w:r>
      <w:r>
        <w:rPr>
          <w:rStyle w:val="FootnoteReference"/>
        </w:rPr>
        <w:footnoteReference w:id="1"/>
      </w:r>
      <w:r>
        <w:t>, Comisia Europeană a identificat obiectivele şi principiile de organizare pentru serviciile sociale şi a anunţat o strategie pentru promovarea calităţii serviciilor sociale pe întreg teritoriul UE.</w:t>
      </w:r>
    </w:p>
    <w:p w14:paraId="39198065" w14:textId="5A702C7F" w:rsidR="009F54CE" w:rsidRDefault="009F54CE" w:rsidP="00166F65">
      <w:r>
        <w:t>Totodată, î</w:t>
      </w:r>
      <w:r w:rsidR="00166F65" w:rsidRPr="00D55300">
        <w:t>n ultimele decenii, s</w:t>
      </w:r>
      <w:r w:rsidR="00166F65">
        <w:t>-</w:t>
      </w:r>
      <w:r w:rsidR="00166F65" w:rsidRPr="00D55300">
        <w:t>a observat o schimbare a mentalității cu privire la modul în care ar trebui acordată îngrijire și sprijin</w:t>
      </w:r>
      <w:r w:rsidR="00166F65">
        <w:t xml:space="preserve">, nu în contexte izolate ci </w:t>
      </w:r>
      <w:r w:rsidR="00166F65" w:rsidRPr="00D55300">
        <w:t xml:space="preserve">în contextul familiei și al vecinătății. Aceasta se datorează, în mare parte, impactului din ce în ce mai mare al modelului drepturilor omului asupra furnizării de servicii, consolidat și mai mult de ratificarea Convenției ONU privind drepturile persoanelor cu handicap </w:t>
      </w:r>
      <w:r w:rsidR="00166F65">
        <w:t xml:space="preserve">ce </w:t>
      </w:r>
      <w:r w:rsidR="00166F65" w:rsidRPr="00D55300">
        <w:t xml:space="preserve">definește dizabilitatea ca pe un concept în evoluție, care rezultă din "interacțiunea dintre persoanele cu deficiențe și barierele de atitudine și de mediu care le împiedică participarea deplină și efectivă în societate". </w:t>
      </w:r>
    </w:p>
    <w:p w14:paraId="543B632B" w14:textId="52EBBF5F" w:rsidR="00166F65" w:rsidRDefault="00166F65" w:rsidP="00166F65">
      <w:r w:rsidRPr="00D55300">
        <w:t>Consecința logică a unei astfel de înțelegeri a dizabilității necesită servicii sociale care să contribuie la crearea contextului corect de atitudine și de mediu care permite participarea deplină a persoanelor cu deficiențe în societate.</w:t>
      </w:r>
      <w:r>
        <w:t xml:space="preserve"> </w:t>
      </w:r>
      <w:r w:rsidRPr="00194926">
        <w:t xml:space="preserve">Serviciile sociale ar trebui să fie bazate pe comunitate, în loc să fie instituționale și segregate. </w:t>
      </w:r>
      <w:r>
        <w:t xml:space="preserve">Nicio persoană </w:t>
      </w:r>
      <w:r w:rsidRPr="00194926">
        <w:t>nu trebui</w:t>
      </w:r>
      <w:r>
        <w:t xml:space="preserve">e </w:t>
      </w:r>
      <w:r w:rsidRPr="00194926">
        <w:t xml:space="preserve">să </w:t>
      </w:r>
      <w:r>
        <w:t xml:space="preserve">fie </w:t>
      </w:r>
      <w:r w:rsidRPr="00194926">
        <w:t>forț</w:t>
      </w:r>
      <w:r>
        <w:t>ată</w:t>
      </w:r>
      <w:r w:rsidRPr="00194926">
        <w:t xml:space="preserve"> să locuiască în centre, ci să</w:t>
      </w:r>
      <w:r>
        <w:t xml:space="preserve"> îi fie p</w:t>
      </w:r>
      <w:r w:rsidRPr="00194926">
        <w:t>ermi</w:t>
      </w:r>
      <w:r>
        <w:t xml:space="preserve">s </w:t>
      </w:r>
      <w:r w:rsidRPr="00194926">
        <w:t>să trăiască - și să primească sprijin - acolo unde dore</w:t>
      </w:r>
      <w:r>
        <w:t>ște</w:t>
      </w:r>
      <w:r w:rsidRPr="00194926">
        <w:t>. Finanțarea publică ar trebui, de asemenea, să ajute persoanele să aibă controlul asupra tipului de îngrijire și sprijin de care au nevoie. Aceasta necesită o schimbare de paradigmă pentru serviciile sociale</w:t>
      </w:r>
      <w:r>
        <w:t>,</w:t>
      </w:r>
      <w:r w:rsidRPr="00194926">
        <w:t xml:space="preserve"> care implică modificări atât în ceea ce privește suportul, cât și</w:t>
      </w:r>
      <w:r>
        <w:t xml:space="preserve"> </w:t>
      </w:r>
      <w:r w:rsidRPr="00194926">
        <w:t xml:space="preserve">profesioniștii și infrastructura în care aceștia lucrează. </w:t>
      </w:r>
      <w:bookmarkStart w:id="7" w:name="_Hlk86970177"/>
      <w:r w:rsidRPr="00194926">
        <w:t xml:space="preserve">În întreaga Europă s-au înregistrat progrese semnificative prin </w:t>
      </w:r>
      <w:r w:rsidRPr="009F54CE">
        <w:rPr>
          <w:b/>
          <w:bCs/>
        </w:rPr>
        <w:t>furnizarea de servicii centrate de persoană, la nivelul comunității, în care persoana deține controlul sau decizia asupra asistenței pe care o primește</w:t>
      </w:r>
      <w:r w:rsidRPr="00194926">
        <w:t>. Cu toate acestea, mai sunt încă multe de realizat pentru a crea o societate cu adevărat incluzivă</w:t>
      </w:r>
      <w:bookmarkEnd w:id="7"/>
      <w:r w:rsidRPr="00194926">
        <w:t>.</w:t>
      </w:r>
    </w:p>
    <w:p w14:paraId="0558422A" w14:textId="77777777" w:rsidR="00166F65" w:rsidRDefault="00166F65" w:rsidP="00166F65">
      <w:r w:rsidRPr="00B13BBF">
        <w:t xml:space="preserve">Schimbările demografice joacă un rol important în </w:t>
      </w:r>
      <w:r>
        <w:t xml:space="preserve">identificarea nevoii de servicii sociale, la nivel european </w:t>
      </w:r>
      <w:r w:rsidRPr="00B13BBF">
        <w:t xml:space="preserve">cererea de servicii de îngrijire </w:t>
      </w:r>
      <w:r>
        <w:t xml:space="preserve">și sprijin de lungă durată </w:t>
      </w:r>
      <w:r w:rsidRPr="00B13BBF">
        <w:t>a vârstnicilor se așteaptă să explodeze în deceniile următoare datorită îmbătrânirii populației.</w:t>
      </w:r>
      <w:r>
        <w:t xml:space="preserve"> De asemenea, </w:t>
      </w:r>
      <w:r w:rsidRPr="00B13BBF">
        <w:t xml:space="preserve">structurile familiale (mai multe femei în </w:t>
      </w:r>
      <w:r>
        <w:t>câmpul muncii</w:t>
      </w:r>
      <w:r w:rsidRPr="00B13BBF">
        <w:t>), aranjamentele de viață (familii mai mici, persoane izolate) și mobilitatea (</w:t>
      </w:r>
      <w:r>
        <w:t xml:space="preserve"> persoane care trăiesc majoritar în afara familiei, în altă țară sau localitate) sunt factori care determină o nevoie crescută de servicii sociale diversificate</w:t>
      </w:r>
      <w:r w:rsidRPr="00B13BBF">
        <w:t xml:space="preserve"> în toate subsectoarele serviciilor sociale: îngrijirea copiilor, îngrijirea și sprijinirea persoanelor cu dizabilități, îngrijirea vârstnicilor </w:t>
      </w:r>
      <w:r>
        <w:rPr>
          <w:rStyle w:val="FootnoteReference"/>
        </w:rPr>
        <w:footnoteReference w:id="2"/>
      </w:r>
      <w:r w:rsidRPr="00B13BBF">
        <w:t>etc.</w:t>
      </w:r>
    </w:p>
    <w:p w14:paraId="596D9DF6" w14:textId="77777777" w:rsidR="009F54CE" w:rsidRDefault="00166F65" w:rsidP="00166F65">
      <w:r>
        <w:t>În documentul ”Investiția socială în Europa”, se subliniază nevoia unui ”pa</w:t>
      </w:r>
      <w:r w:rsidRPr="008F6BFB">
        <w:t>chet de investiții sociale</w:t>
      </w:r>
      <w:r>
        <w:t>”</w:t>
      </w:r>
      <w:r>
        <w:rPr>
          <w:rStyle w:val="FootnoteReference"/>
        </w:rPr>
        <w:footnoteReference w:id="3"/>
      </w:r>
      <w:r w:rsidRPr="008F6BFB">
        <w:t xml:space="preserve"> </w:t>
      </w:r>
      <w:r>
        <w:t xml:space="preserve"> și anume </w:t>
      </w:r>
      <w:r w:rsidRPr="008F6BFB">
        <w:t xml:space="preserve">faptul că "serviciile și beneficiile personalizate și integrate (de exemplu, oferite prin </w:t>
      </w:r>
      <w:r>
        <w:t>one-stop-shops</w:t>
      </w:r>
      <w:r w:rsidRPr="008F6BFB">
        <w:t xml:space="preserve">) pot spori eficacitatea politicilor sociale. Simplificarea procedurilor poate ajuta persoanele care au nevoie să aibă acces la beneficii și servicii mai ușor, evitând, de asemenea, suprapunerea sistemelor și a costurilor ". </w:t>
      </w:r>
    </w:p>
    <w:p w14:paraId="25EEFB0F" w14:textId="10A8B8D5" w:rsidR="00166F65" w:rsidRDefault="009F54CE" w:rsidP="00166F65">
      <w:r>
        <w:lastRenderedPageBreak/>
        <w:t>Totodară se sublinează faptul</w:t>
      </w:r>
      <w:r w:rsidR="00166F65" w:rsidRPr="004A0B53">
        <w:t xml:space="preserve"> că "Fondurile europene structurale și de investiții (ESI), în special FSE, precum și PROGRESS 2007-2013, Programul pentru schimbări sociale și inovare (PSCI) 2014-2020 și Fondul european pentru ajutoare pentru cele mai multe Persoanele defavorizate (FEAD) sunt instrumente importante pentru țările europene în implementarea strategiei stabilite în Pachetul de investiții sociale ". </w:t>
      </w:r>
    </w:p>
    <w:p w14:paraId="6D977E4A" w14:textId="77777777" w:rsidR="00166F65" w:rsidRPr="00AC65DE" w:rsidRDefault="00166F65" w:rsidP="000E7602">
      <w:pPr>
        <w:rPr>
          <w:sz w:val="20"/>
          <w:szCs w:val="20"/>
        </w:rPr>
      </w:pPr>
    </w:p>
    <w:p w14:paraId="3B4D2D4A" w14:textId="37B4E934" w:rsidR="00843C06" w:rsidRDefault="004C4DE4" w:rsidP="007449E8">
      <w:pPr>
        <w:pStyle w:val="Heading2"/>
      </w:pPr>
      <w:bookmarkStart w:id="8" w:name="_Toc86785075"/>
      <w:r>
        <w:t xml:space="preserve">2.2 </w:t>
      </w:r>
      <w:r w:rsidR="007E0D00">
        <w:t>La nivel național</w:t>
      </w:r>
      <w:bookmarkEnd w:id="8"/>
    </w:p>
    <w:p w14:paraId="765F35FF" w14:textId="77777777" w:rsidR="002A0EBC" w:rsidRDefault="000574A0" w:rsidP="002A0EBC">
      <w:pPr>
        <w:shd w:val="clear" w:color="auto" w:fill="FFFFFF"/>
        <w:rPr>
          <w:rFonts w:eastAsia="Times New Roman" w:cstheme="minorHAnsi"/>
          <w:sz w:val="20"/>
          <w:szCs w:val="20"/>
        </w:rPr>
      </w:pPr>
      <w:r>
        <w:t xml:space="preserve">Sistemul national românesc de asistență socială se compune din </w:t>
      </w:r>
      <w:r w:rsidRPr="000574A0">
        <w:rPr>
          <w:b/>
          <w:bCs/>
        </w:rPr>
        <w:t>sistemul de beneficii de asistenţă socială şi sistemul de servicii sociale</w:t>
      </w:r>
      <w:r>
        <w:rPr>
          <w:rFonts w:eastAsia="Times New Roman" w:cstheme="minorHAnsi"/>
          <w:b/>
          <w:bCs/>
          <w:sz w:val="20"/>
          <w:szCs w:val="20"/>
        </w:rPr>
        <w:t xml:space="preserve">. </w:t>
      </w:r>
      <w:r w:rsidR="00B92604" w:rsidRPr="000574A0">
        <w:rPr>
          <w:rFonts w:eastAsia="Times New Roman" w:cstheme="minorHAnsi"/>
          <w:sz w:val="20"/>
          <w:szCs w:val="20"/>
        </w:rPr>
        <w:t xml:space="preserve">Potrivit definiției din Legea Asistenței Sociale </w:t>
      </w:r>
      <w:r w:rsidR="00CD42A0" w:rsidRPr="000574A0">
        <w:rPr>
          <w:rFonts w:eastAsia="Times New Roman" w:cstheme="minorHAnsi"/>
          <w:sz w:val="20"/>
          <w:szCs w:val="20"/>
        </w:rPr>
        <w:t>n</w:t>
      </w:r>
      <w:r w:rsidR="00B92604" w:rsidRPr="000574A0">
        <w:rPr>
          <w:rFonts w:eastAsia="Times New Roman" w:cstheme="minorHAnsi"/>
          <w:sz w:val="20"/>
          <w:szCs w:val="20"/>
        </w:rPr>
        <w:t>r 292</w:t>
      </w:r>
      <w:r w:rsidR="00B92604">
        <w:rPr>
          <w:rFonts w:eastAsia="Times New Roman" w:cstheme="minorHAnsi"/>
          <w:b/>
          <w:bCs/>
          <w:sz w:val="20"/>
          <w:szCs w:val="20"/>
        </w:rPr>
        <w:t xml:space="preserve">, </w:t>
      </w:r>
      <w:r w:rsidRPr="002A0EBC">
        <w:rPr>
          <w:rFonts w:eastAsia="Times New Roman" w:cstheme="minorHAnsi"/>
          <w:b/>
          <w:bCs/>
          <w:sz w:val="20"/>
          <w:szCs w:val="20"/>
        </w:rPr>
        <w:t xml:space="preserve">serviciile sociale </w:t>
      </w:r>
      <w:r>
        <w:rPr>
          <w:rFonts w:eastAsia="Times New Roman" w:cstheme="minorHAnsi"/>
          <w:sz w:val="20"/>
          <w:szCs w:val="20"/>
        </w:rPr>
        <w:t>reprezintă un ansamblu complex de măsuri și acțiuni realizate pentru a răspunde nevoilor sociale individuale, familiale sau de grup, în vederea prevenirii și depăsirii unor situații de dificultate, vulnerabilitate sau dependență pentru prezervarea autonomiei și protectiei persoanei, pentru prevenirea marginalizării și excluziunii sociale, pentru promovarea incluziunii sociale și în scopul creșterii calității vieții.</w:t>
      </w:r>
    </w:p>
    <w:p w14:paraId="0D5CDFF7" w14:textId="77777777" w:rsidR="002A0EBC" w:rsidRPr="007E0D00" w:rsidRDefault="002A0EBC" w:rsidP="000574A0">
      <w:pPr>
        <w:shd w:val="clear" w:color="auto" w:fill="FFFFFF"/>
        <w:rPr>
          <w:rFonts w:eastAsia="Times New Roman" w:cstheme="minorHAnsi"/>
          <w:sz w:val="20"/>
          <w:szCs w:val="20"/>
          <w:lang w:val="en-US"/>
        </w:rPr>
      </w:pPr>
    </w:p>
    <w:p w14:paraId="35A1B709" w14:textId="51A6A01F" w:rsidR="007E0D00" w:rsidRPr="00954C64" w:rsidRDefault="007E0D00" w:rsidP="007E0D00">
      <w:pPr>
        <w:pStyle w:val="Heading3"/>
        <w:numPr>
          <w:ilvl w:val="0"/>
          <w:numId w:val="0"/>
        </w:numPr>
        <w:ind w:left="1080"/>
        <w:rPr>
          <w:color w:val="auto"/>
        </w:rPr>
      </w:pPr>
      <w:bookmarkStart w:id="9" w:name="_Toc86785076"/>
      <w:r w:rsidRPr="00954C64">
        <w:rPr>
          <w:color w:val="auto"/>
        </w:rPr>
        <w:t>2.</w:t>
      </w:r>
      <w:r w:rsidR="005E7746">
        <w:rPr>
          <w:color w:val="auto"/>
        </w:rPr>
        <w:t>2</w:t>
      </w:r>
      <w:r w:rsidRPr="00954C64">
        <w:rPr>
          <w:color w:val="auto"/>
        </w:rPr>
        <w:t xml:space="preserve">.1 </w:t>
      </w:r>
      <w:r w:rsidR="0097440B">
        <w:rPr>
          <w:color w:val="auto"/>
        </w:rPr>
        <w:t>Evoluția cadrului legislativ</w:t>
      </w:r>
      <w:bookmarkEnd w:id="9"/>
    </w:p>
    <w:p w14:paraId="56EB96C7" w14:textId="77777777" w:rsidR="007E0D00" w:rsidRDefault="007E0D00" w:rsidP="007E0D00">
      <w:pPr>
        <w:shd w:val="clear" w:color="auto" w:fill="FFFFFF"/>
        <w:rPr>
          <w:rFonts w:eastAsia="Times New Roman" w:cstheme="minorHAnsi"/>
          <w:sz w:val="20"/>
          <w:szCs w:val="20"/>
          <w:lang w:val="en-US"/>
        </w:rPr>
      </w:pPr>
      <w:r>
        <w:rPr>
          <w:rFonts w:eastAsia="Times New Roman" w:cstheme="minorHAnsi"/>
          <w:b/>
          <w:bCs/>
          <w:sz w:val="20"/>
          <w:szCs w:val="20"/>
        </w:rPr>
        <w:t>Asistența socială</w:t>
      </w:r>
      <w:r>
        <w:rPr>
          <w:rFonts w:eastAsia="Times New Roman" w:cstheme="minorHAnsi"/>
          <w:sz w:val="20"/>
          <w:szCs w:val="20"/>
        </w:rPr>
        <w:t xml:space="preserve">, componentă a sistemului național de protecție socială, cuprinde </w:t>
      </w:r>
      <w:r>
        <w:rPr>
          <w:rFonts w:eastAsia="Times New Roman" w:cstheme="minorHAnsi"/>
          <w:b/>
          <w:bCs/>
          <w:sz w:val="20"/>
          <w:szCs w:val="20"/>
        </w:rPr>
        <w:t>serviciile sociale</w:t>
      </w:r>
      <w:r>
        <w:rPr>
          <w:rFonts w:eastAsia="Times New Roman" w:cstheme="minorHAnsi"/>
          <w:sz w:val="20"/>
          <w:szCs w:val="20"/>
        </w:rPr>
        <w:t xml:space="preserve"> și </w:t>
      </w:r>
      <w:r>
        <w:rPr>
          <w:rFonts w:eastAsia="Times New Roman" w:cstheme="minorHAnsi"/>
          <w:b/>
          <w:bCs/>
          <w:sz w:val="20"/>
          <w:szCs w:val="20"/>
        </w:rPr>
        <w:t>beneficiile sociale</w:t>
      </w:r>
      <w:r>
        <w:rPr>
          <w:rFonts w:eastAsia="Times New Roman" w:cstheme="minorHAnsi"/>
          <w:sz w:val="20"/>
          <w:szCs w:val="20"/>
        </w:rPr>
        <w:t xml:space="preserve"> acordate în vederea dezvoltării capacităților individuale sau colective pentru asigurarea nevoilor sociale, creșterea calității vieții și promovarea principiilor de coeziune și incluziune socială. </w:t>
      </w:r>
    </w:p>
    <w:p w14:paraId="27043F6A" w14:textId="77777777" w:rsidR="007E0D00" w:rsidRDefault="007E0D00" w:rsidP="007E0D00">
      <w:pPr>
        <w:shd w:val="clear" w:color="auto" w:fill="FFFFFF"/>
        <w:rPr>
          <w:rFonts w:eastAsia="Times New Roman" w:cstheme="minorHAnsi"/>
          <w:sz w:val="20"/>
          <w:szCs w:val="20"/>
        </w:rPr>
      </w:pPr>
      <w:r>
        <w:rPr>
          <w:rFonts w:eastAsia="Times New Roman" w:cstheme="minorHAnsi"/>
          <w:b/>
          <w:bCs/>
          <w:sz w:val="20"/>
          <w:szCs w:val="20"/>
        </w:rPr>
        <w:t>Legea asistenței sociale (nr. 292/2011), cu modificările și completările ulterioare</w:t>
      </w:r>
      <w:r>
        <w:rPr>
          <w:rFonts w:eastAsia="Times New Roman" w:cstheme="minorHAnsi"/>
          <w:sz w:val="20"/>
          <w:szCs w:val="20"/>
        </w:rPr>
        <w:t xml:space="preserve">, asigură </w:t>
      </w:r>
      <w:r>
        <w:rPr>
          <w:rFonts w:eastAsia="Times New Roman" w:cstheme="minorHAnsi"/>
          <w:b/>
          <w:bCs/>
          <w:sz w:val="20"/>
          <w:szCs w:val="20"/>
        </w:rPr>
        <w:t>cadrul legal și instituțional unitar și coordonat</w:t>
      </w:r>
      <w:r>
        <w:rPr>
          <w:rFonts w:eastAsia="Times New Roman" w:cstheme="minorHAnsi"/>
          <w:sz w:val="20"/>
          <w:szCs w:val="20"/>
        </w:rPr>
        <w:t xml:space="preserve"> prin care sunt stabilite principiile și regulile generale de acordare a măsurilor de asistență socială, precum și criteriile de organizare și funcționare a sistemului, în vederea asigurării condițiilor adecvate pentru elaborarea și implementarea politicilor publice sectoriale din domeniul asistenței sociale:</w:t>
      </w:r>
    </w:p>
    <w:p w14:paraId="6901874B" w14:textId="77777777" w:rsidR="007E0D00" w:rsidRDefault="007E0D00" w:rsidP="00E967A6">
      <w:pPr>
        <w:pStyle w:val="REBulletsimple"/>
        <w:numPr>
          <w:ilvl w:val="0"/>
          <w:numId w:val="14"/>
        </w:numPr>
      </w:pPr>
      <w:r>
        <w:t>Beneficiile de asistență socială reprezintă o formă de suplimentare sau de substituire a veniturilor individuale/ familiale obținute din muncă, în vederea asigurării unui nivel de trai minimal, precum și o formă de sprijin în scopul promovării incluziunii sociale și creșterii calității vieții anumitor categorii de persoane ale căror drepturi sociale sunt prevăzute expres de lege.</w:t>
      </w:r>
    </w:p>
    <w:p w14:paraId="7AB03484" w14:textId="5400DF4E" w:rsidR="007E0D00" w:rsidRDefault="007E0D00" w:rsidP="00E967A6">
      <w:pPr>
        <w:pStyle w:val="REBulletsimple"/>
        <w:numPr>
          <w:ilvl w:val="0"/>
          <w:numId w:val="14"/>
        </w:numPr>
      </w:pPr>
      <w:r>
        <w:t>Serviciile sociale reprezintă activitatea sau ansamblul de activități realizate pentru a răspunde nevoilor sociale, precum și celor speciale, individuale, familiale sau de grup, în vederea depășirii situațiilor de dificultate, prevenirii și combaterii riscului de excluziune socială, promovării incluziunii sociale și creșterii calității vieții.</w:t>
      </w:r>
      <w:r w:rsidR="00C20E80">
        <w:t xml:space="preserve"> Acestea se împart în:</w:t>
      </w:r>
    </w:p>
    <w:p w14:paraId="39C06EC0" w14:textId="77777777" w:rsidR="00C20E80" w:rsidRPr="002A0EBC" w:rsidRDefault="00C20E80" w:rsidP="00C20E80">
      <w:pPr>
        <w:pStyle w:val="ListParagraph"/>
        <w:numPr>
          <w:ilvl w:val="1"/>
          <w:numId w:val="14"/>
        </w:numPr>
        <w:shd w:val="clear" w:color="auto" w:fill="FFFFFF"/>
        <w:rPr>
          <w:sz w:val="20"/>
          <w:szCs w:val="20"/>
        </w:rPr>
      </w:pPr>
      <w:r w:rsidRPr="002A0EBC">
        <w:rPr>
          <w:b/>
          <w:sz w:val="20"/>
          <w:szCs w:val="20"/>
        </w:rPr>
        <w:t>Serviciile sociale existente</w:t>
      </w:r>
      <w:r w:rsidRPr="002A0EBC">
        <w:rPr>
          <w:bCs/>
          <w:sz w:val="20"/>
          <w:szCs w:val="20"/>
        </w:rPr>
        <w:t xml:space="preserve"> sunt unităţi de asistenţă socială organizate în forme/structuri diverse, acreditate conform legislaţiei în vigoare, în funcţie de specificul activităţii/activităţilor derulate şi de nevoile particulare ale fiecărei categorii de beneficiari potrivit art. 27 alin. (2) din Legea asistenţei sociale nr. 292/2011, cu modificările și completările ulterioare. </w:t>
      </w:r>
      <w:r w:rsidRPr="002A0EBC">
        <w:rPr>
          <w:sz w:val="20"/>
          <w:szCs w:val="20"/>
        </w:rPr>
        <w:t>Categoriile şi tipurile de servicii sociale, activităţile şi funcţiile aferente fiecărui  tip de serviciu sunt prevăzute în Nomenclatorul serviciilor sociale (HG 867/2015, cu modificările și completările</w:t>
      </w:r>
      <w:r w:rsidRPr="002A0EBC">
        <w:rPr>
          <w:spacing w:val="-3"/>
          <w:sz w:val="20"/>
          <w:szCs w:val="20"/>
        </w:rPr>
        <w:t xml:space="preserve"> </w:t>
      </w:r>
      <w:r w:rsidRPr="002A0EBC">
        <w:rPr>
          <w:sz w:val="20"/>
          <w:szCs w:val="20"/>
        </w:rPr>
        <w:t>ulterioare) iar datele de identificare a serviciilor sociale existente, care au obținut licența de funcționare,se regăsesc în Registrul electronic unic al serviciilor sociale gestionat de MMPS.</w:t>
      </w:r>
    </w:p>
    <w:p w14:paraId="26659BBC" w14:textId="77777777" w:rsidR="00C20E80" w:rsidRPr="002A0EBC" w:rsidRDefault="00C20E80" w:rsidP="00C20E80">
      <w:pPr>
        <w:pStyle w:val="ListParagraph"/>
        <w:numPr>
          <w:ilvl w:val="1"/>
          <w:numId w:val="14"/>
        </w:numPr>
        <w:shd w:val="clear" w:color="auto" w:fill="FFFFFF"/>
        <w:rPr>
          <w:rFonts w:eastAsia="Times New Roman" w:cstheme="minorHAnsi"/>
          <w:sz w:val="20"/>
          <w:szCs w:val="20"/>
        </w:rPr>
      </w:pPr>
      <w:r w:rsidRPr="002A0EBC">
        <w:rPr>
          <w:b/>
          <w:sz w:val="20"/>
          <w:szCs w:val="20"/>
        </w:rPr>
        <w:t xml:space="preserve">Serviciile sociale necesare pentru a fi înființate </w:t>
      </w:r>
      <w:r w:rsidRPr="002A0EBC">
        <w:rPr>
          <w:sz w:val="20"/>
          <w:szCs w:val="20"/>
        </w:rPr>
        <w:t>sunt acele servicii sociale pe care autoritățile administraţiei publice locale, în urma analizei realizate potrivit prevederilor Legii nr.292/2011 și Regulamentelor de organizare și funcționare precum și a metodologiei de evaluare a nevoii, consideră că sunt necesare a le înfiinţa/dezvolta pentru a răspunde unor nevoi ale grupurilor aflate în dificultate/risc de marginalizare.</w:t>
      </w:r>
    </w:p>
    <w:p w14:paraId="6E54795A" w14:textId="77777777" w:rsidR="00C20E80" w:rsidRDefault="00C20E80" w:rsidP="00E967A6">
      <w:pPr>
        <w:pStyle w:val="REBulletsimple"/>
      </w:pPr>
    </w:p>
    <w:p w14:paraId="7841502A" w14:textId="1F72A872" w:rsidR="00E10E6C" w:rsidRPr="00E10E6C" w:rsidRDefault="007E0D00" w:rsidP="00E10E6C">
      <w:pPr>
        <w:shd w:val="clear" w:color="auto" w:fill="FFFFFF"/>
        <w:rPr>
          <w:sz w:val="20"/>
          <w:szCs w:val="20"/>
        </w:rPr>
      </w:pPr>
      <w:r w:rsidRPr="00E10E6C">
        <w:rPr>
          <w:sz w:val="20"/>
          <w:szCs w:val="20"/>
        </w:rPr>
        <w:t xml:space="preserve">Totuși până la a se ajunge la acest cadru legislativ sistemul de a asistență socială din România a parcurs un drum lung și sinuos. După anul 1989 sistemul de asistență socială din România a trecut printr-un amplu și complex proces de schimbări, </w:t>
      </w:r>
      <w:r w:rsidRPr="00E10E6C">
        <w:rPr>
          <w:sz w:val="20"/>
          <w:szCs w:val="20"/>
        </w:rPr>
        <w:lastRenderedPageBreak/>
        <w:t>organizări și reorganizări atât la nivel legislativ cât și instituțional</w:t>
      </w:r>
      <w:r w:rsidR="00E10E6C" w:rsidRPr="00E10E6C">
        <w:rPr>
          <w:sz w:val="20"/>
          <w:szCs w:val="20"/>
        </w:rPr>
        <w:t xml:space="preserve">, </w:t>
      </w:r>
      <w:bookmarkStart w:id="10" w:name="_Hlk86707248"/>
      <w:r w:rsidR="00E10E6C" w:rsidRPr="00E10E6C">
        <w:rPr>
          <w:sz w:val="20"/>
          <w:szCs w:val="20"/>
        </w:rPr>
        <w:t>d</w:t>
      </w:r>
      <w:r w:rsidR="000574A0" w:rsidRPr="00E10E6C">
        <w:rPr>
          <w:sz w:val="20"/>
          <w:szCs w:val="20"/>
        </w:rPr>
        <w:t xml:space="preserve">ezvoltarea serviciilor sociale </w:t>
      </w:r>
      <w:r w:rsidR="00E10E6C" w:rsidRPr="00E10E6C">
        <w:rPr>
          <w:sz w:val="20"/>
          <w:szCs w:val="20"/>
        </w:rPr>
        <w:t>devenind un obiectiv</w:t>
      </w:r>
      <w:r w:rsidR="000574A0" w:rsidRPr="00E10E6C">
        <w:rPr>
          <w:sz w:val="20"/>
          <w:szCs w:val="20"/>
        </w:rPr>
        <w:t xml:space="preserve"> strategic al Guvernului României încă din 2006 şi </w:t>
      </w:r>
      <w:r w:rsidR="00E10E6C" w:rsidRPr="00E10E6C">
        <w:rPr>
          <w:sz w:val="20"/>
          <w:szCs w:val="20"/>
        </w:rPr>
        <w:t xml:space="preserve">ramand o prioritate și în viitor. </w:t>
      </w:r>
      <w:bookmarkEnd w:id="10"/>
    </w:p>
    <w:p w14:paraId="075D4F41" w14:textId="5296A4E9" w:rsidR="007E0D00" w:rsidRPr="00E10E6C" w:rsidRDefault="007E0D00" w:rsidP="00E10E6C">
      <w:pPr>
        <w:shd w:val="clear" w:color="auto" w:fill="FFFFFF"/>
        <w:rPr>
          <w:rFonts w:eastAsia="Times New Roman"/>
          <w:b/>
          <w:bCs/>
          <w:sz w:val="20"/>
          <w:szCs w:val="20"/>
        </w:rPr>
      </w:pPr>
      <w:r w:rsidRPr="00E10E6C">
        <w:rPr>
          <w:rFonts w:eastAsia="Times New Roman"/>
          <w:b/>
          <w:bCs/>
          <w:sz w:val="20"/>
          <w:szCs w:val="20"/>
        </w:rPr>
        <w:t xml:space="preserve">CADRU GENERAL </w:t>
      </w:r>
    </w:p>
    <w:p w14:paraId="21B627EA" w14:textId="77777777" w:rsidR="007E0D00" w:rsidRDefault="007E0D00" w:rsidP="007E0D00">
      <w:pPr>
        <w:shd w:val="clear" w:color="auto" w:fill="FFFFFF"/>
        <w:rPr>
          <w:rFonts w:eastAsiaTheme="minorHAnsi"/>
          <w:sz w:val="20"/>
          <w:szCs w:val="20"/>
        </w:rPr>
      </w:pPr>
      <w:r w:rsidRPr="00E10E6C">
        <w:rPr>
          <w:sz w:val="20"/>
          <w:szCs w:val="20"/>
        </w:rPr>
        <w:t>Principalele momente deosebit de importante care au marcat sistemul de asistență socială din România</w:t>
      </w:r>
      <w:r>
        <w:rPr>
          <w:sz w:val="20"/>
          <w:szCs w:val="20"/>
        </w:rPr>
        <w:t>:</w:t>
      </w:r>
    </w:p>
    <w:p w14:paraId="6425F16E"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color w:val="auto"/>
          <w:sz w:val="20"/>
          <w:szCs w:val="20"/>
        </w:rPr>
      </w:pPr>
      <w:r w:rsidRPr="008460EB">
        <w:rPr>
          <w:b/>
          <w:bCs/>
          <w:color w:val="auto"/>
        </w:rPr>
        <w:t>Anii 1990</w:t>
      </w:r>
      <w:r w:rsidRPr="008460EB">
        <w:rPr>
          <w:color w:val="auto"/>
        </w:rPr>
        <w:t xml:space="preserve"> - s-au evidențiat eforturile de </w:t>
      </w:r>
      <w:r w:rsidRPr="008460EB">
        <w:rPr>
          <w:b/>
          <w:bCs/>
          <w:color w:val="auto"/>
        </w:rPr>
        <w:t>(re)construire a unor domenii ale politicilor sociale</w:t>
      </w:r>
      <w:r w:rsidRPr="008460EB">
        <w:rPr>
          <w:color w:val="auto"/>
        </w:rPr>
        <w:t xml:space="preserve"> (ex. sistemul ajutorului social, ocupare, asistența persoanelor cu handicap/dizabilități, serviciile pentru copii aflați în dificultate, etc);</w:t>
      </w:r>
    </w:p>
    <w:p w14:paraId="1EABF65C"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color w:val="auto"/>
        </w:rPr>
      </w:pPr>
      <w:r w:rsidRPr="008460EB">
        <w:rPr>
          <w:b/>
          <w:bCs/>
          <w:color w:val="auto"/>
        </w:rPr>
        <w:t>Anii 2000</w:t>
      </w:r>
      <w:r w:rsidRPr="008460EB">
        <w:rPr>
          <w:color w:val="auto"/>
        </w:rPr>
        <w:t xml:space="preserve"> - începutul anilor 2000 a reprezentat debutul unor </w:t>
      </w:r>
      <w:r w:rsidRPr="008460EB">
        <w:rPr>
          <w:b/>
          <w:bCs/>
          <w:color w:val="auto"/>
        </w:rPr>
        <w:t>reorganizări sistemice în materie de asistență socială bazate pe documente de politici publice, strategii și planuri de acțiune</w:t>
      </w:r>
      <w:r w:rsidRPr="008460EB">
        <w:rPr>
          <w:color w:val="auto"/>
        </w:rPr>
        <w:t>;</w:t>
      </w:r>
    </w:p>
    <w:p w14:paraId="4616E264"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color w:val="auto"/>
        </w:rPr>
      </w:pPr>
      <w:r w:rsidRPr="008460EB">
        <w:rPr>
          <w:b/>
          <w:bCs/>
          <w:color w:val="auto"/>
        </w:rPr>
        <w:t>2001</w:t>
      </w:r>
      <w:r w:rsidRPr="008460EB">
        <w:rPr>
          <w:color w:val="auto"/>
        </w:rPr>
        <w:t xml:space="preserve"> - a apărut </w:t>
      </w:r>
      <w:bookmarkStart w:id="11" w:name="_Hlk86794910"/>
      <w:r w:rsidRPr="008460EB">
        <w:rPr>
          <w:color w:val="auto"/>
        </w:rPr>
        <w:t xml:space="preserve">prima lege a asistenței sociale - </w:t>
      </w:r>
      <w:r w:rsidRPr="008460EB">
        <w:rPr>
          <w:b/>
          <w:bCs/>
          <w:color w:val="auto"/>
        </w:rPr>
        <w:t>Legea nr. 705/2001 privind sistemul național de asistență socială</w:t>
      </w:r>
      <w:bookmarkEnd w:id="11"/>
      <w:r w:rsidRPr="008460EB">
        <w:rPr>
          <w:color w:val="auto"/>
        </w:rPr>
        <w:t xml:space="preserve"> (înlocuită în 2006 de </w:t>
      </w:r>
      <w:bookmarkStart w:id="12" w:name="_Hlk86794949"/>
      <w:r w:rsidRPr="008460EB">
        <w:rPr>
          <w:color w:val="auto"/>
        </w:rPr>
        <w:t>Legea nr. 47/2006 privind sistemul național de asistență socială</w:t>
      </w:r>
      <w:bookmarkEnd w:id="12"/>
      <w:r w:rsidRPr="008460EB">
        <w:rPr>
          <w:color w:val="auto"/>
        </w:rPr>
        <w:t>);</w:t>
      </w:r>
    </w:p>
    <w:p w14:paraId="76F7EE4A"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rFonts w:ascii="Calibri" w:hAnsi="Calibri"/>
          <w:color w:val="auto"/>
        </w:rPr>
      </w:pPr>
      <w:r w:rsidRPr="008460EB">
        <w:rPr>
          <w:rFonts w:ascii="Calibri" w:hAnsi="Calibri"/>
          <w:b/>
          <w:bCs/>
          <w:color w:val="auto"/>
        </w:rPr>
        <w:t>2003 - OG 68/2003 a stabilit modul de organizare, funcţionare şi finanţare a serviciilor sociale, tipurile de servicii şi beneficiarii acestora</w:t>
      </w:r>
      <w:r w:rsidRPr="008460EB">
        <w:rPr>
          <w:rFonts w:ascii="Calibri" w:hAnsi="Calibri"/>
          <w:color w:val="auto"/>
        </w:rPr>
        <w:t xml:space="preserve">. Totodată, a introdus: </w:t>
      </w:r>
      <w:r w:rsidRPr="008460EB">
        <w:rPr>
          <w:rFonts w:ascii="Calibri" w:hAnsi="Calibri"/>
          <w:b/>
          <w:bCs/>
          <w:color w:val="auto"/>
        </w:rPr>
        <w:t>posibilitatea încheierii de convenţii de parteneriat şi contracte de acordare a serviciilor sociale între furnizorii de servicii sociale</w:t>
      </w:r>
      <w:r w:rsidRPr="008460EB">
        <w:rPr>
          <w:rFonts w:ascii="Calibri" w:hAnsi="Calibri"/>
          <w:color w:val="auto"/>
        </w:rPr>
        <w:t xml:space="preserve">, în vederea acoperii necesarului de servicii la nivelul comunităţii; </w:t>
      </w:r>
      <w:r w:rsidRPr="008460EB">
        <w:rPr>
          <w:rFonts w:ascii="Calibri" w:hAnsi="Calibri"/>
          <w:b/>
          <w:bCs/>
          <w:color w:val="auto"/>
        </w:rPr>
        <w:t>obligativitatea monitorizării, evaluării și controlului funcționării și acordării serviciilor sociale</w:t>
      </w:r>
      <w:r w:rsidRPr="008460EB">
        <w:rPr>
          <w:rFonts w:ascii="Calibri" w:hAnsi="Calibri"/>
          <w:color w:val="auto"/>
        </w:rPr>
        <w:t>, realizată de către direcțiile teritoriale pentru dialog, familie și solidaritate socială coordonate de către compartimentul de specialitate constituit la nivelul Ministerului Muncii;</w:t>
      </w:r>
    </w:p>
    <w:p w14:paraId="207D9687"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rFonts w:ascii="Calibri" w:hAnsi="Calibri"/>
          <w:color w:val="auto"/>
        </w:rPr>
      </w:pPr>
      <w:r w:rsidRPr="008460EB">
        <w:rPr>
          <w:rFonts w:ascii="Calibri" w:hAnsi="Calibri"/>
          <w:b/>
          <w:bCs/>
          <w:color w:val="auto"/>
        </w:rPr>
        <w:t>2003-2006</w:t>
      </w:r>
      <w:r w:rsidRPr="008460EB">
        <w:rPr>
          <w:rFonts w:ascii="Calibri" w:hAnsi="Calibri"/>
          <w:color w:val="auto"/>
        </w:rPr>
        <w:t xml:space="preserve"> - </w:t>
      </w:r>
      <w:r w:rsidRPr="008460EB">
        <w:rPr>
          <w:rFonts w:eastAsia="Times New Roman" w:cstheme="minorHAnsi"/>
          <w:b/>
          <w:bCs/>
          <w:color w:val="auto"/>
        </w:rPr>
        <w:t>au apărut primele standarde de calitate pentru serviciile sociale</w:t>
      </w:r>
      <w:r w:rsidRPr="008460EB">
        <w:rPr>
          <w:rFonts w:eastAsia="Times New Roman" w:cstheme="minorHAnsi"/>
          <w:color w:val="auto"/>
        </w:rPr>
        <w:t xml:space="preserve">. </w:t>
      </w:r>
      <w:r w:rsidRPr="008460EB">
        <w:rPr>
          <w:rFonts w:eastAsia="Times New Roman"/>
          <w:color w:val="auto"/>
        </w:rPr>
        <w:t>Aceste s</w:t>
      </w:r>
      <w:r w:rsidRPr="008460EB">
        <w:rPr>
          <w:color w:val="auto"/>
        </w:rPr>
        <w:t xml:space="preserve">tandardele minime obligatorii au fost formulate pentru </w:t>
      </w:r>
      <w:r w:rsidRPr="008460EB">
        <w:rPr>
          <w:rFonts w:cstheme="minorHAnsi"/>
          <w:color w:val="auto"/>
        </w:rPr>
        <w:t>reglementarea funcționării serviciilor sociale specifice categoriilor de beneficiari și regimului de furnizare</w:t>
      </w:r>
      <w:r w:rsidRPr="008460EB">
        <w:rPr>
          <w:color w:val="auto"/>
        </w:rPr>
        <w:t xml:space="preserve">, </w:t>
      </w:r>
      <w:r w:rsidRPr="008460EB">
        <w:rPr>
          <w:rFonts w:cstheme="minorHAnsi"/>
          <w:color w:val="auto"/>
        </w:rPr>
        <w:t>în special al celor din domeniul protecției drepturilor copilului</w:t>
      </w:r>
      <w:r w:rsidRPr="008460EB">
        <w:rPr>
          <w:color w:val="auto"/>
        </w:rPr>
        <w:t xml:space="preserve"> (ulterior abrogate prin aparitia noilor standarde minime de calitate publicate la începutul anului 2019);</w:t>
      </w:r>
    </w:p>
    <w:p w14:paraId="0D048673"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color w:val="auto"/>
        </w:rPr>
      </w:pPr>
      <w:r w:rsidRPr="008460EB">
        <w:rPr>
          <w:b/>
          <w:bCs/>
          <w:color w:val="auto"/>
        </w:rPr>
        <w:t>2004</w:t>
      </w:r>
      <w:r w:rsidRPr="008460EB">
        <w:rPr>
          <w:color w:val="auto"/>
        </w:rPr>
        <w:t xml:space="preserve"> - a fost aprobată și a intrat în vigoare </w:t>
      </w:r>
      <w:bookmarkStart w:id="13" w:name="_Hlk86796406"/>
      <w:r w:rsidRPr="008460EB">
        <w:rPr>
          <w:b/>
          <w:bCs/>
          <w:color w:val="auto"/>
        </w:rPr>
        <w:t>Legea 466/2004 privind statutul asistentului social</w:t>
      </w:r>
      <w:bookmarkEnd w:id="13"/>
      <w:r w:rsidRPr="008460EB">
        <w:rPr>
          <w:color w:val="auto"/>
        </w:rPr>
        <w:t>. Prin acest act normativ au fost reglementate drepturile și obligațiile asistentului social, condițiile exercitării profesiei și principiile etice ale acesteia precum și înființarea Colegiului Național al Asistenților Sociali din România (CNASR) ca organizație profesională de interes public, autonomă și independentă, cu rol de reprezentare la nivel național și internațional a intereselor profesiei de asistent social;</w:t>
      </w:r>
    </w:p>
    <w:p w14:paraId="01A68F3F"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rFonts w:ascii="Calibri" w:hAnsi="Calibri"/>
          <w:color w:val="auto"/>
        </w:rPr>
      </w:pPr>
      <w:r w:rsidRPr="008460EB">
        <w:rPr>
          <w:rFonts w:ascii="Calibri" w:hAnsi="Calibri"/>
          <w:b/>
          <w:bCs/>
          <w:color w:val="auto"/>
        </w:rPr>
        <w:t>2004</w:t>
      </w:r>
      <w:r w:rsidRPr="008460EB">
        <w:rPr>
          <w:rFonts w:ascii="Calibri" w:hAnsi="Calibri"/>
          <w:color w:val="auto"/>
        </w:rPr>
        <w:t xml:space="preserve"> - prin </w:t>
      </w:r>
      <w:bookmarkStart w:id="14" w:name="_Hlk86796256"/>
      <w:r w:rsidRPr="008460EB">
        <w:rPr>
          <w:rFonts w:ascii="Calibri" w:hAnsi="Calibri"/>
          <w:b/>
          <w:bCs/>
          <w:color w:val="auto"/>
        </w:rPr>
        <w:t>Hotărârea nr. 1024/2004 au fost aprobate normele metodologice de aplicare a prevederilor OG nr. 68/2003</w:t>
      </w:r>
      <w:r w:rsidRPr="008460EB">
        <w:rPr>
          <w:rFonts w:ascii="Calibri" w:hAnsi="Calibri"/>
          <w:color w:val="auto"/>
        </w:rPr>
        <w:t xml:space="preserve"> dar și a </w:t>
      </w:r>
      <w:r w:rsidRPr="008460EB">
        <w:rPr>
          <w:rFonts w:ascii="Calibri" w:hAnsi="Calibri"/>
          <w:b/>
          <w:bCs/>
          <w:color w:val="auto"/>
        </w:rPr>
        <w:t>metodologiei de acreditare a furnizorilor de servicii sociale</w:t>
      </w:r>
      <w:bookmarkEnd w:id="14"/>
      <w:r w:rsidRPr="008460EB">
        <w:rPr>
          <w:rFonts w:ascii="Calibri" w:hAnsi="Calibri"/>
          <w:b/>
          <w:bCs/>
          <w:color w:val="auto"/>
        </w:rPr>
        <w:t xml:space="preserve">.  </w:t>
      </w:r>
    </w:p>
    <w:p w14:paraId="6DD21077"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rFonts w:ascii="Calibri" w:hAnsi="Calibri"/>
          <w:color w:val="auto"/>
        </w:rPr>
      </w:pPr>
      <w:r w:rsidRPr="008460EB">
        <w:rPr>
          <w:rFonts w:ascii="Calibri" w:hAnsi="Calibri"/>
          <w:b/>
          <w:bCs/>
          <w:color w:val="auto"/>
        </w:rPr>
        <w:t>2004</w:t>
      </w:r>
      <w:r w:rsidRPr="008460EB">
        <w:rPr>
          <w:rFonts w:ascii="Calibri" w:hAnsi="Calibri"/>
          <w:color w:val="auto"/>
        </w:rPr>
        <w:t xml:space="preserve"> - Ministrul Muncii publică </w:t>
      </w:r>
      <w:r w:rsidRPr="008460EB">
        <w:rPr>
          <w:rFonts w:ascii="Calibri" w:hAnsi="Calibri"/>
          <w:b/>
          <w:bCs/>
          <w:color w:val="auto"/>
        </w:rPr>
        <w:t>Ordinul nr. 422/2004 pentru aprobarea Standardelor obligatorii de calitate privind serviciile sociale specializate din România</w:t>
      </w:r>
      <w:r w:rsidRPr="008460EB">
        <w:rPr>
          <w:rStyle w:val="FootnoteReference"/>
          <w:rFonts w:ascii="Calibri" w:hAnsi="Calibri"/>
          <w:b/>
          <w:bCs/>
          <w:color w:val="auto"/>
        </w:rPr>
        <w:footnoteReference w:id="4"/>
      </w:r>
      <w:r w:rsidRPr="008460EB">
        <w:rPr>
          <w:rFonts w:ascii="Calibri" w:hAnsi="Calibri"/>
          <w:b/>
          <w:bCs/>
          <w:color w:val="auto"/>
        </w:rPr>
        <w:t>, furnizate în sistem public, privat și parteneriat public-privat</w:t>
      </w:r>
      <w:r w:rsidRPr="008460EB">
        <w:rPr>
          <w:rFonts w:ascii="Calibri" w:hAnsi="Calibri"/>
          <w:color w:val="auto"/>
        </w:rPr>
        <w:t xml:space="preserve">, ce au intrat in vigoare la 1 ianuarie 2005 și au avut o valabilitate foarte scurtă, fiind abrogate deja în 4 august din același an prin apariția </w:t>
      </w:r>
      <w:r w:rsidRPr="008460EB">
        <w:rPr>
          <w:rFonts w:ascii="Calibri" w:hAnsi="Calibri"/>
          <w:b/>
          <w:bCs/>
          <w:color w:val="auto"/>
        </w:rPr>
        <w:t>Ordinului nr. 383/2005</w:t>
      </w:r>
      <w:r w:rsidRPr="008460EB">
        <w:rPr>
          <w:rStyle w:val="FootnoteReference"/>
          <w:rFonts w:ascii="Calibri" w:hAnsi="Calibri"/>
          <w:b/>
          <w:bCs/>
          <w:color w:val="auto"/>
        </w:rPr>
        <w:footnoteReference w:id="5"/>
      </w:r>
      <w:r w:rsidRPr="008460EB">
        <w:rPr>
          <w:rFonts w:ascii="Calibri" w:hAnsi="Calibri"/>
          <w:b/>
          <w:bCs/>
          <w:color w:val="auto"/>
        </w:rPr>
        <w:t xml:space="preserve"> pentru aprobarea standardelor generale de calitate privind serviciile sociale și a modalității de evaluare a îndeplinirii acestora de către furnizori. Standardele generale de calitate erau obligatorii pentru toate serviciile sociale definite în OG nr. 68/2003 și se bazau pe 9 principii de excelență privind furnizarea serviciilor sociale, principii elaborate în cadrul modelului european al calității: organizare și administrare, drepturi, etică, abordarea comprehensivă, centrarea pe persoană, participare, parteneriat, orientarea pe rezultate, îmbunătățire continuă.</w:t>
      </w:r>
      <w:r w:rsidRPr="008460EB">
        <w:rPr>
          <w:rFonts w:ascii="Calibri" w:hAnsi="Calibri"/>
          <w:color w:val="auto"/>
        </w:rPr>
        <w:t xml:space="preserve"> Îndeplinirea standardelor generale de calitate de către furnizorii acreditați era monitorizată și evaluată de Ministerul Muncii prin direcțiile județene.</w:t>
      </w:r>
    </w:p>
    <w:p w14:paraId="2ECEA85C"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rFonts w:ascii="Calibri" w:hAnsi="Calibri"/>
          <w:color w:val="auto"/>
        </w:rPr>
      </w:pPr>
      <w:r w:rsidRPr="008460EB">
        <w:rPr>
          <w:rFonts w:ascii="Calibri" w:hAnsi="Calibri"/>
          <w:b/>
          <w:bCs/>
          <w:color w:val="auto"/>
        </w:rPr>
        <w:t>2005</w:t>
      </w:r>
      <w:r w:rsidRPr="008460EB">
        <w:rPr>
          <w:rFonts w:ascii="Calibri" w:hAnsi="Calibri"/>
          <w:color w:val="auto"/>
        </w:rPr>
        <w:t xml:space="preserve"> - prin HG nr. 539/2005 a fost aprobat </w:t>
      </w:r>
      <w:r w:rsidRPr="008460EB">
        <w:rPr>
          <w:rFonts w:ascii="Calibri" w:hAnsi="Calibri"/>
          <w:b/>
          <w:bCs/>
          <w:color w:val="auto"/>
        </w:rPr>
        <w:t xml:space="preserve">primul </w:t>
      </w:r>
      <w:bookmarkStart w:id="15" w:name="_Hlk12224726"/>
      <w:r w:rsidRPr="008460EB">
        <w:rPr>
          <w:rFonts w:ascii="Calibri" w:hAnsi="Calibri"/>
          <w:b/>
          <w:bCs/>
          <w:color w:val="auto"/>
        </w:rPr>
        <w:t xml:space="preserve">Nomenclator al instituțiilor de asistență socială </w:t>
      </w:r>
      <w:bookmarkEnd w:id="15"/>
      <w:r w:rsidRPr="008460EB">
        <w:rPr>
          <w:rFonts w:ascii="Calibri" w:hAnsi="Calibri"/>
          <w:b/>
          <w:bCs/>
          <w:color w:val="auto"/>
        </w:rPr>
        <w:t xml:space="preserve">și a structurii orientative de personal, a Regulamentului-cadru de organizare și funcționare a </w:t>
      </w:r>
      <w:r w:rsidRPr="008460EB">
        <w:rPr>
          <w:rFonts w:ascii="Calibri" w:hAnsi="Calibri"/>
          <w:b/>
          <w:bCs/>
          <w:color w:val="auto"/>
        </w:rPr>
        <w:lastRenderedPageBreak/>
        <w:t>institutiilor de asistență sociale,</w:t>
      </w:r>
      <w:r w:rsidRPr="008460EB">
        <w:rPr>
          <w:rFonts w:ascii="Calibri" w:hAnsi="Calibri"/>
          <w:color w:val="auto"/>
        </w:rPr>
        <w:t xml:space="preserve"> precum și a Normelor metodologice de aplicare a prevederilor OG nr. 68/2003 privind serviciile sociale. </w:t>
      </w:r>
    </w:p>
    <w:p w14:paraId="491D8B7E"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color w:val="auto"/>
        </w:rPr>
      </w:pPr>
      <w:r w:rsidRPr="008460EB">
        <w:rPr>
          <w:b/>
          <w:bCs/>
          <w:color w:val="auto"/>
        </w:rPr>
        <w:t>2006</w:t>
      </w:r>
      <w:r w:rsidRPr="008460EB">
        <w:rPr>
          <w:color w:val="auto"/>
        </w:rPr>
        <w:t xml:space="preserve"> - a fost înlocuită Legea nr. 705/2001 privind sistemul național de asistență socială de Legea nr. 47/2006 privind sistemul național de asistență social;</w:t>
      </w:r>
    </w:p>
    <w:p w14:paraId="0D7D31D9"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color w:val="auto"/>
        </w:rPr>
      </w:pPr>
      <w:r w:rsidRPr="008460EB">
        <w:rPr>
          <w:b/>
          <w:bCs/>
          <w:color w:val="auto"/>
        </w:rPr>
        <w:t>2008</w:t>
      </w:r>
      <w:r w:rsidRPr="008460EB">
        <w:rPr>
          <w:color w:val="auto"/>
        </w:rPr>
        <w:t xml:space="preserve"> - ulterior înființării CNASR, Consiliul naţional al acestuia a aprobat Codul deontologic al profesiei de asistent social;</w:t>
      </w:r>
    </w:p>
    <w:p w14:paraId="16EE19D7"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color w:val="auto"/>
        </w:rPr>
      </w:pPr>
      <w:r w:rsidRPr="008460EB">
        <w:rPr>
          <w:b/>
          <w:bCs/>
          <w:color w:val="auto"/>
        </w:rPr>
        <w:t>2011</w:t>
      </w:r>
      <w:r w:rsidRPr="008460EB">
        <w:rPr>
          <w:color w:val="auto"/>
        </w:rPr>
        <w:t xml:space="preserve"> - În prezent </w:t>
      </w:r>
      <w:r w:rsidRPr="008460EB">
        <w:rPr>
          <w:b/>
          <w:bCs/>
          <w:color w:val="auto"/>
        </w:rPr>
        <w:t>cadrul general de organizare, funcționare și finanțare a sistemului național de asistență socială</w:t>
      </w:r>
      <w:r w:rsidRPr="008460EB">
        <w:rPr>
          <w:color w:val="auto"/>
        </w:rPr>
        <w:t xml:space="preserve"> în România este reglementat de </w:t>
      </w:r>
      <w:bookmarkStart w:id="16" w:name="_Hlk86794982"/>
      <w:r w:rsidRPr="008460EB">
        <w:rPr>
          <w:b/>
          <w:bCs/>
          <w:color w:val="auto"/>
        </w:rPr>
        <w:t>Legea asistenței sociale, nr. 292/2011</w:t>
      </w:r>
      <w:bookmarkEnd w:id="16"/>
      <w:r w:rsidRPr="008460EB">
        <w:rPr>
          <w:b/>
          <w:bCs/>
          <w:color w:val="auto"/>
        </w:rPr>
        <w:t>;</w:t>
      </w:r>
    </w:p>
    <w:p w14:paraId="476215F0" w14:textId="77777777" w:rsidR="007E0D00" w:rsidRPr="008460EB" w:rsidRDefault="007E0D00" w:rsidP="007D2C87">
      <w:pPr>
        <w:pStyle w:val="ListParagraph"/>
        <w:numPr>
          <w:ilvl w:val="0"/>
          <w:numId w:val="12"/>
        </w:numPr>
        <w:shd w:val="clear" w:color="auto" w:fill="F2F2F2" w:themeFill="background1" w:themeFillShade="F2"/>
        <w:suppressAutoHyphens/>
        <w:spacing w:after="60"/>
        <w:contextualSpacing/>
        <w:rPr>
          <w:color w:val="auto"/>
        </w:rPr>
      </w:pPr>
      <w:r w:rsidRPr="008460EB">
        <w:rPr>
          <w:b/>
          <w:bCs/>
          <w:color w:val="auto"/>
        </w:rPr>
        <w:t>2012</w:t>
      </w:r>
      <w:r w:rsidRPr="008460EB">
        <w:rPr>
          <w:color w:val="auto"/>
        </w:rPr>
        <w:t xml:space="preserve"> - procesul de evaluare, certificare, monitorizare și control pentru asigurarea calității în domeniul serviciilor sociale este reglementat de </w:t>
      </w:r>
      <w:r w:rsidRPr="008460EB">
        <w:rPr>
          <w:b/>
          <w:bCs/>
          <w:color w:val="auto"/>
        </w:rPr>
        <w:t>Legea nr. 197/2012 privind asigurarea calității în domeniul serviciilor sociale</w:t>
      </w:r>
      <w:r w:rsidRPr="008460EB">
        <w:rPr>
          <w:color w:val="auto"/>
        </w:rPr>
        <w:t>;</w:t>
      </w:r>
    </w:p>
    <w:p w14:paraId="18F060F2" w14:textId="77777777" w:rsidR="007E0D00" w:rsidRPr="008460EB" w:rsidRDefault="007E0D00" w:rsidP="00E967A6">
      <w:pPr>
        <w:pStyle w:val="REBulletsimple"/>
        <w:numPr>
          <w:ilvl w:val="0"/>
          <w:numId w:val="16"/>
        </w:numPr>
      </w:pPr>
      <w:r w:rsidRPr="008460EB">
        <w:t>2014 - HG nr. 118/2014 pentru aprobarea Normelor metodologice de aplicare a prevederilor Legii nr. 197/2012 privind asigurarea calității în domeniul serviciilor sociale, cu modificările și completările ulterioare, anexele 1-30, (aduse până la 16.07.2019);</w:t>
      </w:r>
    </w:p>
    <w:p w14:paraId="58C3E5B3" w14:textId="77777777" w:rsidR="007E0D00" w:rsidRPr="008460EB" w:rsidRDefault="007E0D00" w:rsidP="00E967A6">
      <w:pPr>
        <w:pStyle w:val="REBulletsimple"/>
        <w:numPr>
          <w:ilvl w:val="0"/>
          <w:numId w:val="16"/>
        </w:numPr>
        <w:rPr>
          <w:rFonts w:eastAsia="Times New Roman"/>
        </w:rPr>
      </w:pPr>
      <w:r w:rsidRPr="008460EB">
        <w:t xml:space="preserve">2015 - </w:t>
      </w:r>
      <w:bookmarkStart w:id="17" w:name="_Hlk86970756"/>
      <w:r w:rsidRPr="008460EB">
        <w:t xml:space="preserve">HG nr. 867/2015 </w:t>
      </w:r>
      <w:bookmarkEnd w:id="17"/>
      <w:r w:rsidRPr="008460EB">
        <w:t>pentru aprobarea Nomenclatorului serviciilor sociale, precum și a regulamentelor-cadru de organizare și funcționare a serviciilor sociale, cu modificările și</w:t>
      </w:r>
      <w:r w:rsidRPr="008460EB">
        <w:rPr>
          <w:rFonts w:eastAsia="Times New Roman"/>
        </w:rPr>
        <w:t xml:space="preserve"> completările (aduse până la 06.04.2021).</w:t>
      </w:r>
    </w:p>
    <w:p w14:paraId="6E4FF04C" w14:textId="77777777" w:rsidR="007E0D00" w:rsidRPr="008460EB" w:rsidRDefault="007E0D00" w:rsidP="00E967A6">
      <w:pPr>
        <w:pStyle w:val="REBulletsimple"/>
        <w:numPr>
          <w:ilvl w:val="0"/>
          <w:numId w:val="16"/>
        </w:numPr>
      </w:pPr>
      <w:r w:rsidRPr="008460EB">
        <w:t>2019 - HG nr. 476/2019 pentru modificarea şi completarea Normelor metodologice de aplicare a prevederilor Legii nr. 197/2012 privind asigurarea calităţii în domeniul serviciilor sociale, aprobate prin Hotărârea Guvernului nr. 118/2014, şi a Hotărârii Guvernului nr. 867/2015 pentru aprobarea Nomenclatorului serviciilor sociale, precum şi a regulamentelor-cadru de organizare şi funcţionare a serviciilor sociale.</w:t>
      </w:r>
    </w:p>
    <w:p w14:paraId="3A4CE2ED" w14:textId="77777777" w:rsidR="001C2259" w:rsidRDefault="001C2259" w:rsidP="00E967A6">
      <w:pPr>
        <w:pStyle w:val="REBulletsimple"/>
      </w:pPr>
    </w:p>
    <w:p w14:paraId="1A24FBB6" w14:textId="0A7AB12E" w:rsidR="001C2259" w:rsidRDefault="001C2259" w:rsidP="00E967A6">
      <w:pPr>
        <w:pStyle w:val="REBulletsimple"/>
      </w:pPr>
      <w:r w:rsidRPr="001C2259">
        <w:rPr>
          <w:rFonts w:eastAsia="SimSun" w:cs="Cambria"/>
          <w:noProof w:val="0"/>
        </w:rPr>
        <w:t>Practic, construcția sistemului de asistență socială a început în 2001 prin aprobarea legii 705/2001 și ulterior a legii</w:t>
      </w:r>
      <w:r w:rsidRPr="001C2259">
        <w:t xml:space="preserve"> 47/2006</w:t>
      </w:r>
      <w:r w:rsidRPr="001C2259">
        <w:rPr>
          <w:rStyle w:val="FootnoteReference"/>
        </w:rPr>
        <w:footnoteReference w:id="6"/>
      </w:r>
      <w:r w:rsidRPr="001C2259">
        <w:t>. S-a realizat astfel descentralizarea responsabilităților de la nivel central la nivel județean și ulterior la nivelul comunelor, cu atribuții diferențiate pentru servicii specializate și servicii primare, însă fără a se asigura un transfer atent în ceea ce privește asigurarea capacității privind resursa umană pregatită și fără o susținere financiară a acestei decizii, au fost introduse mecanismele de reglementare a calității serviciilor sociale</w:t>
      </w:r>
      <w:r w:rsidRPr="001C2259">
        <w:rPr>
          <w:rStyle w:val="FootnoteReference"/>
        </w:rPr>
        <w:footnoteReference w:id="7"/>
      </w:r>
      <w:r w:rsidRPr="001C2259">
        <w:t xml:space="preserve"> însă practicile erau diferențiate de la un județ la altul,  existau mai multe regulamente-cadru de organizare și funcționare a serviciilor sociale</w:t>
      </w:r>
      <w:r w:rsidRPr="001C2259">
        <w:rPr>
          <w:rStyle w:val="FootnoteReference"/>
        </w:rPr>
        <w:footnoteReference w:id="8"/>
      </w:r>
      <w:r w:rsidRPr="001C2259">
        <w:t>, iar posibilitatea îndeplinirii standardelor minime de către furnizori era redusă datorită slabei calitați și a insuficienței infrastructurii de servicii sociale, dar și a lipsei majore de specialiști, Ministerului Muncii și Justiției Sociale</w:t>
      </w:r>
      <w:r w:rsidRPr="001C2259">
        <w:rPr>
          <w:vertAlign w:val="superscript"/>
        </w:rPr>
        <w:footnoteReference w:id="9"/>
      </w:r>
      <w:r w:rsidRPr="001C2259">
        <w:t xml:space="preserve"> i-a revenit responsabilitatea elaborării politicii de asistenţă socială, de coordonator al sistemului de asistență socială, având în subordine</w:t>
      </w:r>
      <w:r w:rsidRPr="001C2259">
        <w:rPr>
          <w:rStyle w:val="FootnoteReference"/>
        </w:rPr>
        <w:footnoteReference w:id="10"/>
      </w:r>
      <w:r w:rsidRPr="001C2259">
        <w:t xml:space="preserve"> Autoritatea Națională pentru Persoanele cu Handicap, Autoritatea Națională pentru Protecția Drepturilor Copilului, Agenția Națională pentru Protecția Familiei si Agenția Națională pentru Egalitatea de Șanse între Femei și Bărbați.  După apariția legii 272/2004</w:t>
      </w:r>
      <w:r w:rsidRPr="001C2259">
        <w:rPr>
          <w:rStyle w:val="FootnoteReference"/>
        </w:rPr>
        <w:footnoteReference w:id="11"/>
      </w:r>
      <w:r w:rsidRPr="001C2259">
        <w:t xml:space="preserve"> au fost inființate Direcțiile Generale de Asistență Socială și Protecția Copilului</w:t>
      </w:r>
      <w:r w:rsidRPr="001C2259">
        <w:rPr>
          <w:rStyle w:val="FootnoteReference"/>
        </w:rPr>
        <w:footnoteReference w:id="12"/>
      </w:r>
      <w:r w:rsidRPr="001C2259">
        <w:t xml:space="preserve"> de la nivelul consiliilor județene și a consiliilor locale ale sectoarelor municipiului București, ce au primit responsabilitatea realizării la nivel județean/de sector, a măsurilor de asistență socială în domeniul protecției copilului, </w:t>
      </w:r>
      <w:r w:rsidRPr="001C2259">
        <w:lastRenderedPageBreak/>
        <w:t>familiei, persoanelor singure, persoanelor vârstnice, persoanelor cu handicap, precum și a oricăror persoane aflate în nevoie.</w:t>
      </w:r>
    </w:p>
    <w:p w14:paraId="1FEBDE25" w14:textId="77777777" w:rsidR="00B33D9F" w:rsidRPr="001C2259" w:rsidRDefault="00B33D9F" w:rsidP="00E967A6">
      <w:pPr>
        <w:pStyle w:val="REBulletsimple"/>
      </w:pPr>
    </w:p>
    <w:p w14:paraId="2CFC12B8" w14:textId="53DF5B99" w:rsidR="001C2259" w:rsidRPr="001C2259" w:rsidRDefault="001C2259" w:rsidP="001C2259">
      <w:pPr>
        <w:spacing w:after="160" w:line="259" w:lineRule="auto"/>
        <w:contextualSpacing/>
        <w:rPr>
          <w:b/>
          <w:bCs/>
          <w:color w:val="FF0000"/>
        </w:rPr>
      </w:pPr>
      <w:r w:rsidRPr="001C2259">
        <w:rPr>
          <w:rFonts w:ascii="Calibri" w:eastAsiaTheme="minorHAnsi" w:hAnsi="Calibri" w:cstheme="minorHAnsi"/>
          <w:noProof/>
          <w:sz w:val="20"/>
          <w:szCs w:val="20"/>
        </w:rPr>
        <w:t xml:space="preserve">Pe lângă legislația specifică, fiecare domeniu era reglementat în perioada de referință de strategii și planuri de acțiune, iar în 2005 a fost aprobată și </w:t>
      </w:r>
      <w:bookmarkStart w:id="18" w:name="_Hlk86794747"/>
      <w:r w:rsidRPr="001C2259">
        <w:rPr>
          <w:rFonts w:ascii="Calibri" w:eastAsiaTheme="minorHAnsi" w:hAnsi="Calibri" w:cstheme="minorHAnsi"/>
          <w:b/>
          <w:bCs/>
          <w:noProof/>
          <w:sz w:val="20"/>
          <w:szCs w:val="20"/>
        </w:rPr>
        <w:t>Strategia națională de dezvoltare a serviciilor sociale pentru perioada 2006 – 2013</w:t>
      </w:r>
      <w:r w:rsidRPr="001C2259">
        <w:rPr>
          <w:rFonts w:ascii="Calibri" w:eastAsiaTheme="minorHAnsi" w:hAnsi="Calibri" w:cstheme="minorHAnsi"/>
          <w:noProof/>
          <w:sz w:val="20"/>
          <w:szCs w:val="20"/>
        </w:rPr>
        <w:t xml:space="preserve"> </w:t>
      </w:r>
      <w:bookmarkEnd w:id="18"/>
      <w:r w:rsidRPr="001C2259">
        <w:rPr>
          <w:rFonts w:ascii="Calibri" w:eastAsiaTheme="minorHAnsi" w:hAnsi="Calibri" w:cstheme="minorHAnsi"/>
          <w:noProof/>
          <w:sz w:val="20"/>
          <w:szCs w:val="20"/>
        </w:rPr>
        <w:t>ce aavut ca obiectiv general „</w:t>
      </w:r>
      <w:r w:rsidRPr="001C2259">
        <w:rPr>
          <w:rFonts w:ascii="Calibri" w:eastAsiaTheme="minorHAnsi" w:hAnsi="Calibri" w:cstheme="minorHAnsi"/>
          <w:b/>
          <w:bCs/>
          <w:i/>
          <w:iCs/>
          <w:noProof/>
          <w:sz w:val="20"/>
          <w:szCs w:val="20"/>
        </w:rPr>
        <w:t>Crearea unui sistem comprehensiv și eficient de servicii sociale la nivel național, capabil să asigure incluziunea socială a tuturor categoriilor vulnerabile și creșterea calității vieții persoanei</w:t>
      </w:r>
      <w:r w:rsidRPr="001C2259">
        <w:rPr>
          <w:rFonts w:ascii="Calibri" w:eastAsiaTheme="minorHAnsi" w:hAnsi="Calibri" w:cstheme="minorHAnsi"/>
          <w:noProof/>
          <w:sz w:val="20"/>
          <w:szCs w:val="20"/>
        </w:rPr>
        <w:t>”. În Strategie se menționau o serie de disfuncționalități și lacune cu privire la modul de organizare și funcționare a serviciilor sociale care constituiau atât puncte slabe cât și obstacole, printre acestea: repartizare neunitară a serviciilor la nivelul întregii țări și mari diferențe între regiuni, județe, între mediul urban și rural, lipsa planificării comunitare în domeniul serviciilor sociale, slaba dezvoltare a serviciilor destinate persoanelor vârstnice, tinerilor în situații de dificultate, familiilor cu venituri reduse, persoanelor supuse violenței în familie, persoanelor fără adăpost, sau lipsa unui sistem clar de finanțare care să permită continuitatea serviciilor. Principalele direcții de acțiune se refereau la dezvoltarea pieței mixte de servicii sociale și modernizarea acestora, dezvoltarea sistemelor de servicii integrate, crearea infrastructurii necesare susținerii unui sistem real de servicii sociale și participarea beneficiarilor</w:t>
      </w:r>
      <w:r w:rsidRPr="001C2259">
        <w:rPr>
          <w:b/>
          <w:bCs/>
          <w:color w:val="FF0000"/>
        </w:rPr>
        <w:t xml:space="preserve">. </w:t>
      </w:r>
    </w:p>
    <w:p w14:paraId="5C17EAA5" w14:textId="4485B2D7" w:rsidR="001C2259" w:rsidRDefault="001C2259" w:rsidP="001C2259">
      <w:pPr>
        <w:rPr>
          <w:b/>
          <w:bCs/>
        </w:rPr>
      </w:pPr>
    </w:p>
    <w:p w14:paraId="0877C77A" w14:textId="77777777" w:rsidR="00C675D4" w:rsidRPr="00B33D9F" w:rsidRDefault="00C675D4" w:rsidP="001C2259">
      <w:pPr>
        <w:rPr>
          <w:sz w:val="20"/>
          <w:szCs w:val="20"/>
        </w:rPr>
      </w:pPr>
      <w:r w:rsidRPr="00B33D9F">
        <w:rPr>
          <w:rFonts w:ascii="Calibri" w:eastAsiaTheme="minorHAnsi" w:hAnsi="Calibri" w:cstheme="minorHAnsi"/>
          <w:noProof/>
          <w:sz w:val="20"/>
          <w:szCs w:val="20"/>
        </w:rPr>
        <w:t>Ulterior a fost elaborată</w:t>
      </w:r>
      <w:r w:rsidRPr="00B33D9F">
        <w:rPr>
          <w:b/>
          <w:bCs/>
          <w:sz w:val="20"/>
          <w:szCs w:val="20"/>
        </w:rPr>
        <w:t xml:space="preserve"> </w:t>
      </w:r>
      <w:r w:rsidR="00406D9B" w:rsidRPr="00B33D9F">
        <w:rPr>
          <w:b/>
          <w:bCs/>
          <w:sz w:val="20"/>
          <w:szCs w:val="20"/>
        </w:rPr>
        <w:t xml:space="preserve">Strategia națională privind incluziunea socială și reducerea sărăciei pentru perioada 2015-2020 </w:t>
      </w:r>
      <w:r w:rsidR="00406D9B" w:rsidRPr="00B33D9F">
        <w:rPr>
          <w:sz w:val="20"/>
          <w:szCs w:val="20"/>
        </w:rPr>
        <w:t xml:space="preserve">aprobată prin Hotărârea de Guvern 383/2015 </w:t>
      </w:r>
      <w:r w:rsidRPr="00B33D9F">
        <w:rPr>
          <w:sz w:val="20"/>
          <w:szCs w:val="20"/>
        </w:rPr>
        <w:t xml:space="preserve">care împreună cu </w:t>
      </w:r>
      <w:r w:rsidR="00406D9B" w:rsidRPr="00B33D9F">
        <w:rPr>
          <w:sz w:val="20"/>
          <w:szCs w:val="20"/>
        </w:rPr>
        <w:t xml:space="preserve">Programul de Guvernare 2018- 2020 definesc principalele priorități, consolidarea capacității instituționale în sistemul de asistență socială. Principalele priorități sunt următoarele: </w:t>
      </w:r>
    </w:p>
    <w:p w14:paraId="7EA028C8" w14:textId="77777777" w:rsidR="00C675D4" w:rsidRPr="00B33D9F" w:rsidRDefault="00406D9B" w:rsidP="007D2C87">
      <w:pPr>
        <w:pStyle w:val="ListParagraph"/>
        <w:numPr>
          <w:ilvl w:val="0"/>
          <w:numId w:val="33"/>
        </w:numPr>
        <w:spacing w:after="0"/>
        <w:rPr>
          <w:color w:val="auto"/>
          <w:sz w:val="20"/>
          <w:szCs w:val="20"/>
        </w:rPr>
      </w:pPr>
      <w:r w:rsidRPr="00B33D9F">
        <w:rPr>
          <w:color w:val="auto"/>
          <w:sz w:val="20"/>
          <w:szCs w:val="20"/>
        </w:rPr>
        <w:t>modernizarea sistemului informatic actual pentru implementarea unui sistem puternic de asistență socială;</w:t>
      </w:r>
    </w:p>
    <w:p w14:paraId="1CC444DA" w14:textId="5DB8B475" w:rsidR="00C675D4" w:rsidRPr="00B33D9F" w:rsidRDefault="00406D9B" w:rsidP="007D2C87">
      <w:pPr>
        <w:pStyle w:val="ListParagraph"/>
        <w:numPr>
          <w:ilvl w:val="0"/>
          <w:numId w:val="33"/>
        </w:numPr>
        <w:spacing w:after="0"/>
        <w:rPr>
          <w:color w:val="auto"/>
          <w:sz w:val="20"/>
          <w:szCs w:val="20"/>
        </w:rPr>
      </w:pPr>
      <w:r w:rsidRPr="00B33D9F">
        <w:rPr>
          <w:color w:val="auto"/>
          <w:sz w:val="20"/>
          <w:szCs w:val="20"/>
        </w:rPr>
        <w:t xml:space="preserve">consolidarea mecanismelor de coordonare și dezvoltarea unui sistem integrat de monitorizare și evaluare </w:t>
      </w:r>
    </w:p>
    <w:p w14:paraId="3E7BD72B" w14:textId="11EFDB8D" w:rsidR="00406D9B" w:rsidRPr="00B33D9F" w:rsidRDefault="00406D9B" w:rsidP="007D2C87">
      <w:pPr>
        <w:pStyle w:val="ListParagraph"/>
        <w:numPr>
          <w:ilvl w:val="0"/>
          <w:numId w:val="33"/>
        </w:numPr>
        <w:spacing w:after="0"/>
        <w:rPr>
          <w:color w:val="auto"/>
          <w:sz w:val="20"/>
          <w:szCs w:val="20"/>
        </w:rPr>
      </w:pPr>
      <w:r w:rsidRPr="00B33D9F">
        <w:rPr>
          <w:color w:val="auto"/>
          <w:sz w:val="20"/>
          <w:szCs w:val="20"/>
        </w:rPr>
        <w:t>dezvoltarea unui sistem de plăți modern</w:t>
      </w:r>
    </w:p>
    <w:p w14:paraId="4E348646" w14:textId="77777777" w:rsidR="00A704D0" w:rsidRDefault="00A704D0" w:rsidP="00E967A6">
      <w:pPr>
        <w:pStyle w:val="REBulletsimple"/>
      </w:pPr>
    </w:p>
    <w:p w14:paraId="26D20559" w14:textId="502FBDA5" w:rsidR="00A704D0" w:rsidRPr="00A704D0" w:rsidRDefault="00A704D0" w:rsidP="00E967A6">
      <w:pPr>
        <w:pStyle w:val="REBulletsimple"/>
        <w:rPr>
          <w:rFonts w:eastAsia="Times New Roman"/>
        </w:rPr>
      </w:pPr>
      <w:r>
        <w:t xml:space="preserve">Conform Strategiei, </w:t>
      </w:r>
      <w:r w:rsidRPr="00A704D0">
        <w:t>serviciile sociale sunt esențiale pentru eradicarea sărăciei și excluziunii sociale și dezvoltarea acestora trebuie integrată într-o politică coerentă bazată pe o abordare incluzivă proiectată să sprijine persoanele în cadrul familiilor și al comunităților</w:t>
      </w:r>
    </w:p>
    <w:p w14:paraId="4D7DE114" w14:textId="77777777" w:rsidR="00A704D0" w:rsidRDefault="00A704D0" w:rsidP="00C675D4">
      <w:pPr>
        <w:rPr>
          <w:rFonts w:ascii="Calibri" w:eastAsiaTheme="minorHAnsi" w:hAnsi="Calibri" w:cstheme="minorHAnsi"/>
          <w:noProof/>
          <w:sz w:val="20"/>
          <w:szCs w:val="20"/>
        </w:rPr>
      </w:pPr>
    </w:p>
    <w:p w14:paraId="0BC27F82" w14:textId="24A66E02" w:rsidR="007E0D00" w:rsidRDefault="007E0D00" w:rsidP="00E967A6">
      <w:pPr>
        <w:pStyle w:val="REBulletsimple"/>
      </w:pPr>
      <w:r>
        <w:t xml:space="preserve">Cadrul legislativ general a fost completat cu un </w:t>
      </w:r>
      <w:r w:rsidRPr="00EC7FFA">
        <w:t>set de standarde minime de calitate pentru serviciile sociale</w:t>
      </w:r>
      <w:r>
        <w:t>, organizate pe domenii.</w:t>
      </w:r>
    </w:p>
    <w:p w14:paraId="3FA26748" w14:textId="77777777" w:rsidR="007E0D00" w:rsidRDefault="007E0D00" w:rsidP="007D2C87">
      <w:pPr>
        <w:pStyle w:val="ListParagraph"/>
        <w:numPr>
          <w:ilvl w:val="0"/>
          <w:numId w:val="15"/>
        </w:numPr>
        <w:shd w:val="clear" w:color="auto" w:fill="FFFFFF"/>
        <w:suppressAutoHyphens/>
        <w:spacing w:before="120"/>
        <w:ind w:left="360"/>
        <w:contextualSpacing/>
        <w:rPr>
          <w:rFonts w:eastAsia="Times New Roman" w:cstheme="minorHAnsi"/>
          <w:b/>
          <w:bCs/>
        </w:rPr>
      </w:pPr>
      <w:r>
        <w:rPr>
          <w:rFonts w:eastAsia="Times New Roman" w:cstheme="minorHAnsi"/>
          <w:b/>
          <w:bCs/>
        </w:rPr>
        <w:t>STANDARDE MINIME DE CALITATE</w:t>
      </w:r>
    </w:p>
    <w:p w14:paraId="546112D1" w14:textId="77777777" w:rsidR="007E0D00" w:rsidRDefault="007E0D00" w:rsidP="007E0D00">
      <w:pPr>
        <w:rPr>
          <w:rFonts w:eastAsiaTheme="minorHAnsi" w:cstheme="minorHAnsi"/>
          <w:sz w:val="20"/>
          <w:szCs w:val="20"/>
        </w:rPr>
      </w:pPr>
      <w:bookmarkStart w:id="19" w:name="_Hlk72218032"/>
      <w:r>
        <w:rPr>
          <w:rStyle w:val="Strong"/>
          <w:rFonts w:cstheme="minorHAnsi"/>
        </w:rPr>
        <w:t>Domeniu: Persoane vârstnice</w:t>
      </w:r>
    </w:p>
    <w:p w14:paraId="2B1BB7B7" w14:textId="77777777" w:rsidR="007E0D00" w:rsidRDefault="00B56060" w:rsidP="00E967A6">
      <w:pPr>
        <w:pStyle w:val="REBulletsimple"/>
        <w:numPr>
          <w:ilvl w:val="0"/>
          <w:numId w:val="16"/>
        </w:numPr>
      </w:pPr>
      <w:hyperlink r:id="rId8" w:tgtFrame="_blank" w:history="1">
        <w:r w:rsidR="007E0D00">
          <w:rPr>
            <w:rStyle w:val="Hyperlink"/>
          </w:rPr>
          <w:t>Ordinul MMJS nr. 29/2019</w:t>
        </w:r>
      </w:hyperlink>
      <w:r w:rsidR="007E0D00">
        <w:rPr>
          <w:rStyle w:val="Strong"/>
        </w:rPr>
        <w:t> </w:t>
      </w:r>
      <w:r w:rsidR="007E0D00">
        <w:t>pentru aprobarea Standardelor minime de calitate pentru acreditarea serviciilor sociale destinate persoanelor vârstnice, persoanelor fără adăpost, tinerilor care au părăsit sistemul de protecție a copilului și altor categorii de persoane adulte aflate în dificultate, precum și pentru serviciile acordate în comunitate, serviciile acordate în sistem integrat și cantinele sociale, anexele 1-9;</w:t>
      </w:r>
    </w:p>
    <w:p w14:paraId="6163AE83" w14:textId="77777777" w:rsidR="007E0D00" w:rsidRDefault="00B56060" w:rsidP="00E967A6">
      <w:pPr>
        <w:pStyle w:val="REBulletsimple"/>
        <w:numPr>
          <w:ilvl w:val="0"/>
          <w:numId w:val="16"/>
        </w:numPr>
      </w:pPr>
      <w:hyperlink r:id="rId9" w:tgtFrame="_blank" w:history="1">
        <w:r w:rsidR="007E0D00">
          <w:rPr>
            <w:rStyle w:val="Strong"/>
          </w:rPr>
          <w:t>Ordinul MMFPSPV nr. 3123/2015</w:t>
        </w:r>
      </w:hyperlink>
      <w:r w:rsidR="007E0D00">
        <w:t> privind modificarea Ordinului ministrului muncii, familiei, protecției sociale și persoanelor vârstnice nr. 2126/2014.</w:t>
      </w:r>
    </w:p>
    <w:p w14:paraId="482AB8EC" w14:textId="77777777" w:rsidR="007E0D00" w:rsidRDefault="007E0D00" w:rsidP="007E0D00">
      <w:pPr>
        <w:rPr>
          <w:rFonts w:cstheme="minorHAnsi"/>
          <w:sz w:val="20"/>
          <w:szCs w:val="20"/>
        </w:rPr>
      </w:pPr>
      <w:r>
        <w:rPr>
          <w:rFonts w:cstheme="minorHAnsi"/>
          <w:sz w:val="20"/>
          <w:szCs w:val="20"/>
        </w:rPr>
        <w:t> </w:t>
      </w:r>
      <w:r>
        <w:rPr>
          <w:rStyle w:val="Strong"/>
          <w:rFonts w:cstheme="minorHAnsi"/>
        </w:rPr>
        <w:t>Domeniu: Protecția copilului</w:t>
      </w:r>
    </w:p>
    <w:p w14:paraId="2A050DB4" w14:textId="77777777" w:rsidR="007E0D00" w:rsidRDefault="00B56060" w:rsidP="00E967A6">
      <w:pPr>
        <w:pStyle w:val="REBulletsimple"/>
        <w:numPr>
          <w:ilvl w:val="0"/>
          <w:numId w:val="16"/>
        </w:numPr>
      </w:pPr>
      <w:hyperlink r:id="rId10" w:tgtFrame="_blank" w:history="1">
        <w:r w:rsidR="007E0D00">
          <w:rPr>
            <w:rStyle w:val="Hyperlink"/>
          </w:rPr>
          <w:t>Ordinul MMPS nr. 1335/2020</w:t>
        </w:r>
      </w:hyperlink>
      <w:r w:rsidR="007E0D00">
        <w:rPr>
          <w:rStyle w:val="Strong"/>
        </w:rPr>
        <w:t> </w:t>
      </w:r>
      <w:r w:rsidR="007E0D00">
        <w:t>privind aprobarea Standardelor minime de calitate pentru serviciile sociale cu cazare, organizate ca centre rezidenţiale de îngrijire şi asistenţă pentru copiii victime ale traficului de persoane;</w:t>
      </w:r>
    </w:p>
    <w:p w14:paraId="1EEB6F4F" w14:textId="77777777" w:rsidR="007E0D00" w:rsidRDefault="00B56060" w:rsidP="00E967A6">
      <w:pPr>
        <w:pStyle w:val="REBulletsimple"/>
        <w:numPr>
          <w:ilvl w:val="0"/>
          <w:numId w:val="16"/>
        </w:numPr>
      </w:pPr>
      <w:hyperlink r:id="rId11" w:tgtFrame="_blank" w:history="1">
        <w:r w:rsidR="007E0D00">
          <w:rPr>
            <w:rStyle w:val="Hyperlink"/>
          </w:rPr>
          <w:t>Ordinul MMJS nr. 25/2019</w:t>
        </w:r>
      </w:hyperlink>
      <w:r w:rsidR="007E0D00">
        <w:t> privind aprobarea standardelor minime de calitate pentru serviciile sociale de tip rezidenţial destinate copiilor din sistemul de protecţie special;</w:t>
      </w:r>
    </w:p>
    <w:p w14:paraId="4919F706" w14:textId="77777777" w:rsidR="007E0D00" w:rsidRDefault="00B56060" w:rsidP="00E967A6">
      <w:pPr>
        <w:pStyle w:val="REBulletsimple"/>
        <w:numPr>
          <w:ilvl w:val="0"/>
          <w:numId w:val="16"/>
        </w:numPr>
      </w:pPr>
      <w:hyperlink r:id="rId12" w:tgtFrame="_blank" w:history="1">
        <w:r w:rsidR="007E0D00">
          <w:rPr>
            <w:rStyle w:val="Hyperlink"/>
          </w:rPr>
          <w:t>Ordinul MMJS nr. 26/2019</w:t>
        </w:r>
      </w:hyperlink>
      <w:r w:rsidR="007E0D00">
        <w:t> privind aprobarea Standardelor minime de calitate pentru serviciile sociale de tip familial destinate copiilor din sistemul de protecţie special;</w:t>
      </w:r>
    </w:p>
    <w:p w14:paraId="04268C68" w14:textId="77777777" w:rsidR="007E0D00" w:rsidRDefault="00B56060" w:rsidP="00E967A6">
      <w:pPr>
        <w:pStyle w:val="REBulletsimple"/>
        <w:numPr>
          <w:ilvl w:val="0"/>
          <w:numId w:val="16"/>
        </w:numPr>
      </w:pPr>
      <w:hyperlink r:id="rId13" w:tgtFrame="_blank" w:history="1">
        <w:r w:rsidR="007E0D00">
          <w:rPr>
            <w:rStyle w:val="Hyperlink"/>
          </w:rPr>
          <w:t>Ordinul MMJS nr. 27/2019</w:t>
        </w:r>
      </w:hyperlink>
      <w:r w:rsidR="007E0D00">
        <w:t> privind aprobarea standardelor minime de calitate pentru serviciile sociale de zi destinate copiilor;</w:t>
      </w:r>
    </w:p>
    <w:p w14:paraId="55E5227C" w14:textId="77777777" w:rsidR="007E0D00" w:rsidRDefault="00B56060" w:rsidP="00E967A6">
      <w:pPr>
        <w:pStyle w:val="REBulletsimple"/>
        <w:numPr>
          <w:ilvl w:val="0"/>
          <w:numId w:val="16"/>
        </w:numPr>
      </w:pPr>
      <w:hyperlink r:id="rId14" w:tgtFrame="_blank" w:history="1">
        <w:r w:rsidR="007E0D00">
          <w:rPr>
            <w:rStyle w:val="Hyperlink"/>
          </w:rPr>
          <w:t>Ordinul MMJS nr. 81/2019</w:t>
        </w:r>
      </w:hyperlink>
      <w:r w:rsidR="007E0D00">
        <w:t> privind aprobarea standardelor minime de calitate pentru serviciile sociale organizate ca centre maternale;</w:t>
      </w:r>
    </w:p>
    <w:p w14:paraId="5268CB6F" w14:textId="77777777" w:rsidR="007E0D00" w:rsidRDefault="00B56060" w:rsidP="00E967A6">
      <w:pPr>
        <w:pStyle w:val="REBulletsimple"/>
        <w:numPr>
          <w:ilvl w:val="0"/>
          <w:numId w:val="16"/>
        </w:numPr>
      </w:pPr>
      <w:hyperlink r:id="rId15" w:tgtFrame="_blank" w:history="1">
        <w:r w:rsidR="007E0D00">
          <w:rPr>
            <w:rStyle w:val="Strong"/>
          </w:rPr>
          <w:t>Ordinul MMFPSPV nr. 31/2015</w:t>
        </w:r>
      </w:hyperlink>
      <w:r w:rsidR="007E0D00">
        <w:t> privind aprobarea Instrucțiunilor privind completarea fișelor de autoevaluare pentru serviciile destinate prevenirii separării copilului de părinții săi, precum și pentru realizarea protecției speciale a copilului separat, temporar sau definitiv, de părinții săi, anexele 1-8;</w:t>
      </w:r>
    </w:p>
    <w:p w14:paraId="195139BE" w14:textId="77777777" w:rsidR="007E0D00" w:rsidRDefault="007E0D00" w:rsidP="007E0D00">
      <w:pPr>
        <w:rPr>
          <w:rFonts w:cstheme="minorHAnsi"/>
          <w:sz w:val="20"/>
          <w:szCs w:val="20"/>
        </w:rPr>
      </w:pPr>
      <w:r>
        <w:rPr>
          <w:rFonts w:cstheme="minorHAnsi"/>
          <w:sz w:val="20"/>
          <w:szCs w:val="20"/>
        </w:rPr>
        <w:t> </w:t>
      </w:r>
      <w:r>
        <w:rPr>
          <w:rStyle w:val="Strong"/>
          <w:rFonts w:cstheme="minorHAnsi"/>
        </w:rPr>
        <w:t>Domeniu: Persoane cu dizabilități</w:t>
      </w:r>
    </w:p>
    <w:p w14:paraId="5C20EE63" w14:textId="77777777" w:rsidR="007E0D00" w:rsidRDefault="00B56060" w:rsidP="00E967A6">
      <w:pPr>
        <w:pStyle w:val="REBulletsimple"/>
        <w:numPr>
          <w:ilvl w:val="0"/>
          <w:numId w:val="16"/>
        </w:numPr>
      </w:pPr>
      <w:hyperlink r:id="rId16" w:tgtFrame="_blank" w:history="1">
        <w:r w:rsidR="007E0D00">
          <w:rPr>
            <w:rStyle w:val="Hyperlink"/>
          </w:rPr>
          <w:t>Ordinul MMJS nr. 82/2019</w:t>
        </w:r>
      </w:hyperlink>
      <w:r w:rsidR="007E0D00">
        <w:t> privind aprobarea standardelor specifice minime de calitate obligatorii pentru serviciile sociale destinate persoanelor adulte cu dizabilităţi și (Anexele 1-7).</w:t>
      </w:r>
    </w:p>
    <w:p w14:paraId="766626ED" w14:textId="77777777" w:rsidR="007E0D00" w:rsidRDefault="007E0D00" w:rsidP="007E0D00">
      <w:pPr>
        <w:rPr>
          <w:rFonts w:cstheme="minorHAnsi"/>
          <w:sz w:val="20"/>
          <w:szCs w:val="20"/>
        </w:rPr>
      </w:pPr>
      <w:r>
        <w:rPr>
          <w:rStyle w:val="Strong"/>
          <w:rFonts w:cstheme="minorHAnsi"/>
        </w:rPr>
        <w:t>Domeniu: Protecția victimelor violenței în familie</w:t>
      </w:r>
      <w:r>
        <w:rPr>
          <w:rFonts w:cstheme="minorHAnsi"/>
          <w:sz w:val="20"/>
          <w:szCs w:val="20"/>
        </w:rPr>
        <w:t> </w:t>
      </w:r>
    </w:p>
    <w:bookmarkEnd w:id="19"/>
    <w:p w14:paraId="47F03F91" w14:textId="77777777" w:rsidR="007E0D00" w:rsidRDefault="007E0D00" w:rsidP="00E967A6">
      <w:pPr>
        <w:pStyle w:val="REBulletsimple"/>
        <w:numPr>
          <w:ilvl w:val="0"/>
          <w:numId w:val="16"/>
        </w:numPr>
      </w:pPr>
      <w:r>
        <w:rPr>
          <w:rStyle w:val="Strong"/>
        </w:rPr>
        <w:fldChar w:fldCharType="begin"/>
      </w:r>
      <w:r>
        <w:rPr>
          <w:rStyle w:val="Strong"/>
        </w:rPr>
        <w:instrText xml:space="preserve"> HYPERLINK "https://mmuncii.ro/j33/index.php/ro/2014-domenii/54-familie/politici-familiale-incluziune-si-asistenta-sociala/5505-ordinul-nr-28-2019?highlight=WyJvcmRpbnVsIiwibnIiLDI4LDIwMTksIm9yZGludWwgbnIiLCJvcmRpbnVsIG5yIDI4IiwibnIgMjgiLCJuciAyOCAyMDE5IiwiMjggMjAxOSJd" \t "_blank" </w:instrText>
      </w:r>
      <w:r>
        <w:rPr>
          <w:rStyle w:val="Strong"/>
        </w:rPr>
        <w:fldChar w:fldCharType="separate"/>
      </w:r>
      <w:r>
        <w:rPr>
          <w:rStyle w:val="Hyperlink"/>
        </w:rPr>
        <w:t>Ordinul MMJS nr. 28/2019</w:t>
      </w:r>
      <w:r>
        <w:rPr>
          <w:rStyle w:val="Strong"/>
        </w:rPr>
        <w:fldChar w:fldCharType="end"/>
      </w:r>
      <w:r>
        <w:rPr>
          <w:rStyle w:val="Strong"/>
        </w:rPr>
        <w:t> </w:t>
      </w:r>
      <w:r>
        <w:t>privind aprobarea standardelor minime de calitate pentru acreditarea serviciilor sociale destinate prevenirii şi combaterii violenţei domestice și (Anexele 1-7).</w:t>
      </w:r>
    </w:p>
    <w:p w14:paraId="66C3860D" w14:textId="77777777" w:rsidR="007E0D00" w:rsidRDefault="007E0D00" w:rsidP="007D2C87">
      <w:pPr>
        <w:pStyle w:val="ListParagraph"/>
        <w:numPr>
          <w:ilvl w:val="0"/>
          <w:numId w:val="15"/>
        </w:numPr>
        <w:shd w:val="clear" w:color="auto" w:fill="FFFFFF"/>
        <w:suppressAutoHyphens/>
        <w:spacing w:before="120"/>
        <w:ind w:left="360"/>
        <w:contextualSpacing/>
        <w:rPr>
          <w:rFonts w:cstheme="minorHAnsi"/>
        </w:rPr>
      </w:pPr>
      <w:r>
        <w:rPr>
          <w:rFonts w:eastAsia="Times New Roman"/>
          <w:b/>
          <w:bCs/>
        </w:rPr>
        <w:t>CRITERII</w:t>
      </w:r>
      <w:r>
        <w:rPr>
          <w:rStyle w:val="Strong"/>
          <w:rFonts w:cstheme="minorHAnsi"/>
        </w:rPr>
        <w:t xml:space="preserve"> SPECIFICE</w:t>
      </w:r>
    </w:p>
    <w:p w14:paraId="75FA7B88" w14:textId="77777777" w:rsidR="007E0D00" w:rsidRDefault="00B56060" w:rsidP="00E967A6">
      <w:pPr>
        <w:pStyle w:val="REBulletsimple"/>
        <w:numPr>
          <w:ilvl w:val="0"/>
          <w:numId w:val="16"/>
        </w:numPr>
      </w:pPr>
      <w:hyperlink r:id="rId17" w:tgtFrame="_blank" w:history="1">
        <w:r w:rsidR="007E0D00">
          <w:rPr>
            <w:rStyle w:val="Strong"/>
          </w:rPr>
          <w:t>Ordinul MMFPSPV nr. 424/2014</w:t>
        </w:r>
      </w:hyperlink>
      <w:r w:rsidR="007E0D00">
        <w:t xml:space="preserve"> privind aprobarea criteriilor specifice care stau la baza acreditării furnizorilor de servicii sociale. </w:t>
      </w:r>
    </w:p>
    <w:p w14:paraId="47B941A1" w14:textId="2917AA83" w:rsidR="007E0D00" w:rsidRDefault="007E0D00" w:rsidP="007E0D00"/>
    <w:p w14:paraId="7CAFCE1A" w14:textId="02167B83" w:rsidR="00361131" w:rsidRPr="00954C64" w:rsidRDefault="00361131" w:rsidP="00361131">
      <w:pPr>
        <w:pStyle w:val="Heading3"/>
        <w:numPr>
          <w:ilvl w:val="0"/>
          <w:numId w:val="0"/>
        </w:numPr>
        <w:ind w:left="1080"/>
        <w:rPr>
          <w:color w:val="auto"/>
        </w:rPr>
      </w:pPr>
      <w:bookmarkStart w:id="20" w:name="_Toc86785077"/>
      <w:r w:rsidRPr="00954C64">
        <w:rPr>
          <w:color w:val="auto"/>
        </w:rPr>
        <w:t>2.</w:t>
      </w:r>
      <w:r>
        <w:rPr>
          <w:color w:val="auto"/>
        </w:rPr>
        <w:t>2</w:t>
      </w:r>
      <w:r w:rsidRPr="00954C64">
        <w:rPr>
          <w:color w:val="auto"/>
        </w:rPr>
        <w:t>.</w:t>
      </w:r>
      <w:r>
        <w:rPr>
          <w:color w:val="auto"/>
        </w:rPr>
        <w:t>2</w:t>
      </w:r>
      <w:r w:rsidRPr="00954C64">
        <w:rPr>
          <w:color w:val="auto"/>
        </w:rPr>
        <w:t xml:space="preserve"> </w:t>
      </w:r>
      <w:r>
        <w:rPr>
          <w:color w:val="auto"/>
        </w:rPr>
        <w:t>TIPURI DE SERVICII SOCIALE</w:t>
      </w:r>
      <w:bookmarkEnd w:id="20"/>
    </w:p>
    <w:p w14:paraId="36E1D733" w14:textId="77777777" w:rsidR="005E7746" w:rsidRDefault="005E7746" w:rsidP="005E7746">
      <w:pPr>
        <w:shd w:val="clear" w:color="auto" w:fill="FFFFFF"/>
        <w:rPr>
          <w:rFonts w:eastAsia="Times New Roman" w:cstheme="minorHAnsi"/>
          <w:sz w:val="20"/>
          <w:szCs w:val="20"/>
        </w:rPr>
      </w:pPr>
      <w:r>
        <w:rPr>
          <w:rFonts w:eastAsia="Times New Roman" w:cstheme="minorHAnsi"/>
          <w:sz w:val="20"/>
          <w:szCs w:val="20"/>
        </w:rPr>
        <w:t>Serviciile sociale pot fi servicii sociale cu caracter primar și servicii sociale specializate, ambele categorii având un caracter proactiv.</w:t>
      </w:r>
    </w:p>
    <w:p w14:paraId="11098656" w14:textId="77777777" w:rsidR="005E7746" w:rsidRDefault="005E7746" w:rsidP="00E967A6">
      <w:pPr>
        <w:pStyle w:val="REBulletsimple"/>
        <w:numPr>
          <w:ilvl w:val="0"/>
          <w:numId w:val="21"/>
        </w:numPr>
      </w:pPr>
      <w:r>
        <w:rPr>
          <w:i/>
          <w:iCs/>
        </w:rPr>
        <w:t>Serviciile sociale cu caracter primar</w:t>
      </w:r>
      <w:r>
        <w:t> - au drept scop prevenirea sau limitarea unor situații de dificultate ori vulnerabilitate, care pot duce la marginalizare sau excluziune socială.</w:t>
      </w:r>
    </w:p>
    <w:p w14:paraId="35735DAC" w14:textId="77777777" w:rsidR="005E7746" w:rsidRDefault="005E7746" w:rsidP="00E967A6">
      <w:pPr>
        <w:pStyle w:val="REBulletsimple"/>
        <w:numPr>
          <w:ilvl w:val="0"/>
          <w:numId w:val="21"/>
        </w:numPr>
      </w:pPr>
      <w:r>
        <w:rPr>
          <w:i/>
          <w:iCs/>
        </w:rPr>
        <w:t>Serviciile sociale specializate</w:t>
      </w:r>
      <w:r>
        <w:t> - au drept scop menținerea, refacerea sau dezvoltarea capacităților individuale pentru depăsirea unei situații de nevoie socială. </w:t>
      </w:r>
    </w:p>
    <w:p w14:paraId="25DD4D74" w14:textId="77777777" w:rsidR="005E7746" w:rsidRDefault="005E7746" w:rsidP="005E7746">
      <w:pPr>
        <w:shd w:val="clear" w:color="auto" w:fill="FFFFFF"/>
        <w:rPr>
          <w:rFonts w:eastAsia="Times New Roman" w:cstheme="minorHAnsi"/>
          <w:sz w:val="20"/>
          <w:szCs w:val="20"/>
        </w:rPr>
      </w:pPr>
      <w:r>
        <w:rPr>
          <w:rFonts w:eastAsia="Times New Roman" w:cstheme="minorHAnsi"/>
          <w:sz w:val="20"/>
          <w:szCs w:val="20"/>
        </w:rPr>
        <w:t>Serviciile de îngrijire social-medicală sunt servicii sociale specializate și se adresează persoanelor vârstnice, persoanelor cu handicap, bolnavilor cronici, persoanelor care suferă de boli incurabile, copiilor cu nevoi speciale, persoanelor victime ale violenței în familie. </w:t>
      </w:r>
    </w:p>
    <w:p w14:paraId="35F116EF" w14:textId="77777777" w:rsidR="005E7746" w:rsidRDefault="005E7746" w:rsidP="005E7746">
      <w:pPr>
        <w:shd w:val="clear" w:color="auto" w:fill="FFFFFF"/>
        <w:rPr>
          <w:rFonts w:eastAsia="Times New Roman" w:cstheme="minorHAnsi"/>
          <w:sz w:val="20"/>
          <w:szCs w:val="20"/>
        </w:rPr>
      </w:pPr>
      <w:r>
        <w:rPr>
          <w:rFonts w:eastAsia="Times New Roman" w:cstheme="minorHAnsi"/>
          <w:sz w:val="20"/>
          <w:szCs w:val="20"/>
        </w:rPr>
        <w:t>Serviciile de îngrijire social-medicală sunt:</w:t>
      </w:r>
    </w:p>
    <w:p w14:paraId="7D09A6B6" w14:textId="77777777" w:rsidR="005E7746" w:rsidRDefault="005E7746" w:rsidP="00E967A6">
      <w:pPr>
        <w:pStyle w:val="REBulletsimple"/>
        <w:numPr>
          <w:ilvl w:val="0"/>
          <w:numId w:val="21"/>
        </w:numPr>
      </w:pPr>
      <w:r>
        <w:t>servicii sociale;</w:t>
      </w:r>
    </w:p>
    <w:p w14:paraId="764D96CA" w14:textId="77777777" w:rsidR="005E7746" w:rsidRDefault="005E7746" w:rsidP="00E967A6">
      <w:pPr>
        <w:pStyle w:val="REBulletsimple"/>
        <w:numPr>
          <w:ilvl w:val="0"/>
          <w:numId w:val="21"/>
        </w:numPr>
      </w:pPr>
      <w:r>
        <w:t>servicii medicale;</w:t>
      </w:r>
    </w:p>
    <w:p w14:paraId="199EBB32" w14:textId="77777777" w:rsidR="005E7746" w:rsidRDefault="005E7746" w:rsidP="00E967A6">
      <w:pPr>
        <w:pStyle w:val="REBulletsimple"/>
        <w:numPr>
          <w:ilvl w:val="0"/>
          <w:numId w:val="21"/>
        </w:numPr>
      </w:pPr>
      <w:r>
        <w:t>servicii conexe acestora.</w:t>
      </w:r>
    </w:p>
    <w:p w14:paraId="460067C3" w14:textId="411BDD4A" w:rsidR="005E7746" w:rsidRDefault="005E7746" w:rsidP="005E7746">
      <w:pPr>
        <w:shd w:val="clear" w:color="auto" w:fill="FFFFFF"/>
        <w:spacing w:after="0"/>
        <w:rPr>
          <w:rFonts w:eastAsia="Times New Roman" w:cstheme="minorHAnsi"/>
          <w:color w:val="3B3835"/>
          <w:sz w:val="20"/>
          <w:szCs w:val="20"/>
        </w:rPr>
      </w:pPr>
    </w:p>
    <w:p w14:paraId="445B9ECC" w14:textId="77777777" w:rsidR="00361131" w:rsidRDefault="00361131" w:rsidP="005E7746">
      <w:pPr>
        <w:shd w:val="clear" w:color="auto" w:fill="FFFFFF"/>
        <w:spacing w:after="0"/>
      </w:pPr>
      <w:r>
        <w:t xml:space="preserve">Legea asistenței sociale nr. 292/2011 cu modificările și completările ulterioare clasifică serviciile sociale din România pe baza următoarelor criterii: </w:t>
      </w:r>
    </w:p>
    <w:p w14:paraId="3024B46A" w14:textId="77777777" w:rsidR="00361131" w:rsidRPr="00361131" w:rsidRDefault="00361131" w:rsidP="007D2C87">
      <w:pPr>
        <w:pStyle w:val="ListParagraph"/>
        <w:numPr>
          <w:ilvl w:val="0"/>
          <w:numId w:val="23"/>
        </w:numPr>
        <w:shd w:val="clear" w:color="auto" w:fill="FFFFFF"/>
        <w:spacing w:after="0"/>
        <w:rPr>
          <w:b/>
          <w:bCs/>
          <w:sz w:val="20"/>
          <w:szCs w:val="20"/>
        </w:rPr>
      </w:pPr>
      <w:r w:rsidRPr="00361131">
        <w:rPr>
          <w:b/>
          <w:bCs/>
          <w:sz w:val="20"/>
          <w:szCs w:val="20"/>
        </w:rPr>
        <w:t xml:space="preserve">scopul serviciului; </w:t>
      </w:r>
    </w:p>
    <w:p w14:paraId="0D5CDE75" w14:textId="77777777" w:rsidR="00361131" w:rsidRPr="00361131" w:rsidRDefault="00361131" w:rsidP="007D2C87">
      <w:pPr>
        <w:pStyle w:val="ListParagraph"/>
        <w:numPr>
          <w:ilvl w:val="0"/>
          <w:numId w:val="23"/>
        </w:numPr>
        <w:shd w:val="clear" w:color="auto" w:fill="FFFFFF"/>
        <w:spacing w:after="0"/>
        <w:rPr>
          <w:b/>
          <w:bCs/>
          <w:sz w:val="20"/>
          <w:szCs w:val="20"/>
        </w:rPr>
      </w:pPr>
      <w:r w:rsidRPr="00361131">
        <w:rPr>
          <w:b/>
          <w:bCs/>
          <w:sz w:val="20"/>
          <w:szCs w:val="20"/>
        </w:rPr>
        <w:t xml:space="preserve">categoriile de beneficiari cărora li se adresează; </w:t>
      </w:r>
    </w:p>
    <w:p w14:paraId="0F6E066D" w14:textId="77777777" w:rsidR="00361131" w:rsidRPr="00361131" w:rsidRDefault="00361131" w:rsidP="007D2C87">
      <w:pPr>
        <w:pStyle w:val="ListParagraph"/>
        <w:numPr>
          <w:ilvl w:val="0"/>
          <w:numId w:val="23"/>
        </w:numPr>
        <w:shd w:val="clear" w:color="auto" w:fill="FFFFFF"/>
        <w:spacing w:after="0"/>
        <w:rPr>
          <w:b/>
          <w:bCs/>
          <w:sz w:val="20"/>
          <w:szCs w:val="20"/>
        </w:rPr>
      </w:pPr>
      <w:r w:rsidRPr="00361131">
        <w:rPr>
          <w:b/>
          <w:bCs/>
          <w:sz w:val="20"/>
          <w:szCs w:val="20"/>
        </w:rPr>
        <w:t xml:space="preserve">regimul de asistare, respectiv regimul rezidenţial sau nerezidenţial; </w:t>
      </w:r>
    </w:p>
    <w:p w14:paraId="6D2A9B16" w14:textId="77777777" w:rsidR="00361131" w:rsidRPr="00361131" w:rsidRDefault="00361131" w:rsidP="007D2C87">
      <w:pPr>
        <w:pStyle w:val="ListParagraph"/>
        <w:numPr>
          <w:ilvl w:val="0"/>
          <w:numId w:val="23"/>
        </w:numPr>
        <w:shd w:val="clear" w:color="auto" w:fill="FFFFFF"/>
        <w:spacing w:after="0"/>
        <w:rPr>
          <w:b/>
          <w:bCs/>
          <w:sz w:val="20"/>
          <w:szCs w:val="20"/>
        </w:rPr>
      </w:pPr>
      <w:r w:rsidRPr="00361131">
        <w:rPr>
          <w:b/>
          <w:bCs/>
          <w:sz w:val="20"/>
          <w:szCs w:val="20"/>
        </w:rPr>
        <w:t xml:space="preserve">locul de acordare; </w:t>
      </w:r>
    </w:p>
    <w:p w14:paraId="75A00270" w14:textId="77777777" w:rsidR="00361131" w:rsidRPr="00361131" w:rsidRDefault="00361131" w:rsidP="007D2C87">
      <w:pPr>
        <w:pStyle w:val="ListParagraph"/>
        <w:numPr>
          <w:ilvl w:val="0"/>
          <w:numId w:val="23"/>
        </w:numPr>
        <w:shd w:val="clear" w:color="auto" w:fill="FFFFFF"/>
        <w:spacing w:after="0"/>
        <w:rPr>
          <w:b/>
          <w:bCs/>
          <w:sz w:val="20"/>
          <w:szCs w:val="20"/>
        </w:rPr>
      </w:pPr>
      <w:r w:rsidRPr="00361131">
        <w:rPr>
          <w:b/>
          <w:bCs/>
          <w:sz w:val="20"/>
          <w:szCs w:val="20"/>
        </w:rPr>
        <w:t xml:space="preserve">regimul juridic al furnizorului de servicii sociale; </w:t>
      </w:r>
    </w:p>
    <w:p w14:paraId="6505455F" w14:textId="35134333" w:rsidR="00361131" w:rsidRPr="00361131" w:rsidRDefault="00361131" w:rsidP="007D2C87">
      <w:pPr>
        <w:pStyle w:val="ListParagraph"/>
        <w:numPr>
          <w:ilvl w:val="0"/>
          <w:numId w:val="23"/>
        </w:numPr>
        <w:shd w:val="clear" w:color="auto" w:fill="FFFFFF"/>
        <w:spacing w:after="0"/>
        <w:rPr>
          <w:rFonts w:ascii="Helvetica Neue" w:eastAsia="Times New Roman" w:hAnsi="Helvetica Neue" w:cs="Times New Roman"/>
          <w:b/>
          <w:bCs/>
          <w:color w:val="3B3835"/>
          <w:sz w:val="20"/>
          <w:szCs w:val="20"/>
        </w:rPr>
      </w:pPr>
      <w:r w:rsidRPr="00361131">
        <w:rPr>
          <w:b/>
          <w:bCs/>
          <w:sz w:val="20"/>
          <w:szCs w:val="20"/>
        </w:rPr>
        <w:t>regimul de acordare.</w:t>
      </w:r>
    </w:p>
    <w:p w14:paraId="3F05BFB6" w14:textId="602A51C9" w:rsidR="00361131" w:rsidRDefault="00361131" w:rsidP="00361131">
      <w:pPr>
        <w:shd w:val="clear" w:color="auto" w:fill="FFFFFF"/>
        <w:spacing w:after="0"/>
        <w:rPr>
          <w:rFonts w:ascii="Helvetica Neue" w:eastAsia="Times New Roman" w:hAnsi="Helvetica Neue" w:cs="Times New Roman"/>
          <w:color w:val="3B3835"/>
          <w:sz w:val="21"/>
          <w:szCs w:val="21"/>
        </w:rPr>
      </w:pPr>
    </w:p>
    <w:p w14:paraId="52907957" w14:textId="77777777" w:rsidR="00361131" w:rsidRPr="00361131" w:rsidRDefault="00361131" w:rsidP="00361131">
      <w:pPr>
        <w:shd w:val="clear" w:color="auto" w:fill="FFFFFF"/>
        <w:spacing w:after="0"/>
        <w:rPr>
          <w:rFonts w:ascii="Helvetica Neue" w:eastAsia="Times New Roman" w:hAnsi="Helvetica Neue" w:cs="Times New Roman"/>
          <w:color w:val="3B3835"/>
          <w:sz w:val="21"/>
          <w:szCs w:val="21"/>
        </w:rPr>
      </w:pPr>
    </w:p>
    <w:tbl>
      <w:tblPr>
        <w:tblStyle w:val="GridTable1Light"/>
        <w:tblW w:w="8725" w:type="dxa"/>
        <w:jc w:val="center"/>
        <w:tblInd w:w="0" w:type="dxa"/>
        <w:tblLook w:val="04A0" w:firstRow="1" w:lastRow="0" w:firstColumn="1" w:lastColumn="0" w:noHBand="0" w:noVBand="1"/>
      </w:tblPr>
      <w:tblGrid>
        <w:gridCol w:w="1345"/>
        <w:gridCol w:w="7380"/>
      </w:tblGrid>
      <w:tr w:rsidR="005E7746" w14:paraId="56572CC6" w14:textId="77777777" w:rsidTr="005E77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5" w:type="dxa"/>
            <w:gridSpan w:val="2"/>
            <w:tcBorders>
              <w:top w:val="single" w:sz="4" w:space="0" w:color="7ACDE0" w:themeColor="text1" w:themeTint="66"/>
              <w:left w:val="single" w:sz="4" w:space="0" w:color="7ACDE0" w:themeColor="text1" w:themeTint="66"/>
              <w:right w:val="single" w:sz="4" w:space="0" w:color="7ACDE0" w:themeColor="text1" w:themeTint="66"/>
            </w:tcBorders>
            <w:hideMark/>
          </w:tcPr>
          <w:p w14:paraId="189990DD" w14:textId="77777777" w:rsidR="005E7746" w:rsidRPr="007750CD" w:rsidRDefault="005E7746">
            <w:pPr>
              <w:shd w:val="clear" w:color="auto" w:fill="FFFFFF"/>
              <w:spacing w:after="0"/>
              <w:rPr>
                <w:rFonts w:eastAsia="Times New Roman" w:cstheme="minorHAnsi"/>
                <w:sz w:val="20"/>
                <w:szCs w:val="20"/>
              </w:rPr>
            </w:pPr>
            <w:r w:rsidRPr="007750CD">
              <w:rPr>
                <w:rFonts w:eastAsia="Times New Roman" w:cstheme="minorHAnsi"/>
                <w:sz w:val="20"/>
                <w:szCs w:val="20"/>
              </w:rPr>
              <w:t>Clasificarea serviciilor sociale din România după:</w:t>
            </w:r>
          </w:p>
        </w:tc>
      </w:tr>
      <w:tr w:rsidR="00361131" w14:paraId="586009FE" w14:textId="77777777" w:rsidTr="00361131">
        <w:trPr>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shd w:val="clear" w:color="auto" w:fill="D9D9D9" w:themeFill="background1" w:themeFillShade="D9"/>
          </w:tcPr>
          <w:p w14:paraId="28EDC28A" w14:textId="215D737F" w:rsidR="00361131" w:rsidRDefault="00361131">
            <w:pPr>
              <w:spacing w:after="0"/>
              <w:rPr>
                <w:sz w:val="18"/>
                <w:szCs w:val="18"/>
              </w:rPr>
            </w:pPr>
            <w:r>
              <w:rPr>
                <w:sz w:val="18"/>
                <w:szCs w:val="18"/>
              </w:rPr>
              <w:lastRenderedPageBreak/>
              <w:t>SCOPUL SERVICIULUI</w:t>
            </w:r>
          </w:p>
        </w:tc>
        <w:tc>
          <w:tcPr>
            <w:tcW w:w="7380"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tcPr>
          <w:p w14:paraId="3E5A6430" w14:textId="77777777" w:rsidR="00361131" w:rsidRPr="007750CD" w:rsidRDefault="00361131" w:rsidP="007D2C87">
            <w:pPr>
              <w:pStyle w:val="ListParagraph"/>
              <w:numPr>
                <w:ilvl w:val="0"/>
                <w:numId w:val="24"/>
              </w:num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7750CD">
              <w:rPr>
                <w:color w:val="auto"/>
                <w:sz w:val="20"/>
                <w:szCs w:val="20"/>
              </w:rPr>
              <w:t xml:space="preserve">Servicii de asistenţă şi suport pentru asigurarea nevoilor de bază ale persoanei; Servicii de îngrijire personală; </w:t>
            </w:r>
          </w:p>
          <w:p w14:paraId="39B9825A" w14:textId="77777777" w:rsidR="00361131" w:rsidRPr="007750CD" w:rsidRDefault="00361131" w:rsidP="007D2C87">
            <w:pPr>
              <w:pStyle w:val="ListParagraph"/>
              <w:numPr>
                <w:ilvl w:val="0"/>
                <w:numId w:val="24"/>
              </w:numPr>
              <w:spacing w:after="0"/>
              <w:cnfStyle w:val="000000000000" w:firstRow="0" w:lastRow="0" w:firstColumn="0" w:lastColumn="0" w:oddVBand="0" w:evenVBand="0" w:oddHBand="0" w:evenHBand="0" w:firstRowFirstColumn="0" w:firstRowLastColumn="0" w:lastRowFirstColumn="0" w:lastRowLastColumn="0"/>
              <w:rPr>
                <w:color w:val="auto"/>
                <w:sz w:val="20"/>
                <w:szCs w:val="20"/>
              </w:rPr>
            </w:pPr>
            <w:r w:rsidRPr="007750CD">
              <w:rPr>
                <w:color w:val="auto"/>
                <w:sz w:val="20"/>
                <w:szCs w:val="20"/>
              </w:rPr>
              <w:t xml:space="preserve">Servicii de recuperare/reabilit are; </w:t>
            </w:r>
          </w:p>
          <w:p w14:paraId="444CFBAE" w14:textId="2CC26C17" w:rsidR="00361131" w:rsidRPr="007750CD" w:rsidRDefault="00361131" w:rsidP="007D2C87">
            <w:pPr>
              <w:pStyle w:val="ListParagraph"/>
              <w:numPr>
                <w:ilvl w:val="0"/>
                <w:numId w:val="24"/>
              </w:numPr>
              <w:spacing w:after="0"/>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20"/>
                <w:szCs w:val="20"/>
              </w:rPr>
              <w:t>Servicii de inserţie/reinserţie socială etc.</w:t>
            </w:r>
          </w:p>
        </w:tc>
      </w:tr>
      <w:tr w:rsidR="000C02B2" w14:paraId="2DF8AAAE" w14:textId="77777777" w:rsidTr="00361131">
        <w:trPr>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shd w:val="clear" w:color="auto" w:fill="D9D9D9" w:themeFill="background1" w:themeFillShade="D9"/>
          </w:tcPr>
          <w:p w14:paraId="0A105F44" w14:textId="283A250C" w:rsidR="000C02B2" w:rsidRPr="000C02B2" w:rsidRDefault="000C02B2" w:rsidP="000C02B2">
            <w:pPr>
              <w:spacing w:after="0"/>
              <w:rPr>
                <w:sz w:val="18"/>
                <w:szCs w:val="18"/>
              </w:rPr>
            </w:pPr>
            <w:r w:rsidRPr="000C02B2">
              <w:rPr>
                <w:sz w:val="18"/>
                <w:szCs w:val="18"/>
              </w:rPr>
              <w:t>CATEGORIILE DE BENEFICIARI CĂRORA LI SE ADRESEAZĂ</w:t>
            </w:r>
          </w:p>
          <w:p w14:paraId="4830DC99" w14:textId="77777777" w:rsidR="000C02B2" w:rsidRDefault="000C02B2">
            <w:pPr>
              <w:spacing w:after="0"/>
              <w:rPr>
                <w:sz w:val="18"/>
                <w:szCs w:val="18"/>
              </w:rPr>
            </w:pPr>
          </w:p>
        </w:tc>
        <w:tc>
          <w:tcPr>
            <w:tcW w:w="7380"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tcPr>
          <w:p w14:paraId="158BC45C" w14:textId="41972347" w:rsidR="000C02B2" w:rsidRPr="007750CD" w:rsidRDefault="000C02B2" w:rsidP="000C02B2">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750CD">
              <w:t>Servicii sociale destinate copilului şi/sau familiei, persoanelor cu dizabilităţi, persoanelor vârstnice, victimelor violenţei în familie, persoanelor fără adăpost, persoanelor cu diferite adicţii, respectiv consum de alcool, droguri, alte substanţe toxice, internet, jocuri de noroc etc., victimelor traficului de persoane, persoanelor private de libertate, persoanelor sancţionate cu măsură educativă sau pedeapsă neprivativă de libertate aflate în supravegherea serviciilor de probaţiune, persoanelor cu afecţiuni psihice, persoanelor din comunităţi izolate, şomerilor de lungă durată, precum şi servicii sociale de suport pentru aparţinătorii beneficiarilor</w:t>
            </w:r>
          </w:p>
        </w:tc>
      </w:tr>
      <w:tr w:rsidR="005E7746" w14:paraId="2B67A177" w14:textId="77777777" w:rsidTr="00361131">
        <w:trPr>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shd w:val="clear" w:color="auto" w:fill="D9D9D9" w:themeFill="background1" w:themeFillShade="D9"/>
          </w:tcPr>
          <w:p w14:paraId="695D9480" w14:textId="77777777" w:rsidR="005E7746" w:rsidRDefault="005E7746">
            <w:pPr>
              <w:spacing w:after="0"/>
              <w:rPr>
                <w:sz w:val="18"/>
                <w:szCs w:val="18"/>
              </w:rPr>
            </w:pPr>
            <w:r>
              <w:rPr>
                <w:sz w:val="18"/>
                <w:szCs w:val="18"/>
              </w:rPr>
              <w:t xml:space="preserve">REGIMUL DE ASISTARE </w:t>
            </w:r>
          </w:p>
          <w:p w14:paraId="4616D3E8" w14:textId="77777777" w:rsidR="005E7746" w:rsidRDefault="005E7746">
            <w:pPr>
              <w:spacing w:after="0"/>
              <w:rPr>
                <w:sz w:val="18"/>
                <w:szCs w:val="18"/>
              </w:rPr>
            </w:pPr>
          </w:p>
        </w:tc>
        <w:tc>
          <w:tcPr>
            <w:tcW w:w="7380"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74CC4A36" w14:textId="77777777" w:rsidR="005E7746" w:rsidRPr="007750CD" w:rsidRDefault="005E7746">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750CD">
              <w:rPr>
                <w:sz w:val="18"/>
                <w:szCs w:val="18"/>
              </w:rPr>
              <w:t>Servicii cu cazare, pe perioadă determinată sau nedeterminată:</w:t>
            </w:r>
          </w:p>
          <w:p w14:paraId="5C47FF23"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centre rezidenţiale pentru copii, persoane vârstnice, persoane adulte cu handicap; </w:t>
            </w:r>
          </w:p>
          <w:p w14:paraId="5113D5EE"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locuinţe protejate pentru persoane cu handicap; </w:t>
            </w:r>
          </w:p>
          <w:p w14:paraId="0102DABD"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centre de integrare prin terapii ocupaţionale pentru persoane adulte cu handicap;</w:t>
            </w:r>
          </w:p>
          <w:p w14:paraId="658E3EE1"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adăposturi de noapte pentru persoane adulte; </w:t>
            </w:r>
          </w:p>
          <w:p w14:paraId="1D0F1CC0"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adăposturi de zi și de noapte pentru copii; </w:t>
            </w:r>
          </w:p>
          <w:p w14:paraId="67CEBCFA"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centre maternale pentru cuplurile mamă – copil/copii; </w:t>
            </w:r>
          </w:p>
          <w:p w14:paraId="0134AAC0"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centre de primire în regim de urgenţă pentru copii; </w:t>
            </w:r>
          </w:p>
          <w:p w14:paraId="5C8738C0"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centre pentru victime ale violenţei în familie etc. </w:t>
            </w:r>
          </w:p>
          <w:p w14:paraId="4A991603" w14:textId="77777777" w:rsidR="005E7746" w:rsidRPr="007750CD" w:rsidRDefault="005E7746">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750CD">
              <w:rPr>
                <w:sz w:val="18"/>
                <w:szCs w:val="18"/>
              </w:rPr>
              <w:t xml:space="preserve">Servicii fără cazare: </w:t>
            </w:r>
          </w:p>
          <w:p w14:paraId="6DEE447C"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centre de zi;</w:t>
            </w:r>
          </w:p>
          <w:p w14:paraId="68C62941"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centre şi/sau unităţi de îngrijire la domiciliu; </w:t>
            </w:r>
          </w:p>
          <w:p w14:paraId="15298526"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cantine sociale; </w:t>
            </w:r>
          </w:p>
          <w:p w14:paraId="74E5B0CF"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servicii mobile de acordare a hranei; </w:t>
            </w:r>
          </w:p>
          <w:p w14:paraId="2ABCE345"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ambulanţa socială etc.</w:t>
            </w:r>
          </w:p>
        </w:tc>
      </w:tr>
      <w:tr w:rsidR="005E7746" w14:paraId="2C8E6013" w14:textId="77777777" w:rsidTr="00361131">
        <w:trPr>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shd w:val="clear" w:color="auto" w:fill="D9D9D9" w:themeFill="background1" w:themeFillShade="D9"/>
          </w:tcPr>
          <w:p w14:paraId="41AA0C13" w14:textId="77777777" w:rsidR="005E7746" w:rsidRDefault="005E7746">
            <w:pPr>
              <w:spacing w:after="0"/>
              <w:rPr>
                <w:sz w:val="18"/>
                <w:szCs w:val="18"/>
              </w:rPr>
            </w:pPr>
            <w:r>
              <w:rPr>
                <w:sz w:val="18"/>
                <w:szCs w:val="18"/>
              </w:rPr>
              <w:t xml:space="preserve">LOCUL DE ACORDARE </w:t>
            </w:r>
          </w:p>
          <w:p w14:paraId="339E176F" w14:textId="77777777" w:rsidR="005E7746" w:rsidRDefault="005E7746">
            <w:pPr>
              <w:spacing w:after="0"/>
              <w:rPr>
                <w:sz w:val="18"/>
                <w:szCs w:val="18"/>
              </w:rPr>
            </w:pPr>
          </w:p>
        </w:tc>
        <w:tc>
          <w:tcPr>
            <w:tcW w:w="7380"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52F5D1B1"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la domiciliul beneficiarului; </w:t>
            </w:r>
          </w:p>
          <w:p w14:paraId="3B7A615F"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în centre de zi; </w:t>
            </w:r>
          </w:p>
          <w:p w14:paraId="60F64CD5"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în centre rezidenţiale, cu cazare pe durată determinată sau nedeterminată; </w:t>
            </w:r>
          </w:p>
          <w:p w14:paraId="63EE609E"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în internate de tip social; </w:t>
            </w:r>
          </w:p>
          <w:p w14:paraId="4AFD740D"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la domiciliul persoanei care acordă serviciul;</w:t>
            </w:r>
          </w:p>
          <w:p w14:paraId="7859EAB7"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în comunitate.</w:t>
            </w:r>
          </w:p>
        </w:tc>
      </w:tr>
      <w:tr w:rsidR="005E7746" w14:paraId="39DF581F" w14:textId="77777777" w:rsidTr="00361131">
        <w:trPr>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shd w:val="clear" w:color="auto" w:fill="D9D9D9" w:themeFill="background1" w:themeFillShade="D9"/>
          </w:tcPr>
          <w:p w14:paraId="6D087A76" w14:textId="77777777" w:rsidR="005E7746" w:rsidRDefault="005E7746">
            <w:pPr>
              <w:spacing w:after="0"/>
              <w:rPr>
                <w:sz w:val="18"/>
                <w:szCs w:val="18"/>
              </w:rPr>
            </w:pPr>
            <w:r>
              <w:rPr>
                <w:sz w:val="18"/>
                <w:szCs w:val="18"/>
              </w:rPr>
              <w:t xml:space="preserve">REGIMUL JURIDIC AL FURNIZORILOR </w:t>
            </w:r>
          </w:p>
          <w:p w14:paraId="794EFE98" w14:textId="77777777" w:rsidR="005E7746" w:rsidRDefault="005E7746">
            <w:pPr>
              <w:spacing w:after="0"/>
              <w:rPr>
                <w:sz w:val="18"/>
                <w:szCs w:val="18"/>
              </w:rPr>
            </w:pPr>
          </w:p>
        </w:tc>
        <w:tc>
          <w:tcPr>
            <w:tcW w:w="7380"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hideMark/>
          </w:tcPr>
          <w:p w14:paraId="668A05A0" w14:textId="77777777" w:rsidR="005E7746" w:rsidRPr="007750CD" w:rsidRDefault="005E7746">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750CD">
              <w:rPr>
                <w:sz w:val="18"/>
                <w:szCs w:val="18"/>
              </w:rPr>
              <w:t>Furnizori publici:</w:t>
            </w:r>
          </w:p>
          <w:p w14:paraId="5806C76E"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DGASPC la nivel județean; </w:t>
            </w:r>
          </w:p>
          <w:p w14:paraId="171DADEA"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 xml:space="preserve">SPAS/DAS/compartiment in subordinea primarului la nivel de comună, oraş, municipiu și sectoare ale municipiului Bucureşti; </w:t>
            </w:r>
          </w:p>
          <w:p w14:paraId="68A5B383"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DGASMB la nivelul Consiliului General al Municipiului Bucureşti;</w:t>
            </w:r>
          </w:p>
          <w:p w14:paraId="37E489B3"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Autorități publice centrale;</w:t>
            </w:r>
          </w:p>
          <w:p w14:paraId="55835B16" w14:textId="77777777" w:rsidR="005E7746" w:rsidRPr="007750CD" w:rsidRDefault="005E7746" w:rsidP="007D2C87">
            <w:pPr>
              <w:numPr>
                <w:ilvl w:val="0"/>
                <w:numId w:val="22"/>
              </w:numPr>
              <w:spacing w:after="0"/>
              <w:jc w:val="left"/>
              <w:cnfStyle w:val="000000000000" w:firstRow="0" w:lastRow="0" w:firstColumn="0" w:lastColumn="0" w:oddVBand="0" w:evenVBand="0" w:oddHBand="0" w:evenHBand="0" w:firstRowFirstColumn="0" w:firstRowLastColumn="0" w:lastRowFirstColumn="0" w:lastRowLastColumn="0"/>
              <w:rPr>
                <w:sz w:val="18"/>
                <w:szCs w:val="18"/>
              </w:rPr>
            </w:pPr>
            <w:r w:rsidRPr="007750CD">
              <w:rPr>
                <w:sz w:val="18"/>
                <w:szCs w:val="18"/>
              </w:rPr>
              <w:t>Unităţile sanitare, unităţile de învăţământ şi alte instituţii publice care dezvoltă, la nivel comunitar, servicii sociale integrate.</w:t>
            </w:r>
          </w:p>
          <w:p w14:paraId="2B4A4AA3" w14:textId="77777777" w:rsidR="005E7746" w:rsidRPr="007750CD" w:rsidRDefault="005E7746">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750CD">
              <w:rPr>
                <w:sz w:val="18"/>
                <w:szCs w:val="18"/>
              </w:rPr>
              <w:t>Furnizori privați:</w:t>
            </w:r>
          </w:p>
          <w:p w14:paraId="5C1E1B6A"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organizaţii neguvernamentale, respectiv asociaţii şi fundaţii;</w:t>
            </w:r>
          </w:p>
          <w:p w14:paraId="0A0EA74C"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culte recunoscute de lege;</w:t>
            </w:r>
          </w:p>
          <w:p w14:paraId="6F34D6C3"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persoane fizice autorizate în condiţiile legii;</w:t>
            </w:r>
          </w:p>
          <w:p w14:paraId="591FF3F8" w14:textId="77777777" w:rsidR="005E7746" w:rsidRPr="007750CD" w:rsidRDefault="005E7746" w:rsidP="007D2C87">
            <w:pPr>
              <w:pStyle w:val="ListParagraph"/>
              <w:numPr>
                <w:ilvl w:val="0"/>
                <w:numId w:val="22"/>
              </w:numPr>
              <w:spacing w:after="0"/>
              <w:contextualSpacing/>
              <w:jc w:val="left"/>
              <w:cnfStyle w:val="000000000000" w:firstRow="0" w:lastRow="0" w:firstColumn="0" w:lastColumn="0" w:oddVBand="0" w:evenVBand="0" w:oddHBand="0" w:evenHBand="0" w:firstRowFirstColumn="0" w:firstRowLastColumn="0" w:lastRowFirstColumn="0" w:lastRowLastColumn="0"/>
              <w:rPr>
                <w:color w:val="auto"/>
                <w:sz w:val="18"/>
                <w:szCs w:val="18"/>
              </w:rPr>
            </w:pPr>
            <w:r w:rsidRPr="007750CD">
              <w:rPr>
                <w:color w:val="auto"/>
                <w:sz w:val="18"/>
                <w:szCs w:val="18"/>
              </w:rPr>
              <w:t>operatori economici, în condiţii speciale, prevăzute de lege.</w:t>
            </w:r>
          </w:p>
        </w:tc>
      </w:tr>
      <w:tr w:rsidR="000C02B2" w14:paraId="2BF4D5D9" w14:textId="77777777" w:rsidTr="00361131">
        <w:trPr>
          <w:jc w:val="center"/>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shd w:val="clear" w:color="auto" w:fill="D9D9D9" w:themeFill="background1" w:themeFillShade="D9"/>
          </w:tcPr>
          <w:p w14:paraId="78365C4A" w14:textId="7E3BD528" w:rsidR="000C02B2" w:rsidRDefault="000C02B2">
            <w:pPr>
              <w:spacing w:after="0"/>
              <w:rPr>
                <w:sz w:val="18"/>
                <w:szCs w:val="18"/>
              </w:rPr>
            </w:pPr>
            <w:r>
              <w:rPr>
                <w:sz w:val="18"/>
                <w:szCs w:val="18"/>
              </w:rPr>
              <w:t>REGIMUL DE ACORDARE</w:t>
            </w:r>
          </w:p>
        </w:tc>
        <w:tc>
          <w:tcPr>
            <w:tcW w:w="7380" w:type="dxa"/>
            <w:tc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tcBorders>
          </w:tcPr>
          <w:p w14:paraId="4A67B7BB" w14:textId="77777777" w:rsidR="009D714D" w:rsidRPr="007750CD" w:rsidRDefault="009D714D">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750CD">
              <w:rPr>
                <w:sz w:val="18"/>
                <w:szCs w:val="18"/>
              </w:rPr>
              <w:t xml:space="preserve">Servicii acordate în regim de accesare, contractare şi documentare uzuale; </w:t>
            </w:r>
          </w:p>
          <w:p w14:paraId="587F6FE7" w14:textId="569249A6" w:rsidR="000C02B2" w:rsidRPr="007750CD" w:rsidRDefault="009D714D">
            <w:pPr>
              <w:spacing w:after="0"/>
              <w:cnfStyle w:val="000000000000" w:firstRow="0" w:lastRow="0" w:firstColumn="0" w:lastColumn="0" w:oddVBand="0" w:evenVBand="0" w:oddHBand="0" w:evenHBand="0" w:firstRowFirstColumn="0" w:firstRowLastColumn="0" w:lastRowFirstColumn="0" w:lastRowLastColumn="0"/>
              <w:rPr>
                <w:sz w:val="18"/>
                <w:szCs w:val="18"/>
              </w:rPr>
            </w:pPr>
            <w:r w:rsidRPr="007750CD">
              <w:rPr>
                <w:sz w:val="18"/>
                <w:szCs w:val="18"/>
              </w:rPr>
              <w:t>Servicii acordate în regim special cu eligibilitate şi accesibilitate extinsă, care vizează măsurile preventive care se oferă în regim de birocraţie redusă şi un set de servicii sociale, care vor fi accesate de beneficiari doar în condiţiile păstrării anonimatului, respectiv de persoane dependente de droguri, alcool, prostituate, victimele violenţei în familie etc. Serviciile acordate în regim special pot fi furnizate fără a încheia contract cu beneficiarii</w:t>
            </w:r>
          </w:p>
        </w:tc>
      </w:tr>
    </w:tbl>
    <w:p w14:paraId="0C214456" w14:textId="598C64EA" w:rsidR="00ED0BCF" w:rsidRDefault="00ED0BCF" w:rsidP="005F01F4">
      <w:pPr>
        <w:spacing w:after="0"/>
        <w:rPr>
          <w:b/>
          <w:bCs/>
          <w:caps/>
        </w:rPr>
      </w:pPr>
    </w:p>
    <w:p w14:paraId="7A08454A" w14:textId="2A571162" w:rsidR="009D714D" w:rsidRDefault="009D714D" w:rsidP="005F01F4">
      <w:pPr>
        <w:spacing w:after="0"/>
        <w:rPr>
          <w:b/>
          <w:bCs/>
          <w:caps/>
        </w:rPr>
      </w:pPr>
    </w:p>
    <w:p w14:paraId="2B323EF7" w14:textId="77777777" w:rsidR="009D714D" w:rsidRPr="009D714D" w:rsidRDefault="009D714D" w:rsidP="007D2C87">
      <w:pPr>
        <w:pStyle w:val="ListParagraph"/>
        <w:keepNext/>
        <w:numPr>
          <w:ilvl w:val="0"/>
          <w:numId w:val="26"/>
        </w:numPr>
        <w:pBdr>
          <w:bottom w:val="dotted" w:sz="4" w:space="1" w:color="7F7F7F"/>
        </w:pBdr>
        <w:suppressAutoHyphens/>
        <w:spacing w:before="180"/>
        <w:outlineLvl w:val="2"/>
        <w:rPr>
          <w:rFonts w:eastAsia="Helvetica Neue" w:cstheme="minorHAnsi"/>
          <w:b/>
          <w:caps/>
          <w:vanish/>
          <w:color w:val="06191E" w:themeColor="accent4" w:themeShade="1A"/>
        </w:rPr>
      </w:pPr>
      <w:bookmarkStart w:id="21" w:name="_Toc86711652"/>
      <w:bookmarkStart w:id="22" w:name="_Toc86712262"/>
      <w:bookmarkStart w:id="23" w:name="_Toc86713533"/>
      <w:bookmarkStart w:id="24" w:name="_Toc86715746"/>
      <w:bookmarkStart w:id="25" w:name="_Toc86754548"/>
      <w:bookmarkStart w:id="26" w:name="_Toc86785078"/>
      <w:bookmarkStart w:id="27" w:name="_Toc72246454"/>
      <w:bookmarkEnd w:id="21"/>
      <w:bookmarkEnd w:id="22"/>
      <w:bookmarkEnd w:id="23"/>
      <w:bookmarkEnd w:id="24"/>
      <w:bookmarkEnd w:id="25"/>
      <w:bookmarkEnd w:id="26"/>
    </w:p>
    <w:p w14:paraId="246F6A6F" w14:textId="77777777" w:rsidR="009D714D" w:rsidRPr="009D714D" w:rsidRDefault="009D714D" w:rsidP="007D2C87">
      <w:pPr>
        <w:pStyle w:val="ListParagraph"/>
        <w:keepNext/>
        <w:numPr>
          <w:ilvl w:val="2"/>
          <w:numId w:val="26"/>
        </w:numPr>
        <w:pBdr>
          <w:bottom w:val="dotted" w:sz="4" w:space="1" w:color="7F7F7F"/>
        </w:pBdr>
        <w:suppressAutoHyphens/>
        <w:spacing w:before="180"/>
        <w:outlineLvl w:val="2"/>
        <w:rPr>
          <w:rFonts w:eastAsia="Helvetica Neue" w:cstheme="minorHAnsi"/>
          <w:b/>
          <w:caps/>
          <w:vanish/>
          <w:color w:val="06191E" w:themeColor="accent4" w:themeShade="1A"/>
        </w:rPr>
      </w:pPr>
      <w:bookmarkStart w:id="28" w:name="_Toc86711653"/>
      <w:bookmarkStart w:id="29" w:name="_Toc86712263"/>
      <w:bookmarkStart w:id="30" w:name="_Toc86713534"/>
      <w:bookmarkStart w:id="31" w:name="_Toc86715747"/>
      <w:bookmarkStart w:id="32" w:name="_Toc86754549"/>
      <w:bookmarkStart w:id="33" w:name="_Toc86785079"/>
      <w:bookmarkEnd w:id="28"/>
      <w:bookmarkEnd w:id="29"/>
      <w:bookmarkEnd w:id="30"/>
      <w:bookmarkEnd w:id="31"/>
      <w:bookmarkEnd w:id="32"/>
      <w:bookmarkEnd w:id="33"/>
    </w:p>
    <w:p w14:paraId="5BCBB8C7" w14:textId="41A6509D" w:rsidR="009D714D" w:rsidRDefault="009D714D" w:rsidP="007D2C87">
      <w:pPr>
        <w:pStyle w:val="Heading3"/>
        <w:numPr>
          <w:ilvl w:val="2"/>
          <w:numId w:val="26"/>
        </w:numPr>
        <w:spacing w:after="120" w:line="240" w:lineRule="auto"/>
        <w:rPr>
          <w:rFonts w:eastAsia="Helvetica Neue" w:cstheme="minorHAnsi"/>
        </w:rPr>
      </w:pPr>
      <w:bookmarkStart w:id="34" w:name="_Toc86785080"/>
      <w:r>
        <w:rPr>
          <w:rFonts w:eastAsia="Helvetica Neue" w:cstheme="minorHAnsi"/>
        </w:rPr>
        <w:t>Furnizorii de serviciile sociale</w:t>
      </w:r>
      <w:bookmarkEnd w:id="27"/>
      <w:bookmarkEnd w:id="34"/>
      <w:r>
        <w:rPr>
          <w:rFonts w:eastAsia="Helvetica Neue" w:cstheme="minorHAnsi"/>
        </w:rPr>
        <w:t xml:space="preserve"> </w:t>
      </w:r>
    </w:p>
    <w:p w14:paraId="317C9A16" w14:textId="203B87C4" w:rsidR="009D714D" w:rsidRDefault="009D714D" w:rsidP="009D714D">
      <w:pPr>
        <w:shd w:val="clear" w:color="auto" w:fill="FFFFFF"/>
        <w:ind w:left="357"/>
        <w:rPr>
          <w:rFonts w:eastAsia="Times New Roman" w:cstheme="minorHAnsi"/>
          <w:sz w:val="20"/>
          <w:szCs w:val="20"/>
        </w:rPr>
      </w:pPr>
      <w:r>
        <w:rPr>
          <w:rFonts w:eastAsia="Times New Roman" w:cstheme="minorHAnsi"/>
          <w:b/>
          <w:bCs/>
          <w:sz w:val="20"/>
          <w:szCs w:val="20"/>
        </w:rPr>
        <w:t>Serviciile sociale</w:t>
      </w:r>
      <w:r>
        <w:rPr>
          <w:rFonts w:eastAsia="Times New Roman" w:cstheme="minorHAnsi"/>
          <w:sz w:val="20"/>
          <w:szCs w:val="20"/>
        </w:rPr>
        <w:t xml:space="preserve"> sunt asigurate de către autoritățile administrației publice locale, precum și de persoane fizice sau persoane juridice publice ori private, în condițiile legii.</w:t>
      </w:r>
    </w:p>
    <w:p w14:paraId="1E3E7ABE" w14:textId="77777777" w:rsidR="009D714D" w:rsidRPr="009D714D" w:rsidRDefault="009D714D" w:rsidP="009D714D">
      <w:pPr>
        <w:shd w:val="clear" w:color="auto" w:fill="FFFFFF"/>
        <w:ind w:left="357"/>
        <w:rPr>
          <w:rFonts w:eastAsia="Times New Roman" w:cstheme="minorHAnsi"/>
          <w:sz w:val="20"/>
          <w:szCs w:val="20"/>
        </w:rPr>
      </w:pPr>
      <w:r w:rsidRPr="009D714D">
        <w:rPr>
          <w:rFonts w:eastAsia="Times New Roman" w:cstheme="minorHAnsi"/>
          <w:sz w:val="20"/>
          <w:szCs w:val="20"/>
        </w:rPr>
        <w:t xml:space="preserve">Furnizorii de servicii sociale pot fi, conform articolului 37 al Legii asistenței sociale, persoane fizice sau juridice, de drept public ori privat. </w:t>
      </w:r>
    </w:p>
    <w:p w14:paraId="7CF02CD2" w14:textId="0E6FD965" w:rsidR="009D714D" w:rsidRDefault="009D714D" w:rsidP="009D714D">
      <w:pPr>
        <w:shd w:val="clear" w:color="auto" w:fill="FFFFFF"/>
        <w:ind w:left="357"/>
      </w:pPr>
    </w:p>
    <w:p w14:paraId="73F3B50E" w14:textId="6775D138" w:rsidR="009D714D" w:rsidRDefault="009D714D" w:rsidP="009D714D">
      <w:pPr>
        <w:shd w:val="clear" w:color="auto" w:fill="FFFFFF"/>
        <w:ind w:left="357"/>
      </w:pPr>
    </w:p>
    <w:p w14:paraId="2DE84A5B" w14:textId="437945F2" w:rsidR="009D714D" w:rsidRDefault="009D714D" w:rsidP="009D714D">
      <w:pPr>
        <w:shd w:val="clear" w:color="auto" w:fill="FFFFFF"/>
        <w:ind w:left="357"/>
      </w:pPr>
    </w:p>
    <w:p w14:paraId="1E7D3A4B" w14:textId="55AF39B4" w:rsidR="009D714D" w:rsidRDefault="00FD4477" w:rsidP="009D714D">
      <w:pPr>
        <w:shd w:val="clear" w:color="auto" w:fill="FFFFFF"/>
        <w:ind w:left="357"/>
      </w:pPr>
      <w:r>
        <w:rPr>
          <w:noProof/>
        </w:rPr>
        <w:drawing>
          <wp:inline distT="0" distB="0" distL="0" distR="0" wp14:anchorId="3E458FA6" wp14:editId="3926F5AF">
            <wp:extent cx="5486400" cy="3200400"/>
            <wp:effectExtent l="38100" t="0" r="571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4301822" w14:textId="77777777" w:rsidR="009D714D" w:rsidRDefault="009D714D" w:rsidP="009D714D">
      <w:pPr>
        <w:shd w:val="clear" w:color="auto" w:fill="FFFFFF"/>
        <w:ind w:left="357"/>
        <w:rPr>
          <w:rFonts w:eastAsia="Times New Roman" w:cstheme="minorHAnsi"/>
          <w:sz w:val="20"/>
          <w:szCs w:val="20"/>
        </w:rPr>
      </w:pPr>
      <w:r>
        <w:rPr>
          <w:rFonts w:eastAsia="Times New Roman" w:cstheme="minorHAnsi"/>
          <w:sz w:val="20"/>
          <w:szCs w:val="20"/>
        </w:rPr>
        <w:t xml:space="preserve">La </w:t>
      </w:r>
      <w:r>
        <w:rPr>
          <w:rFonts w:eastAsia="Times New Roman" w:cstheme="minorHAnsi"/>
          <w:b/>
          <w:bCs/>
          <w:sz w:val="20"/>
          <w:szCs w:val="20"/>
        </w:rPr>
        <w:t>începutul anului 2014</w:t>
      </w:r>
      <w:r>
        <w:rPr>
          <w:rFonts w:eastAsia="Times New Roman" w:cstheme="minorHAnsi"/>
          <w:sz w:val="20"/>
          <w:szCs w:val="20"/>
        </w:rPr>
        <w:t xml:space="preserve"> s-a demarat </w:t>
      </w:r>
      <w:r>
        <w:rPr>
          <w:rFonts w:eastAsia="Times New Roman" w:cstheme="minorHAnsi"/>
          <w:b/>
          <w:bCs/>
          <w:sz w:val="20"/>
          <w:szCs w:val="20"/>
        </w:rPr>
        <w:t>procedura de acreditare a furnizorilor de servicii sociale</w:t>
      </w:r>
      <w:r>
        <w:rPr>
          <w:rFonts w:eastAsia="Times New Roman" w:cstheme="minorHAnsi"/>
          <w:sz w:val="20"/>
          <w:szCs w:val="20"/>
        </w:rPr>
        <w:t xml:space="preserve">, în baza prevederilor </w:t>
      </w:r>
      <w:r>
        <w:rPr>
          <w:rFonts w:eastAsia="Times New Roman" w:cstheme="minorHAnsi"/>
          <w:b/>
          <w:bCs/>
          <w:sz w:val="20"/>
          <w:szCs w:val="20"/>
        </w:rPr>
        <w:t>Legii nr. 197/2012 privind asigurarea calității în domeniul serviciilor sociale, cu modificările și completările ulterioare</w:t>
      </w:r>
      <w:r>
        <w:rPr>
          <w:rFonts w:eastAsia="Times New Roman" w:cstheme="minorHAnsi"/>
          <w:sz w:val="20"/>
          <w:szCs w:val="20"/>
        </w:rPr>
        <w:t>. Această lege reglementează procesul de evaluare, certificare, monitorizare şi control pentru asigurarea calităţii în domeniul serviciilor sociale.</w:t>
      </w:r>
    </w:p>
    <w:p w14:paraId="141A9789" w14:textId="77777777" w:rsidR="009D714D" w:rsidRDefault="009D714D" w:rsidP="007D2C87">
      <w:pPr>
        <w:pStyle w:val="ListParagraph"/>
        <w:numPr>
          <w:ilvl w:val="0"/>
          <w:numId w:val="25"/>
        </w:numPr>
        <w:shd w:val="clear" w:color="auto" w:fill="FFFFFF"/>
        <w:suppressAutoHyphens/>
        <w:spacing w:before="120"/>
        <w:contextualSpacing/>
        <w:rPr>
          <w:rFonts w:eastAsia="Times New Roman" w:cstheme="minorHAnsi"/>
          <w:sz w:val="20"/>
          <w:szCs w:val="20"/>
        </w:rPr>
      </w:pPr>
      <w:r>
        <w:rPr>
          <w:rFonts w:eastAsia="Times New Roman" w:cstheme="minorHAnsi"/>
          <w:b/>
          <w:bCs/>
        </w:rPr>
        <w:t>Acreditarea</w:t>
      </w:r>
      <w:r>
        <w:rPr>
          <w:rFonts w:eastAsia="Times New Roman" w:cstheme="minorHAnsi"/>
        </w:rPr>
        <w:t>, ca parte a asigurării calităţii, reprezintă totalitatea activităţilor de evaluare şi certificare a respectării criteriilor şi standardelor reglementate.</w:t>
      </w:r>
    </w:p>
    <w:p w14:paraId="5B342BAC" w14:textId="77777777" w:rsidR="009D714D" w:rsidRDefault="009D714D" w:rsidP="007D2C87">
      <w:pPr>
        <w:pStyle w:val="ListParagraph"/>
        <w:numPr>
          <w:ilvl w:val="0"/>
          <w:numId w:val="25"/>
        </w:numPr>
        <w:shd w:val="clear" w:color="auto" w:fill="FFFFFF"/>
        <w:suppressAutoHyphens/>
        <w:spacing w:before="120"/>
        <w:contextualSpacing/>
        <w:rPr>
          <w:rFonts w:eastAsia="Times New Roman" w:cstheme="minorHAnsi"/>
        </w:rPr>
      </w:pPr>
      <w:r>
        <w:rPr>
          <w:rFonts w:eastAsia="Times New Roman" w:cstheme="minorHAnsi"/>
          <w:b/>
          <w:bCs/>
        </w:rPr>
        <w:t>Calitatea</w:t>
      </w:r>
      <w:r>
        <w:rPr>
          <w:rFonts w:eastAsia="Times New Roman" w:cstheme="minorHAnsi"/>
        </w:rPr>
        <w:t xml:space="preserve"> în domeniul serviciilor sociale reprezintă ansamblul de cerinţe şi condiţii ce sunt îndeplinite de furnizori şi de serviciile sociale acordate de aceştia pentru a răspunde nevoilor şi aşteptărilor beneficiarilor.</w:t>
      </w:r>
    </w:p>
    <w:p w14:paraId="6AFAB11E" w14:textId="77777777" w:rsidR="00DC367F" w:rsidRDefault="008A13CA" w:rsidP="00DC367F">
      <w:pPr>
        <w:shd w:val="clear" w:color="auto" w:fill="FFFFFF"/>
        <w:ind w:left="357"/>
        <w:rPr>
          <w:rFonts w:eastAsia="Times New Roman" w:cstheme="minorHAnsi"/>
          <w:sz w:val="20"/>
          <w:szCs w:val="20"/>
        </w:rPr>
      </w:pPr>
      <w:bookmarkStart w:id="35" w:name="_Hlk86797184"/>
      <w:r w:rsidRPr="008A13CA">
        <w:rPr>
          <w:rFonts w:eastAsia="Times New Roman" w:cstheme="minorHAnsi"/>
          <w:sz w:val="20"/>
          <w:szCs w:val="20"/>
        </w:rPr>
        <w:t>Începând cu anul 1990, statul, autorităţile locale, ONG-urile şi societăţile comerciale au dezvoltat o gamă largă de servicii sociale adresate categoriilor vulnerabile pe întreg teritoriul României, care trebuie consolidate şi extinse în continuare.</w:t>
      </w:r>
      <w:bookmarkEnd w:id="35"/>
    </w:p>
    <w:p w14:paraId="6F166F77" w14:textId="77777777" w:rsidR="00DC367F" w:rsidRDefault="00391D54" w:rsidP="00DC367F">
      <w:pPr>
        <w:shd w:val="clear" w:color="auto" w:fill="FFFFFF"/>
        <w:ind w:left="357"/>
        <w:rPr>
          <w:position w:val="7"/>
          <w:sz w:val="13"/>
        </w:rPr>
      </w:pPr>
      <w:r>
        <w:t>În</w:t>
      </w:r>
      <w:r>
        <w:rPr>
          <w:spacing w:val="-12"/>
        </w:rPr>
        <w:t xml:space="preserve"> </w:t>
      </w:r>
      <w:r>
        <w:t>mai</w:t>
      </w:r>
      <w:r>
        <w:rPr>
          <w:spacing w:val="-12"/>
        </w:rPr>
        <w:t xml:space="preserve"> </w:t>
      </w:r>
      <w:r>
        <w:t>2014,</w:t>
      </w:r>
      <w:r>
        <w:rPr>
          <w:spacing w:val="-12"/>
        </w:rPr>
        <w:t xml:space="preserve"> </w:t>
      </w:r>
      <w:r>
        <w:t>Banca</w:t>
      </w:r>
      <w:r>
        <w:rPr>
          <w:spacing w:val="-12"/>
        </w:rPr>
        <w:t xml:space="preserve"> </w:t>
      </w:r>
      <w:r>
        <w:t>Mondială</w:t>
      </w:r>
      <w:r>
        <w:rPr>
          <w:spacing w:val="-12"/>
        </w:rPr>
        <w:t xml:space="preserve"> </w:t>
      </w:r>
      <w:r>
        <w:t>a</w:t>
      </w:r>
      <w:r>
        <w:rPr>
          <w:spacing w:val="-12"/>
        </w:rPr>
        <w:t xml:space="preserve"> </w:t>
      </w:r>
      <w:r>
        <w:t>realizat</w:t>
      </w:r>
      <w:r>
        <w:rPr>
          <w:spacing w:val="-13"/>
        </w:rPr>
        <w:t xml:space="preserve"> </w:t>
      </w:r>
      <w:r>
        <w:t>un</w:t>
      </w:r>
      <w:r>
        <w:rPr>
          <w:spacing w:val="-12"/>
        </w:rPr>
        <w:t xml:space="preserve"> </w:t>
      </w:r>
      <w:r>
        <w:t>studiu</w:t>
      </w:r>
      <w:r>
        <w:rPr>
          <w:spacing w:val="-12"/>
        </w:rPr>
        <w:t xml:space="preserve"> </w:t>
      </w:r>
      <w:r>
        <w:t>al</w:t>
      </w:r>
      <w:r>
        <w:rPr>
          <w:spacing w:val="-12"/>
        </w:rPr>
        <w:t xml:space="preserve"> </w:t>
      </w:r>
      <w:r>
        <w:t>serviciilor</w:t>
      </w:r>
      <w:r>
        <w:rPr>
          <w:spacing w:val="-11"/>
        </w:rPr>
        <w:t xml:space="preserve"> </w:t>
      </w:r>
      <w:r>
        <w:t>publice</w:t>
      </w:r>
      <w:r>
        <w:rPr>
          <w:spacing w:val="-13"/>
        </w:rPr>
        <w:t xml:space="preserve"> </w:t>
      </w:r>
      <w:r>
        <w:t>de</w:t>
      </w:r>
      <w:r>
        <w:rPr>
          <w:spacing w:val="-13"/>
        </w:rPr>
        <w:t xml:space="preserve"> </w:t>
      </w:r>
      <w:r>
        <w:t>asistenţă</w:t>
      </w:r>
      <w:r>
        <w:rPr>
          <w:spacing w:val="-12"/>
        </w:rPr>
        <w:t xml:space="preserve"> </w:t>
      </w:r>
      <w:r>
        <w:t>socială</w:t>
      </w:r>
      <w:r>
        <w:rPr>
          <w:spacing w:val="-12"/>
        </w:rPr>
        <w:t xml:space="preserve"> </w:t>
      </w:r>
      <w:r>
        <w:t>(SPAS)</w:t>
      </w:r>
      <w:r>
        <w:rPr>
          <w:spacing w:val="-11"/>
        </w:rPr>
        <w:t xml:space="preserve"> </w:t>
      </w:r>
      <w:r>
        <w:t>în</w:t>
      </w:r>
      <w:r>
        <w:rPr>
          <w:spacing w:val="-12"/>
        </w:rPr>
        <w:t xml:space="preserve"> </w:t>
      </w:r>
      <w:r>
        <w:t xml:space="preserve">toate oraşele şi comunităţile rurale din România, ce a stat la baza acestei Strategii. Scopul studiului a fost acela de a contabiliza angajaţii autorităţilor locale cu atribuţii în domeniul asistenţei sociale. Chestionarul a fost completat de 3.014 de localităţi din 3.180, cu o rată de completare de 95% (vezi şi </w:t>
      </w:r>
      <w:hyperlink r:id="rId23" w:anchor="_bookmark210" w:history="1">
        <w:r>
          <w:rPr>
            <w:rStyle w:val="Hyperlink"/>
            <w:color w:val="auto"/>
          </w:rPr>
          <w:t>Anexe: Metodologia recensământului privind serviciile de asistență socială la nivelul</w:t>
        </w:r>
        <w:r>
          <w:rPr>
            <w:rStyle w:val="Hyperlink"/>
            <w:color w:val="auto"/>
            <w:spacing w:val="-23"/>
          </w:rPr>
          <w:t xml:space="preserve"> </w:t>
        </w:r>
        <w:r>
          <w:rPr>
            <w:rStyle w:val="Hyperlink"/>
            <w:color w:val="auto"/>
          </w:rPr>
          <w:t>comunității</w:t>
        </w:r>
      </w:hyperlink>
      <w:r>
        <w:t>).</w:t>
      </w:r>
      <w:r>
        <w:rPr>
          <w:position w:val="7"/>
          <w:sz w:val="13"/>
        </w:rPr>
        <w:t>75</w:t>
      </w:r>
    </w:p>
    <w:p w14:paraId="6324DB6C" w14:textId="77777777" w:rsidR="00DC367F" w:rsidRDefault="00391D54" w:rsidP="00DC367F">
      <w:pPr>
        <w:shd w:val="clear" w:color="auto" w:fill="FFFFFF"/>
        <w:ind w:left="357"/>
      </w:pPr>
      <w:r>
        <w:lastRenderedPageBreak/>
        <w:t>Conform</w:t>
      </w:r>
      <w:r>
        <w:rPr>
          <w:spacing w:val="-14"/>
        </w:rPr>
        <w:t xml:space="preserve"> </w:t>
      </w:r>
      <w:r>
        <w:t>legii</w:t>
      </w:r>
      <w:r>
        <w:rPr>
          <w:spacing w:val="-15"/>
        </w:rPr>
        <w:t xml:space="preserve"> </w:t>
      </w:r>
      <w:r>
        <w:t>(292/2011),</w:t>
      </w:r>
      <w:r>
        <w:rPr>
          <w:spacing w:val="-13"/>
        </w:rPr>
        <w:t xml:space="preserve"> </w:t>
      </w:r>
      <w:r>
        <w:t>autorităţile</w:t>
      </w:r>
      <w:r>
        <w:rPr>
          <w:spacing w:val="-14"/>
        </w:rPr>
        <w:t xml:space="preserve"> </w:t>
      </w:r>
      <w:r>
        <w:t>locale</w:t>
      </w:r>
      <w:r>
        <w:rPr>
          <w:spacing w:val="-14"/>
        </w:rPr>
        <w:t xml:space="preserve"> </w:t>
      </w:r>
      <w:r>
        <w:t>au</w:t>
      </w:r>
      <w:r>
        <w:rPr>
          <w:spacing w:val="-16"/>
        </w:rPr>
        <w:t xml:space="preserve"> </w:t>
      </w:r>
      <w:r>
        <w:t>obligaţia</w:t>
      </w:r>
      <w:r>
        <w:rPr>
          <w:spacing w:val="-16"/>
        </w:rPr>
        <w:t xml:space="preserve"> </w:t>
      </w:r>
      <w:r>
        <w:t>de</w:t>
      </w:r>
      <w:r>
        <w:rPr>
          <w:spacing w:val="-14"/>
        </w:rPr>
        <w:t xml:space="preserve"> </w:t>
      </w:r>
      <w:r>
        <w:t>a</w:t>
      </w:r>
      <w:r>
        <w:rPr>
          <w:spacing w:val="-16"/>
        </w:rPr>
        <w:t xml:space="preserve"> </w:t>
      </w:r>
      <w:r>
        <w:t>înfiinţa</w:t>
      </w:r>
      <w:r>
        <w:rPr>
          <w:spacing w:val="-14"/>
        </w:rPr>
        <w:t xml:space="preserve"> </w:t>
      </w:r>
      <w:r>
        <w:t>servicii</w:t>
      </w:r>
      <w:r>
        <w:rPr>
          <w:spacing w:val="-16"/>
        </w:rPr>
        <w:t xml:space="preserve"> </w:t>
      </w:r>
      <w:r>
        <w:t>publice</w:t>
      </w:r>
      <w:r>
        <w:rPr>
          <w:spacing w:val="-16"/>
        </w:rPr>
        <w:t xml:space="preserve"> </w:t>
      </w:r>
      <w:r>
        <w:t>de</w:t>
      </w:r>
      <w:r>
        <w:rPr>
          <w:spacing w:val="-13"/>
        </w:rPr>
        <w:t xml:space="preserve"> </w:t>
      </w:r>
      <w:r>
        <w:t>asistenţă</w:t>
      </w:r>
      <w:r>
        <w:rPr>
          <w:spacing w:val="-13"/>
        </w:rPr>
        <w:t xml:space="preserve"> </w:t>
      </w:r>
      <w:r>
        <w:t>socială, care</w:t>
      </w:r>
      <w:r>
        <w:rPr>
          <w:spacing w:val="-9"/>
        </w:rPr>
        <w:t xml:space="preserve"> </w:t>
      </w:r>
      <w:r>
        <w:t>răspund</w:t>
      </w:r>
      <w:r>
        <w:rPr>
          <w:spacing w:val="-6"/>
        </w:rPr>
        <w:t xml:space="preserve"> </w:t>
      </w:r>
      <w:r>
        <w:t>de</w:t>
      </w:r>
      <w:r>
        <w:rPr>
          <w:spacing w:val="-9"/>
        </w:rPr>
        <w:t xml:space="preserve"> </w:t>
      </w:r>
      <w:r>
        <w:t>punerea</w:t>
      </w:r>
      <w:r>
        <w:rPr>
          <w:spacing w:val="-7"/>
        </w:rPr>
        <w:t xml:space="preserve"> </w:t>
      </w:r>
      <w:r>
        <w:t>în</w:t>
      </w:r>
      <w:r>
        <w:rPr>
          <w:spacing w:val="-5"/>
        </w:rPr>
        <w:t xml:space="preserve"> </w:t>
      </w:r>
      <w:r>
        <w:t>practică</w:t>
      </w:r>
      <w:r>
        <w:rPr>
          <w:spacing w:val="-6"/>
        </w:rPr>
        <w:t xml:space="preserve"> </w:t>
      </w:r>
      <w:r>
        <w:t>a</w:t>
      </w:r>
      <w:r>
        <w:rPr>
          <w:spacing w:val="-7"/>
        </w:rPr>
        <w:t xml:space="preserve"> </w:t>
      </w:r>
      <w:r>
        <w:t>politicilor</w:t>
      </w:r>
      <w:r>
        <w:rPr>
          <w:spacing w:val="-7"/>
        </w:rPr>
        <w:t xml:space="preserve"> </w:t>
      </w:r>
      <w:r>
        <w:t>şi</w:t>
      </w:r>
      <w:r>
        <w:rPr>
          <w:spacing w:val="-5"/>
        </w:rPr>
        <w:t xml:space="preserve"> </w:t>
      </w:r>
      <w:r>
        <w:t>a</w:t>
      </w:r>
      <w:r>
        <w:rPr>
          <w:spacing w:val="-8"/>
        </w:rPr>
        <w:t xml:space="preserve"> </w:t>
      </w:r>
      <w:r>
        <w:t>strategiilor</w:t>
      </w:r>
      <w:r>
        <w:rPr>
          <w:spacing w:val="-6"/>
        </w:rPr>
        <w:t xml:space="preserve"> </w:t>
      </w:r>
      <w:r>
        <w:t>din</w:t>
      </w:r>
      <w:r>
        <w:rPr>
          <w:spacing w:val="-8"/>
        </w:rPr>
        <w:t xml:space="preserve"> </w:t>
      </w:r>
      <w:r>
        <w:t>domeniul</w:t>
      </w:r>
      <w:r>
        <w:rPr>
          <w:spacing w:val="-7"/>
        </w:rPr>
        <w:t xml:space="preserve"> </w:t>
      </w:r>
      <w:r>
        <w:t>asistenţei</w:t>
      </w:r>
      <w:r>
        <w:rPr>
          <w:spacing w:val="-6"/>
        </w:rPr>
        <w:t xml:space="preserve"> </w:t>
      </w:r>
      <w:r>
        <w:t>sociale,</w:t>
      </w:r>
      <w:r>
        <w:rPr>
          <w:spacing w:val="-7"/>
        </w:rPr>
        <w:t xml:space="preserve"> </w:t>
      </w:r>
      <w:r>
        <w:t>precum şi de furnizarea serviciilor în comunitate. SPAS identifică nevoile comunităţii, acordă servicii adecvate categoriilor vulnerabile şi dezvoltă servicii de prevenţie şi de informare pentru a creşte gradul de conştientizare a populaţiei cu privire la riscurile şi problemele sociale. Se aşteaptă ca asistenţii sociali din cadrul SPAS, în colaborare cu profesioniştii de la DGASPC, să monitorizeze situaţia tuturor copiilor şi a adulţilor ce trăiesc în sărăcie sau situaţii vulnerabile în comunităţile lor. Cu toate acestea, nu există în</w:t>
      </w:r>
      <w:r>
        <w:rPr>
          <w:spacing w:val="-18"/>
        </w:rPr>
        <w:t xml:space="preserve"> </w:t>
      </w:r>
      <w:r>
        <w:t>prezent</w:t>
      </w:r>
      <w:r>
        <w:rPr>
          <w:spacing w:val="-17"/>
        </w:rPr>
        <w:t xml:space="preserve"> </w:t>
      </w:r>
      <w:r>
        <w:t>nicio</w:t>
      </w:r>
      <w:r>
        <w:rPr>
          <w:spacing w:val="-15"/>
        </w:rPr>
        <w:t xml:space="preserve"> </w:t>
      </w:r>
      <w:r>
        <w:t>metodologie</w:t>
      </w:r>
      <w:r>
        <w:rPr>
          <w:spacing w:val="-17"/>
        </w:rPr>
        <w:t xml:space="preserve"> </w:t>
      </w:r>
      <w:r>
        <w:t>care</w:t>
      </w:r>
      <w:r>
        <w:rPr>
          <w:spacing w:val="-16"/>
        </w:rPr>
        <w:t xml:space="preserve"> </w:t>
      </w:r>
      <w:r>
        <w:t>să</w:t>
      </w:r>
      <w:r>
        <w:rPr>
          <w:spacing w:val="-15"/>
        </w:rPr>
        <w:t xml:space="preserve"> </w:t>
      </w:r>
      <w:r>
        <w:t>ghideze</w:t>
      </w:r>
      <w:r>
        <w:rPr>
          <w:spacing w:val="-16"/>
        </w:rPr>
        <w:t xml:space="preserve"> </w:t>
      </w:r>
      <w:r>
        <w:t>colaborarea</w:t>
      </w:r>
      <w:r>
        <w:rPr>
          <w:spacing w:val="-17"/>
        </w:rPr>
        <w:t xml:space="preserve"> </w:t>
      </w:r>
      <w:r>
        <w:t>dintre</w:t>
      </w:r>
      <w:r>
        <w:rPr>
          <w:spacing w:val="-15"/>
        </w:rPr>
        <w:t xml:space="preserve"> </w:t>
      </w:r>
      <w:r>
        <w:t>SPAS</w:t>
      </w:r>
      <w:r>
        <w:rPr>
          <w:spacing w:val="-18"/>
        </w:rPr>
        <w:t xml:space="preserve"> </w:t>
      </w:r>
      <w:r>
        <w:t>şi</w:t>
      </w:r>
      <w:r>
        <w:rPr>
          <w:spacing w:val="-15"/>
        </w:rPr>
        <w:t xml:space="preserve"> </w:t>
      </w:r>
      <w:r>
        <w:t>DGASPC,</w:t>
      </w:r>
      <w:r>
        <w:rPr>
          <w:spacing w:val="-17"/>
        </w:rPr>
        <w:t xml:space="preserve"> </w:t>
      </w:r>
      <w:r>
        <w:t>însă</w:t>
      </w:r>
      <w:r>
        <w:rPr>
          <w:spacing w:val="-17"/>
        </w:rPr>
        <w:t xml:space="preserve"> </w:t>
      </w:r>
      <w:r>
        <w:t>guvernul</w:t>
      </w:r>
      <w:r>
        <w:rPr>
          <w:spacing w:val="-14"/>
        </w:rPr>
        <w:t xml:space="preserve"> </w:t>
      </w:r>
      <w:r>
        <w:t>lucrează la elaborarea unui astfel de</w:t>
      </w:r>
      <w:r>
        <w:rPr>
          <w:spacing w:val="-3"/>
        </w:rPr>
        <w:t xml:space="preserve"> </w:t>
      </w:r>
      <w:r>
        <w:t>document.</w:t>
      </w:r>
    </w:p>
    <w:p w14:paraId="65F31343" w14:textId="219EC629" w:rsidR="00391D54" w:rsidRPr="00DC367F" w:rsidRDefault="00391D54" w:rsidP="00DC367F">
      <w:pPr>
        <w:shd w:val="clear" w:color="auto" w:fill="FFFFFF"/>
        <w:ind w:left="357"/>
        <w:rPr>
          <w:rFonts w:eastAsia="Times New Roman" w:cstheme="minorHAnsi"/>
          <w:sz w:val="20"/>
          <w:szCs w:val="20"/>
        </w:rPr>
      </w:pPr>
      <w:r>
        <w:t>Mai sunt încă multe autorităţi locale care nu s-au conformat cerinţei legislative de a înfiinţa SPAS, mai ales în comunităţile rurale mai mici. Deşi s-au înregistrat unele progrese în ultimii ani,</w:t>
      </w:r>
      <w:r>
        <w:rPr>
          <w:position w:val="7"/>
          <w:sz w:val="13"/>
        </w:rPr>
        <w:t xml:space="preserve">76 </w:t>
      </w:r>
      <w:r>
        <w:t>în 2014, peste o treime (34%) dintre administraţiile publice locale din mediul rural şi 8% din cele situate în oraşele foarte mici (cu sub 10.000 de locuitori) nu înfiinţaseră un SPAS, ci au adăugat atribuţiile respective în fişa postului personalului existent (</w:t>
      </w:r>
      <w:hyperlink r:id="rId24" w:anchor="_bookmark72" w:history="1">
        <w:r>
          <w:rPr>
            <w:rStyle w:val="Hyperlink"/>
            <w:color w:val="auto"/>
          </w:rPr>
          <w:t>Figura 27</w:t>
        </w:r>
      </w:hyperlink>
      <w:r>
        <w:t>).</w:t>
      </w:r>
      <w:r>
        <w:rPr>
          <w:position w:val="7"/>
          <w:sz w:val="13"/>
        </w:rPr>
        <w:t xml:space="preserve">77 </w:t>
      </w:r>
      <w:r>
        <w:t>Acest procent variază semnificativ, de la 47% dintre comunele mici (cele cu sub 2.000 de locuitori) până la 18% dintre comunele mari (cu minim 5.000 de locuitori). Practic, toate autorităţile locale din oraşele cu peste 10.000 de locuitori au înfiinţat un</w:t>
      </w:r>
      <w:r>
        <w:rPr>
          <w:spacing w:val="-34"/>
        </w:rPr>
        <w:t xml:space="preserve"> </w:t>
      </w:r>
      <w:r>
        <w:t>SPAS.</w:t>
      </w:r>
    </w:p>
    <w:p w14:paraId="3936D30C" w14:textId="1AB8D8A5" w:rsidR="00391D54" w:rsidRDefault="00391D54" w:rsidP="00DC367F">
      <w:pPr>
        <w:spacing w:before="120"/>
        <w:ind w:left="3261" w:right="1494" w:hanging="2547"/>
        <w:rPr>
          <w:b/>
          <w:sz w:val="18"/>
        </w:rPr>
      </w:pPr>
      <w:r>
        <w:rPr>
          <w:noProof/>
        </w:rPr>
        <mc:AlternateContent>
          <mc:Choice Requires="wpg">
            <w:drawing>
              <wp:anchor distT="0" distB="0" distL="0" distR="0" simplePos="0" relativeHeight="251663360" behindDoc="1" locked="0" layoutInCell="1" allowOverlap="1" wp14:anchorId="3A2E6F8E" wp14:editId="35DC474F">
                <wp:simplePos x="0" y="0"/>
                <wp:positionH relativeFrom="page">
                  <wp:posOffset>925195</wp:posOffset>
                </wp:positionH>
                <wp:positionV relativeFrom="paragraph">
                  <wp:posOffset>467360</wp:posOffset>
                </wp:positionV>
                <wp:extent cx="5514340" cy="2037715"/>
                <wp:effectExtent l="1270" t="10160" r="889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2037715"/>
                          <a:chOff x="1457" y="736"/>
                          <a:chExt cx="8684" cy="3209"/>
                        </a:xfrm>
                      </wpg:grpSpPr>
                      <pic:pic xmlns:pic="http://schemas.openxmlformats.org/drawingml/2006/picture">
                        <pic:nvPicPr>
                          <pic:cNvPr id="2"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80" y="750"/>
                            <a:ext cx="8600" cy="3180"/>
                          </a:xfrm>
                          <a:prstGeom prst="rect">
                            <a:avLst/>
                          </a:prstGeom>
                          <a:noFill/>
                          <a:extLst>
                            <a:ext uri="{909E8E84-426E-40DD-AFC4-6F175D3DCCD1}">
                              <a14:hiddenFill xmlns:a14="http://schemas.microsoft.com/office/drawing/2010/main">
                                <a:solidFill>
                                  <a:srgbClr val="FFFFFF"/>
                                </a:solidFill>
                              </a14:hiddenFill>
                            </a:ext>
                          </a:extLst>
                        </pic:spPr>
                      </pic:pic>
                      <wps:wsp>
                        <wps:cNvPr id="5" name="Rectangle 4"/>
                        <wps:cNvSpPr>
                          <a:spLocks noChangeArrowheads="1"/>
                        </wps:cNvSpPr>
                        <wps:spPr bwMode="auto">
                          <a:xfrm>
                            <a:off x="1464" y="742"/>
                            <a:ext cx="8669" cy="3195"/>
                          </a:xfrm>
                          <a:prstGeom prst="rect">
                            <a:avLst/>
                          </a:prstGeom>
                          <a:noFill/>
                          <a:ln w="9144">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4CD8E" id="Group 1" o:spid="_x0000_s1026" style="position:absolute;margin-left:72.85pt;margin-top:36.8pt;width:434.2pt;height:160.45pt;z-index:-251653120;mso-wrap-distance-left:0;mso-wrap-distance-right:0;mso-position-horizontal-relative:page" coordorigin="1457,736" coordsize="8684,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80;top:750;width:8600;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">
                  <v:imagedata r:id="rId26" o:title=""/>
                </v:shape>
                <v:rect id="Rectangle 4" o:spid="_x0000_s1028" style="position:absolute;left:1464;top:742;width:8669;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" filled="f" strokecolor="#f1f1f1" strokeweight=".72pt"/>
                <w10:wrap type="topAndBottom" anchorx="page"/>
              </v:group>
            </w:pict>
          </mc:Fallback>
        </mc:AlternateContent>
      </w:r>
      <w:bookmarkStart w:id="36" w:name="_bookmark72"/>
      <w:bookmarkEnd w:id="36"/>
      <w:r>
        <w:rPr>
          <w:b/>
          <w:color w:val="16365D"/>
          <w:sz w:val="18"/>
        </w:rPr>
        <w:t>Figura</w:t>
      </w:r>
      <w:r w:rsidR="00DC367F">
        <w:rPr>
          <w:b/>
          <w:color w:val="16365D"/>
          <w:sz w:val="18"/>
        </w:rPr>
        <w:t xml:space="preserve"> x</w:t>
      </w:r>
      <w:r>
        <w:rPr>
          <w:b/>
          <w:color w:val="16365D"/>
          <w:sz w:val="18"/>
        </w:rPr>
        <w:t>:</w:t>
      </w:r>
      <w:r>
        <w:rPr>
          <w:b/>
          <w:color w:val="16365D"/>
          <w:spacing w:val="-4"/>
          <w:sz w:val="18"/>
        </w:rPr>
        <w:t xml:space="preserve"> </w:t>
      </w:r>
      <w:r>
        <w:rPr>
          <w:b/>
          <w:color w:val="16365D"/>
          <w:sz w:val="18"/>
        </w:rPr>
        <w:t>Atribuţiile</w:t>
      </w:r>
      <w:r>
        <w:rPr>
          <w:b/>
          <w:color w:val="16365D"/>
          <w:spacing w:val="-2"/>
          <w:sz w:val="18"/>
        </w:rPr>
        <w:t xml:space="preserve"> </w:t>
      </w:r>
      <w:r>
        <w:rPr>
          <w:b/>
          <w:color w:val="16365D"/>
          <w:sz w:val="18"/>
        </w:rPr>
        <w:t>de</w:t>
      </w:r>
      <w:r>
        <w:rPr>
          <w:b/>
          <w:color w:val="16365D"/>
          <w:spacing w:val="-2"/>
          <w:sz w:val="18"/>
        </w:rPr>
        <w:t xml:space="preserve"> </w:t>
      </w:r>
      <w:r>
        <w:rPr>
          <w:b/>
          <w:color w:val="16365D"/>
          <w:sz w:val="18"/>
        </w:rPr>
        <w:t>asistenţă</w:t>
      </w:r>
      <w:r>
        <w:rPr>
          <w:b/>
          <w:color w:val="16365D"/>
          <w:spacing w:val="-3"/>
          <w:sz w:val="18"/>
        </w:rPr>
        <w:t xml:space="preserve"> </w:t>
      </w:r>
      <w:r>
        <w:rPr>
          <w:b/>
          <w:color w:val="16365D"/>
          <w:sz w:val="18"/>
        </w:rPr>
        <w:t>socială</w:t>
      </w:r>
      <w:r>
        <w:rPr>
          <w:b/>
          <w:color w:val="16365D"/>
          <w:spacing w:val="-4"/>
          <w:sz w:val="18"/>
        </w:rPr>
        <w:t xml:space="preserve"> </w:t>
      </w:r>
      <w:r>
        <w:rPr>
          <w:b/>
          <w:color w:val="16365D"/>
          <w:sz w:val="18"/>
        </w:rPr>
        <w:t>incluse</w:t>
      </w:r>
      <w:r>
        <w:rPr>
          <w:b/>
          <w:color w:val="16365D"/>
          <w:spacing w:val="-2"/>
          <w:sz w:val="18"/>
        </w:rPr>
        <w:t xml:space="preserve"> </w:t>
      </w:r>
      <w:r>
        <w:rPr>
          <w:b/>
          <w:color w:val="16365D"/>
          <w:sz w:val="18"/>
        </w:rPr>
        <w:t>în</w:t>
      </w:r>
      <w:r>
        <w:rPr>
          <w:b/>
          <w:color w:val="16365D"/>
          <w:spacing w:val="-4"/>
          <w:sz w:val="18"/>
        </w:rPr>
        <w:t xml:space="preserve"> </w:t>
      </w:r>
      <w:r>
        <w:rPr>
          <w:b/>
          <w:color w:val="16365D"/>
          <w:sz w:val="18"/>
        </w:rPr>
        <w:t>organigrama</w:t>
      </w:r>
      <w:r>
        <w:rPr>
          <w:b/>
          <w:color w:val="16365D"/>
          <w:spacing w:val="-2"/>
          <w:sz w:val="18"/>
        </w:rPr>
        <w:t xml:space="preserve"> </w:t>
      </w:r>
      <w:r>
        <w:rPr>
          <w:b/>
          <w:color w:val="16365D"/>
          <w:sz w:val="18"/>
        </w:rPr>
        <w:t>localităţilor</w:t>
      </w:r>
      <w:r>
        <w:rPr>
          <w:b/>
          <w:color w:val="16365D"/>
          <w:spacing w:val="-2"/>
          <w:sz w:val="18"/>
        </w:rPr>
        <w:t xml:space="preserve"> </w:t>
      </w:r>
      <w:r>
        <w:rPr>
          <w:b/>
          <w:color w:val="16365D"/>
          <w:sz w:val="18"/>
        </w:rPr>
        <w:t>rurale</w:t>
      </w:r>
      <w:r>
        <w:rPr>
          <w:b/>
          <w:color w:val="16365D"/>
          <w:spacing w:val="-2"/>
          <w:sz w:val="18"/>
        </w:rPr>
        <w:t xml:space="preserve"> </w:t>
      </w:r>
      <w:r>
        <w:rPr>
          <w:b/>
          <w:color w:val="16365D"/>
          <w:sz w:val="18"/>
        </w:rPr>
        <w:t>şi</w:t>
      </w:r>
      <w:r>
        <w:rPr>
          <w:b/>
          <w:color w:val="16365D"/>
          <w:spacing w:val="-4"/>
          <w:sz w:val="18"/>
        </w:rPr>
        <w:t xml:space="preserve"> </w:t>
      </w:r>
      <w:r>
        <w:rPr>
          <w:b/>
          <w:color w:val="16365D"/>
          <w:sz w:val="18"/>
        </w:rPr>
        <w:t>urbane,</w:t>
      </w:r>
      <w:r>
        <w:rPr>
          <w:b/>
          <w:color w:val="16365D"/>
          <w:spacing w:val="-4"/>
          <w:sz w:val="18"/>
        </w:rPr>
        <w:t xml:space="preserve"> </w:t>
      </w:r>
      <w:r>
        <w:rPr>
          <w:b/>
          <w:color w:val="16365D"/>
          <w:sz w:val="18"/>
        </w:rPr>
        <w:t>în</w:t>
      </w:r>
      <w:r>
        <w:rPr>
          <w:b/>
          <w:color w:val="16365D"/>
          <w:spacing w:val="-3"/>
          <w:sz w:val="18"/>
        </w:rPr>
        <w:t xml:space="preserve"> </w:t>
      </w:r>
      <w:r>
        <w:rPr>
          <w:b/>
          <w:color w:val="16365D"/>
          <w:sz w:val="18"/>
        </w:rPr>
        <w:t>funcţie</w:t>
      </w:r>
      <w:r>
        <w:rPr>
          <w:b/>
          <w:color w:val="16365D"/>
          <w:spacing w:val="-2"/>
          <w:sz w:val="18"/>
        </w:rPr>
        <w:t xml:space="preserve"> </w:t>
      </w:r>
      <w:r>
        <w:rPr>
          <w:b/>
          <w:color w:val="16365D"/>
          <w:sz w:val="18"/>
        </w:rPr>
        <w:t>de populaţie (mii locuitori) şi numărul de</w:t>
      </w:r>
      <w:r>
        <w:rPr>
          <w:b/>
          <w:color w:val="16365D"/>
          <w:spacing w:val="-1"/>
          <w:sz w:val="18"/>
        </w:rPr>
        <w:t xml:space="preserve"> </w:t>
      </w:r>
      <w:r>
        <w:rPr>
          <w:b/>
          <w:color w:val="16365D"/>
          <w:sz w:val="18"/>
        </w:rPr>
        <w:t>posturi</w:t>
      </w:r>
    </w:p>
    <w:p w14:paraId="0323E3C1" w14:textId="57FBB079" w:rsidR="00391D54" w:rsidRDefault="00391D54" w:rsidP="00DC367F">
      <w:pPr>
        <w:shd w:val="clear" w:color="auto" w:fill="FFFFFF"/>
        <w:ind w:left="415"/>
        <w:rPr>
          <w:sz w:val="18"/>
        </w:rPr>
      </w:pPr>
      <w:r>
        <w:rPr>
          <w:i/>
          <w:sz w:val="18"/>
        </w:rPr>
        <w:t>Sursa</w:t>
      </w:r>
      <w:r>
        <w:rPr>
          <w:sz w:val="18"/>
        </w:rPr>
        <w:t>:</w:t>
      </w:r>
      <w:r>
        <w:rPr>
          <w:spacing w:val="-4"/>
          <w:sz w:val="18"/>
        </w:rPr>
        <w:t xml:space="preserve"> </w:t>
      </w:r>
      <w:r>
        <w:rPr>
          <w:sz w:val="18"/>
        </w:rPr>
        <w:t>Banca</w:t>
      </w:r>
      <w:r>
        <w:rPr>
          <w:spacing w:val="-3"/>
          <w:sz w:val="18"/>
        </w:rPr>
        <w:t xml:space="preserve"> </w:t>
      </w:r>
      <w:r>
        <w:rPr>
          <w:sz w:val="18"/>
        </w:rPr>
        <w:t>Mondială,</w:t>
      </w:r>
      <w:r>
        <w:rPr>
          <w:spacing w:val="-4"/>
          <w:sz w:val="18"/>
        </w:rPr>
        <w:t xml:space="preserve"> </w:t>
      </w:r>
      <w:r>
        <w:rPr>
          <w:sz w:val="18"/>
        </w:rPr>
        <w:t>„Servicii</w:t>
      </w:r>
      <w:r>
        <w:rPr>
          <w:spacing w:val="-4"/>
          <w:sz w:val="18"/>
        </w:rPr>
        <w:t xml:space="preserve"> </w:t>
      </w:r>
      <w:r>
        <w:rPr>
          <w:sz w:val="18"/>
        </w:rPr>
        <w:t>de</w:t>
      </w:r>
      <w:r>
        <w:rPr>
          <w:spacing w:val="-3"/>
          <w:sz w:val="18"/>
        </w:rPr>
        <w:t xml:space="preserve"> </w:t>
      </w:r>
      <w:r>
        <w:rPr>
          <w:sz w:val="18"/>
        </w:rPr>
        <w:t>asistenţă</w:t>
      </w:r>
      <w:r>
        <w:rPr>
          <w:spacing w:val="-3"/>
          <w:sz w:val="18"/>
        </w:rPr>
        <w:t xml:space="preserve"> </w:t>
      </w:r>
      <w:r>
        <w:rPr>
          <w:sz w:val="18"/>
        </w:rPr>
        <w:t>socială</w:t>
      </w:r>
      <w:r>
        <w:rPr>
          <w:spacing w:val="-3"/>
          <w:sz w:val="18"/>
        </w:rPr>
        <w:t xml:space="preserve"> </w:t>
      </w:r>
      <w:r>
        <w:rPr>
          <w:sz w:val="18"/>
        </w:rPr>
        <w:t>la</w:t>
      </w:r>
      <w:r>
        <w:rPr>
          <w:spacing w:val="-4"/>
          <w:sz w:val="18"/>
        </w:rPr>
        <w:t xml:space="preserve"> </w:t>
      </w:r>
      <w:r>
        <w:rPr>
          <w:sz w:val="18"/>
        </w:rPr>
        <w:t>nivel</w:t>
      </w:r>
      <w:r>
        <w:rPr>
          <w:spacing w:val="-3"/>
          <w:sz w:val="18"/>
        </w:rPr>
        <w:t xml:space="preserve"> </w:t>
      </w:r>
      <w:r>
        <w:rPr>
          <w:sz w:val="18"/>
        </w:rPr>
        <w:t>comunitar”,</w:t>
      </w:r>
      <w:r>
        <w:rPr>
          <w:spacing w:val="-3"/>
          <w:sz w:val="18"/>
        </w:rPr>
        <w:t xml:space="preserve"> </w:t>
      </w:r>
      <w:r>
        <w:rPr>
          <w:sz w:val="18"/>
        </w:rPr>
        <w:t>mai</w:t>
      </w:r>
      <w:r>
        <w:rPr>
          <w:spacing w:val="-3"/>
          <w:sz w:val="18"/>
        </w:rPr>
        <w:t xml:space="preserve"> </w:t>
      </w:r>
      <w:r>
        <w:rPr>
          <w:sz w:val="18"/>
        </w:rPr>
        <w:t>2014.</w:t>
      </w:r>
    </w:p>
    <w:p w14:paraId="6DADFD54" w14:textId="1A018684" w:rsidR="00E75CAA" w:rsidRDefault="00E75CAA">
      <w:pPr>
        <w:spacing w:after="0"/>
        <w:jc w:val="left"/>
        <w:rPr>
          <w:sz w:val="18"/>
        </w:rPr>
      </w:pPr>
      <w:r>
        <w:rPr>
          <w:sz w:val="18"/>
        </w:rPr>
        <w:br w:type="page"/>
      </w:r>
    </w:p>
    <w:p w14:paraId="479242C1" w14:textId="77777777" w:rsidR="00204770" w:rsidRDefault="00204770" w:rsidP="00391D54">
      <w:pPr>
        <w:shd w:val="clear" w:color="auto" w:fill="FFFFFF"/>
        <w:rPr>
          <w:sz w:val="18"/>
        </w:rPr>
      </w:pPr>
    </w:p>
    <w:p w14:paraId="6CCEC149" w14:textId="420F5BAF" w:rsidR="00A93EB4" w:rsidRDefault="00A93EB4" w:rsidP="007D2C87">
      <w:pPr>
        <w:pStyle w:val="Heading3"/>
        <w:numPr>
          <w:ilvl w:val="2"/>
          <w:numId w:val="26"/>
        </w:numPr>
        <w:spacing w:after="120" w:line="240" w:lineRule="auto"/>
        <w:rPr>
          <w:rFonts w:eastAsia="Helvetica Neue" w:cstheme="minorHAnsi"/>
        </w:rPr>
      </w:pPr>
      <w:bookmarkStart w:id="37" w:name="_Toc86785081"/>
      <w:r>
        <w:rPr>
          <w:rFonts w:eastAsia="Helvetica Neue" w:cstheme="minorHAnsi"/>
        </w:rPr>
        <w:t>RESURSELE UMANE ÎN DOMENIUL SERVICIILOR SOCIALE</w:t>
      </w:r>
      <w:bookmarkEnd w:id="37"/>
    </w:p>
    <w:p w14:paraId="17069B69" w14:textId="77777777" w:rsidR="001F77D3" w:rsidRDefault="001F77D3" w:rsidP="005F01F4">
      <w:pPr>
        <w:spacing w:after="0"/>
        <w:rPr>
          <w:rFonts w:cstheme="minorHAnsi"/>
          <w:bCs/>
          <w:sz w:val="20"/>
          <w:szCs w:val="20"/>
          <w:lang w:val="en-US"/>
        </w:rPr>
      </w:pPr>
      <w:r w:rsidRPr="001F77D3">
        <w:rPr>
          <w:rFonts w:cstheme="minorHAnsi"/>
          <w:bCs/>
          <w:sz w:val="20"/>
          <w:szCs w:val="20"/>
          <w:lang w:val="en-US"/>
        </w:rPr>
        <w:t xml:space="preserve">Legea asistenței sociale nr. 292/2011, cu modificările și completările ulterioare, prevede la art. 121 că tipurile de actori care lucrează în domeniul asistenței sociale sunt următorii: </w:t>
      </w:r>
    </w:p>
    <w:p w14:paraId="0B2A4AB7" w14:textId="77777777" w:rsidR="001F77D3" w:rsidRDefault="001F77D3" w:rsidP="007D2C87">
      <w:pPr>
        <w:pStyle w:val="ListParagraph"/>
        <w:numPr>
          <w:ilvl w:val="0"/>
          <w:numId w:val="30"/>
        </w:numPr>
        <w:spacing w:after="0"/>
        <w:rPr>
          <w:rFonts w:cstheme="minorHAnsi"/>
          <w:bCs/>
          <w:sz w:val="20"/>
          <w:szCs w:val="20"/>
          <w:lang w:val="en-US"/>
        </w:rPr>
      </w:pPr>
      <w:r w:rsidRPr="001F77D3">
        <w:rPr>
          <w:rFonts w:cstheme="minorHAnsi"/>
          <w:bCs/>
          <w:sz w:val="20"/>
          <w:szCs w:val="20"/>
          <w:lang w:val="en-US"/>
        </w:rPr>
        <w:t xml:space="preserve">Asistenți sociali; </w:t>
      </w:r>
    </w:p>
    <w:p w14:paraId="7F1501CB" w14:textId="58AC6D2D" w:rsidR="001F77D3" w:rsidRDefault="001F77D3" w:rsidP="007D2C87">
      <w:pPr>
        <w:pStyle w:val="ListParagraph"/>
        <w:numPr>
          <w:ilvl w:val="0"/>
          <w:numId w:val="30"/>
        </w:numPr>
        <w:spacing w:after="0"/>
        <w:rPr>
          <w:rFonts w:cstheme="minorHAnsi"/>
          <w:bCs/>
          <w:sz w:val="20"/>
          <w:szCs w:val="20"/>
          <w:lang w:val="en-US"/>
        </w:rPr>
      </w:pPr>
      <w:r w:rsidRPr="001F77D3">
        <w:rPr>
          <w:rFonts w:cstheme="minorHAnsi"/>
          <w:bCs/>
          <w:sz w:val="20"/>
          <w:szCs w:val="20"/>
          <w:lang w:val="en-US"/>
        </w:rPr>
        <w:t xml:space="preserve">Alt personal de specialitate în asistență socială; </w:t>
      </w:r>
    </w:p>
    <w:p w14:paraId="7114667A" w14:textId="69E54112" w:rsidR="001F77D3" w:rsidRDefault="001F77D3" w:rsidP="007D2C87">
      <w:pPr>
        <w:pStyle w:val="ListParagraph"/>
        <w:numPr>
          <w:ilvl w:val="0"/>
          <w:numId w:val="30"/>
        </w:numPr>
        <w:spacing w:after="0"/>
        <w:rPr>
          <w:rFonts w:cstheme="minorHAnsi"/>
          <w:bCs/>
          <w:sz w:val="20"/>
          <w:szCs w:val="20"/>
          <w:lang w:val="en-US"/>
        </w:rPr>
      </w:pPr>
      <w:r w:rsidRPr="001F77D3">
        <w:rPr>
          <w:rFonts w:cstheme="minorHAnsi"/>
          <w:bCs/>
          <w:sz w:val="20"/>
          <w:szCs w:val="20"/>
          <w:lang w:val="en-US"/>
        </w:rPr>
        <w:t xml:space="preserve">Personal cu profesii, calificări și competențe diverse. </w:t>
      </w:r>
    </w:p>
    <w:p w14:paraId="14AC070B" w14:textId="77777777" w:rsidR="001F77D3" w:rsidRDefault="001F77D3" w:rsidP="001F77D3">
      <w:pPr>
        <w:spacing w:after="0"/>
        <w:rPr>
          <w:rFonts w:cstheme="minorHAnsi"/>
          <w:bCs/>
          <w:sz w:val="20"/>
          <w:szCs w:val="20"/>
          <w:lang w:val="en-US"/>
        </w:rPr>
      </w:pPr>
    </w:p>
    <w:p w14:paraId="7E8850AC" w14:textId="2145FA9C" w:rsidR="002F5B60" w:rsidRPr="001F77D3" w:rsidRDefault="001F77D3" w:rsidP="001F77D3">
      <w:pPr>
        <w:spacing w:after="0"/>
        <w:rPr>
          <w:rFonts w:cstheme="minorHAnsi"/>
          <w:bCs/>
          <w:sz w:val="20"/>
          <w:szCs w:val="20"/>
          <w:lang w:val="en-US"/>
        </w:rPr>
      </w:pPr>
      <w:r w:rsidRPr="001F77D3">
        <w:rPr>
          <w:rFonts w:cstheme="minorHAnsi"/>
          <w:bCs/>
          <w:sz w:val="20"/>
          <w:szCs w:val="20"/>
          <w:lang w:val="en-US"/>
        </w:rPr>
        <w:t>Legea include prevederi conform cărora serviciile de îngrijire ce presupun ajutor pentru realizarea activităților zilnice sunt acordate de către îngrijitori informali și voluntari. În lipsa acestora, îngrijirea este acordată de îngrijitpri formali33 (Art. 52, Alin. 6). Statutul asistenților sociali este reglementat de Legea Nr. 466/2004 privind Statutul asistentului social. Această lege reglementează de asemenea și rolul Colegiului Național al Asistenților Sociali (CNASR) în contextul susținerii intereselor profesionale ale membrilor săi. Pe baza Registrului Național al Asistenților Sociali, CNASR a realizat un studiu privind profilul asistenților sociali din România</w:t>
      </w:r>
    </w:p>
    <w:p w14:paraId="5170FBE5" w14:textId="424506D3" w:rsidR="002F5B60" w:rsidRDefault="002F5B60" w:rsidP="005F01F4">
      <w:pPr>
        <w:spacing w:after="0"/>
        <w:rPr>
          <w:b/>
          <w:bCs/>
          <w:caps/>
        </w:rPr>
      </w:pPr>
    </w:p>
    <w:p w14:paraId="3015B8F8" w14:textId="77777777" w:rsidR="009A2A65" w:rsidRPr="00926DC1" w:rsidRDefault="001F77D3" w:rsidP="005F01F4">
      <w:pPr>
        <w:spacing w:after="0"/>
        <w:rPr>
          <w:rFonts w:cstheme="minorHAnsi"/>
          <w:bCs/>
          <w:sz w:val="20"/>
          <w:szCs w:val="20"/>
          <w:lang w:val="en-US"/>
        </w:rPr>
      </w:pPr>
      <w:r>
        <w:rPr>
          <w:rFonts w:cstheme="minorHAnsi"/>
          <w:bCs/>
          <w:sz w:val="20"/>
          <w:szCs w:val="20"/>
          <w:lang w:val="en-US"/>
        </w:rPr>
        <w:t xml:space="preserve">La nivelul anului 2020 CNASR împreuna cu UNICEF a finalizat studiul </w:t>
      </w:r>
      <w:r w:rsidRPr="001F77D3">
        <w:rPr>
          <w:rFonts w:cstheme="minorHAnsi"/>
          <w:b/>
          <w:i/>
          <w:iCs/>
          <w:sz w:val="20"/>
          <w:szCs w:val="20"/>
          <w:lang w:val="en-GB"/>
        </w:rPr>
        <w:t>‘</w:t>
      </w:r>
      <w:r w:rsidRPr="001F77D3">
        <w:rPr>
          <w:b/>
          <w:i/>
          <w:iCs/>
        </w:rPr>
        <w:t>Perspective asupra sistemului și serviciilor de asistență socială din România’</w:t>
      </w:r>
      <w:r>
        <w:rPr>
          <w:b/>
          <w:i/>
          <w:iCs/>
        </w:rPr>
        <w:t xml:space="preserve">, </w:t>
      </w:r>
      <w:r w:rsidRPr="00926DC1">
        <w:rPr>
          <w:rFonts w:cstheme="minorHAnsi"/>
          <w:bCs/>
          <w:sz w:val="20"/>
          <w:szCs w:val="20"/>
          <w:lang w:val="en-US"/>
        </w:rPr>
        <w:t>cu scopul de a identifica principalele probleme identificate de CN</w:t>
      </w:r>
      <w:r w:rsidR="009A2A65" w:rsidRPr="00926DC1">
        <w:rPr>
          <w:rFonts w:cstheme="minorHAnsi"/>
          <w:bCs/>
          <w:sz w:val="20"/>
          <w:szCs w:val="20"/>
          <w:lang w:val="en-US"/>
        </w:rPr>
        <w:t>ASR si de alt studii realizate de Banca Mondială, respectiv :</w:t>
      </w:r>
    </w:p>
    <w:p w14:paraId="0CB3497A" w14:textId="5B46A48E" w:rsidR="009A2A65" w:rsidRPr="009A2A65" w:rsidRDefault="001F77D3" w:rsidP="007D2C87">
      <w:pPr>
        <w:pStyle w:val="ListParagraph"/>
        <w:numPr>
          <w:ilvl w:val="0"/>
          <w:numId w:val="31"/>
        </w:numPr>
        <w:spacing w:after="0"/>
        <w:rPr>
          <w:b/>
          <w:i/>
          <w:iCs/>
        </w:rPr>
      </w:pPr>
      <w:r>
        <w:t xml:space="preserve">existența unui deficit de asistenți sociali în sistem care duce la inechități în furnizarea serviciilor către toate categoriile de beneficiari dar și la dezechilibre între mediul urban și cel rural </w:t>
      </w:r>
      <w:r w:rsidR="009A2A65">
        <w:t>și</w:t>
      </w:r>
    </w:p>
    <w:p w14:paraId="19EFFD67" w14:textId="4023CDB4" w:rsidR="001F77D3" w:rsidRPr="009A2A65" w:rsidRDefault="001F77D3" w:rsidP="007D2C87">
      <w:pPr>
        <w:pStyle w:val="ListParagraph"/>
        <w:numPr>
          <w:ilvl w:val="0"/>
          <w:numId w:val="31"/>
        </w:numPr>
        <w:spacing w:after="0"/>
        <w:rPr>
          <w:b/>
          <w:i/>
          <w:iCs/>
        </w:rPr>
      </w:pPr>
      <w:r>
        <w:t>calitate diferită a serviciilor sociale, în special cu privire la aplicarea instrumentelor specifice de lucru din practica asistenței sociale, dar și practici diferențiate ori interpretări diferite ale cadrului legislativ</w:t>
      </w:r>
    </w:p>
    <w:p w14:paraId="5133D189" w14:textId="4BFA495D" w:rsidR="009A2A65" w:rsidRPr="00DC367F" w:rsidRDefault="009A2A65" w:rsidP="009A2A65">
      <w:pPr>
        <w:spacing w:after="0"/>
        <w:rPr>
          <w:rFonts w:cstheme="minorHAnsi"/>
          <w:bCs/>
          <w:sz w:val="20"/>
          <w:szCs w:val="20"/>
          <w:lang w:val="en-US"/>
        </w:rPr>
      </w:pPr>
    </w:p>
    <w:p w14:paraId="150C87C0" w14:textId="77777777" w:rsidR="00E02025" w:rsidRDefault="00E02025" w:rsidP="00E02025">
      <w:pPr>
        <w:spacing w:after="0"/>
        <w:rPr>
          <w:rFonts w:cstheme="minorHAnsi"/>
          <w:bCs/>
          <w:sz w:val="20"/>
          <w:szCs w:val="20"/>
          <w:lang w:val="en-US"/>
        </w:rPr>
      </w:pPr>
      <w:r>
        <w:rPr>
          <w:rFonts w:cstheme="minorHAnsi"/>
          <w:bCs/>
          <w:sz w:val="20"/>
          <w:szCs w:val="20"/>
          <w:lang w:val="en-US"/>
        </w:rPr>
        <w:t>S</w:t>
      </w:r>
      <w:r w:rsidR="009A2A65" w:rsidRPr="00DC367F">
        <w:rPr>
          <w:rFonts w:cstheme="minorHAnsi"/>
          <w:bCs/>
          <w:sz w:val="20"/>
          <w:szCs w:val="20"/>
          <w:lang w:val="en-US"/>
        </w:rPr>
        <w:t xml:space="preserve">tudiul realizeaza o cercetare asupra </w:t>
      </w:r>
      <w:r w:rsidR="004A61D4" w:rsidRPr="00DC367F">
        <w:rPr>
          <w:rFonts w:cstheme="minorHAnsi"/>
          <w:bCs/>
          <w:sz w:val="20"/>
          <w:szCs w:val="20"/>
          <w:lang w:val="en-US"/>
        </w:rPr>
        <w:t>problemelor din practică a asistenților sociali</w:t>
      </w:r>
      <w:r>
        <w:rPr>
          <w:rFonts w:cstheme="minorHAnsi"/>
          <w:bCs/>
          <w:sz w:val="20"/>
          <w:szCs w:val="20"/>
          <w:lang w:val="en-US"/>
        </w:rPr>
        <w:t xml:space="preserve"> iar printre altele</w:t>
      </w:r>
      <w:r w:rsidR="009A2A65" w:rsidRPr="00DC367F">
        <w:rPr>
          <w:rFonts w:cstheme="minorHAnsi"/>
          <w:bCs/>
          <w:sz w:val="20"/>
          <w:szCs w:val="20"/>
          <w:lang w:val="en-US"/>
        </w:rPr>
        <w:t>, în cadrul studiului a fost realizată o analiză privind distribuția asistenților sociali după tipul de loc de muncă. Rezultatele analizei reliefează faptul că marea majoritate a asistenților sociai sunt activi în sectorul public (75%), un procent semnificativ dintre aceștia lucrează în organizații neguvernamentale (20%), în timp ce mai puțin de 1% și-au deschis un cabinet individual, asociat sau societate profesională de asistență socială. În același timp, 1% dintre cei înregistrați drept asistenți sociali, nu lucrează în domeniul asistenței sociale, iar 3% nu au un loc de muncă</w:t>
      </w:r>
      <w:r>
        <w:rPr>
          <w:rFonts w:cstheme="minorHAnsi"/>
          <w:bCs/>
          <w:sz w:val="20"/>
          <w:szCs w:val="20"/>
          <w:lang w:val="en-US"/>
        </w:rPr>
        <w:t>.</w:t>
      </w:r>
    </w:p>
    <w:p w14:paraId="1FD43FCC" w14:textId="77777777" w:rsidR="00E02025" w:rsidRDefault="00E02025" w:rsidP="00E02025">
      <w:pPr>
        <w:spacing w:after="0"/>
        <w:rPr>
          <w:rFonts w:cstheme="minorHAnsi"/>
          <w:bCs/>
          <w:sz w:val="20"/>
          <w:szCs w:val="20"/>
          <w:lang w:val="en-US"/>
        </w:rPr>
      </w:pPr>
    </w:p>
    <w:p w14:paraId="0BD1CC88" w14:textId="7E769360" w:rsidR="00E02025" w:rsidRDefault="00E02025" w:rsidP="00E02025">
      <w:pPr>
        <w:spacing w:after="0"/>
        <w:rPr>
          <w:rFonts w:cstheme="minorHAnsi"/>
          <w:bCs/>
          <w:sz w:val="20"/>
          <w:szCs w:val="20"/>
          <w:lang w:val="en-US"/>
        </w:rPr>
      </w:pPr>
      <w:r w:rsidRPr="00E02025">
        <w:rPr>
          <w:rFonts w:cstheme="minorHAnsi"/>
          <w:bCs/>
          <w:sz w:val="20"/>
          <w:szCs w:val="20"/>
          <w:lang w:val="en-US"/>
        </w:rPr>
        <w:t>Cu ocazia studiului realizat în 2014 de Banca Mondială privind serviciilor publice de asistență socială (SPAS) în orașe și în comunitățile rurale din România, a fos</w:t>
      </w:r>
      <w:r w:rsidR="00626E11">
        <w:rPr>
          <w:rFonts w:cstheme="minorHAnsi"/>
          <w:bCs/>
          <w:sz w:val="20"/>
          <w:szCs w:val="20"/>
          <w:lang w:val="en-US"/>
        </w:rPr>
        <w:t>t</w:t>
      </w:r>
      <w:r w:rsidRPr="00E02025">
        <w:rPr>
          <w:rFonts w:cstheme="minorHAnsi"/>
          <w:bCs/>
          <w:sz w:val="20"/>
          <w:szCs w:val="20"/>
          <w:lang w:val="en-US"/>
        </w:rPr>
        <w:t xml:space="preserve"> rea</w:t>
      </w:r>
      <w:r w:rsidR="00626E11">
        <w:rPr>
          <w:rFonts w:cstheme="minorHAnsi"/>
          <w:bCs/>
          <w:sz w:val="20"/>
          <w:szCs w:val="20"/>
          <w:lang w:val="en-US"/>
        </w:rPr>
        <w:t>lizat</w:t>
      </w:r>
      <w:r w:rsidRPr="00E02025">
        <w:rPr>
          <w:rFonts w:cstheme="minorHAnsi"/>
          <w:bCs/>
          <w:sz w:val="20"/>
          <w:szCs w:val="20"/>
          <w:lang w:val="en-US"/>
        </w:rPr>
        <w:t xml:space="preserve"> un recensămant </w:t>
      </w:r>
      <w:r w:rsidR="00626E11" w:rsidRPr="00E02025">
        <w:rPr>
          <w:rFonts w:cstheme="minorHAnsi"/>
          <w:bCs/>
          <w:sz w:val="20"/>
          <w:szCs w:val="20"/>
          <w:lang w:val="en-US"/>
        </w:rPr>
        <w:t>al persoanelor</w:t>
      </w:r>
      <w:r w:rsidRPr="00E02025">
        <w:rPr>
          <w:rFonts w:cstheme="minorHAnsi"/>
          <w:bCs/>
          <w:sz w:val="20"/>
          <w:szCs w:val="20"/>
          <w:lang w:val="en-US"/>
        </w:rPr>
        <w:t xml:space="preserve"> care lucrează pentru autoritățile locale având responsabilități în domeniul asistenței sociale, numărul acestora, tipul de contract pe care îl aveau, nivelul lor de educație și calificările, precum și funcțiile lor în cadrul organizației.</w:t>
      </w:r>
      <w:r w:rsidR="00626E11">
        <w:rPr>
          <w:rFonts w:cstheme="minorHAnsi"/>
          <w:bCs/>
          <w:sz w:val="20"/>
          <w:szCs w:val="20"/>
          <w:lang w:val="en-US"/>
        </w:rPr>
        <w:t xml:space="preserve"> </w:t>
      </w:r>
    </w:p>
    <w:p w14:paraId="066B2A2F" w14:textId="77777777" w:rsidR="00E02025" w:rsidRDefault="00E02025" w:rsidP="00E02025">
      <w:pPr>
        <w:spacing w:after="0"/>
        <w:rPr>
          <w:rFonts w:cstheme="minorHAnsi"/>
          <w:bCs/>
          <w:sz w:val="20"/>
          <w:szCs w:val="20"/>
          <w:lang w:val="en-US"/>
        </w:rPr>
      </w:pPr>
    </w:p>
    <w:p w14:paraId="030F5EAA" w14:textId="78CBBAC7" w:rsidR="00E02025" w:rsidRDefault="00E02025" w:rsidP="00E02025">
      <w:pPr>
        <w:spacing w:after="0"/>
        <w:rPr>
          <w:rFonts w:cstheme="minorHAnsi"/>
          <w:bCs/>
          <w:sz w:val="20"/>
          <w:szCs w:val="20"/>
          <w:lang w:val="en-US"/>
        </w:rPr>
      </w:pPr>
      <w:r w:rsidRPr="00E02025">
        <w:rPr>
          <w:rFonts w:cstheme="minorHAnsi"/>
          <w:bCs/>
          <w:sz w:val="20"/>
          <w:szCs w:val="20"/>
          <w:lang w:val="en-US"/>
        </w:rPr>
        <w:t>Conform acestui studiu, SPAS se confruntă cu o lipsă acută de personal în zonele rural comunităţile urbane mici, în majoritatea comunităţilor rurale, existând doar unul sau doi angajaţi cu atribuţii în domeniul asistenţei sociale (şi foarte puţini asistenţi sociali profesionişti).</w:t>
      </w:r>
      <w:r w:rsidR="00E75CAA">
        <w:rPr>
          <w:rFonts w:cstheme="minorHAnsi"/>
          <w:bCs/>
          <w:sz w:val="20"/>
          <w:szCs w:val="20"/>
          <w:lang w:val="en-US"/>
        </w:rPr>
        <w:t xml:space="preserve"> Principalele constrangeri au fost legate pe de o parte de lipsa resurselor financiare iar de pe altă parte de salarizarea redusă a asistenților sociali, toate acestea onduand la o lipsă acută de personal</w:t>
      </w:r>
      <w:r w:rsidR="00E75CAA" w:rsidRPr="00E75CAA">
        <w:rPr>
          <w:color w:val="565656"/>
        </w:rPr>
        <w:t xml:space="preserve"> </w:t>
      </w:r>
      <w:r w:rsidR="00E75CAA">
        <w:rPr>
          <w:color w:val="565656"/>
        </w:rPr>
        <w:t>a serviciilor publice de asistentă socială în</w:t>
      </w:r>
      <w:r w:rsidR="00E75CAA">
        <w:rPr>
          <w:color w:val="565656"/>
          <w:spacing w:val="-41"/>
        </w:rPr>
        <w:t xml:space="preserve"> </w:t>
      </w:r>
      <w:r w:rsidR="00E75CAA">
        <w:rPr>
          <w:color w:val="565656"/>
        </w:rPr>
        <w:t>zonele</w:t>
      </w:r>
      <w:r w:rsidR="00E75CAA">
        <w:rPr>
          <w:color w:val="565656"/>
          <w:spacing w:val="-40"/>
        </w:rPr>
        <w:t xml:space="preserve"> </w:t>
      </w:r>
      <w:r w:rsidR="00E75CAA">
        <w:rPr>
          <w:color w:val="565656"/>
        </w:rPr>
        <w:t>rurale</w:t>
      </w:r>
      <w:r w:rsidR="00E75CAA">
        <w:rPr>
          <w:color w:val="565656"/>
          <w:spacing w:val="-41"/>
        </w:rPr>
        <w:t xml:space="preserve"> </w:t>
      </w:r>
      <w:r w:rsidR="00E75CAA">
        <w:rPr>
          <w:color w:val="565656"/>
        </w:rPr>
        <w:t>şi</w:t>
      </w:r>
      <w:r w:rsidR="00E75CAA">
        <w:rPr>
          <w:color w:val="565656"/>
          <w:spacing w:val="-41"/>
        </w:rPr>
        <w:t xml:space="preserve"> </w:t>
      </w:r>
      <w:r w:rsidR="00E75CAA">
        <w:rPr>
          <w:color w:val="565656"/>
        </w:rPr>
        <w:t xml:space="preserve">comunităţile </w:t>
      </w:r>
      <w:r w:rsidR="00E75CAA">
        <w:rPr>
          <w:color w:val="565656"/>
          <w:w w:val="95"/>
        </w:rPr>
        <w:t>urbane</w:t>
      </w:r>
      <w:r w:rsidR="00E75CAA">
        <w:rPr>
          <w:color w:val="565656"/>
          <w:spacing w:val="-29"/>
          <w:w w:val="95"/>
        </w:rPr>
        <w:t xml:space="preserve"> </w:t>
      </w:r>
      <w:r w:rsidR="00E75CAA">
        <w:rPr>
          <w:color w:val="565656"/>
          <w:w w:val="95"/>
        </w:rPr>
        <w:t>mici.</w:t>
      </w:r>
    </w:p>
    <w:p w14:paraId="6F820C95" w14:textId="415F3071" w:rsidR="00E75CAA" w:rsidRDefault="00E75CAA" w:rsidP="00E02025">
      <w:pPr>
        <w:spacing w:after="0"/>
        <w:rPr>
          <w:rFonts w:cstheme="minorHAnsi"/>
          <w:bCs/>
          <w:sz w:val="20"/>
          <w:szCs w:val="20"/>
          <w:lang w:val="en-US"/>
        </w:rPr>
      </w:pPr>
    </w:p>
    <w:p w14:paraId="7FAF5301" w14:textId="4F275973" w:rsidR="00E02025" w:rsidRPr="00901B1F" w:rsidRDefault="00E02025" w:rsidP="00E02025">
      <w:pPr>
        <w:pStyle w:val="Caption"/>
        <w:framePr w:wrap="around"/>
        <w:ind w:left="360"/>
        <w:rPr>
          <w:rFonts w:asciiTheme="majorHAnsi" w:hAnsiTheme="majorHAnsi" w:cstheme="majorHAnsi"/>
          <w:b w:val="0"/>
          <w:bCs w:val="0"/>
          <w:i/>
          <w:iCs/>
          <w:color w:val="auto"/>
        </w:rPr>
      </w:pPr>
      <w:bookmarkStart w:id="38" w:name="_bookmark75"/>
      <w:bookmarkStart w:id="39" w:name="_Toc89615866"/>
      <w:bookmarkEnd w:id="38"/>
      <w:r w:rsidRPr="00901B1F">
        <w:rPr>
          <w:rFonts w:asciiTheme="majorHAnsi" w:hAnsiTheme="majorHAnsi" w:cstheme="majorHAnsi"/>
          <w:color w:val="auto"/>
        </w:rPr>
        <w:t xml:space="preserve">Figura </w:t>
      </w:r>
      <w:r w:rsidRPr="00901B1F">
        <w:rPr>
          <w:rFonts w:asciiTheme="majorHAnsi" w:hAnsiTheme="majorHAnsi" w:cstheme="majorHAnsi"/>
          <w:b w:val="0"/>
          <w:bCs w:val="0"/>
          <w:i/>
          <w:iCs/>
          <w:color w:val="auto"/>
        </w:rPr>
        <w:fldChar w:fldCharType="begin"/>
      </w:r>
      <w:r w:rsidRPr="00901B1F">
        <w:rPr>
          <w:rFonts w:asciiTheme="majorHAnsi" w:hAnsiTheme="majorHAnsi" w:cstheme="majorHAnsi"/>
          <w:color w:val="auto"/>
        </w:rPr>
        <w:instrText xml:space="preserve"> SEQ Figura \* ARABIC </w:instrText>
      </w:r>
      <w:r w:rsidRPr="00901B1F">
        <w:rPr>
          <w:rFonts w:asciiTheme="majorHAnsi" w:hAnsiTheme="majorHAnsi" w:cstheme="majorHAnsi"/>
          <w:b w:val="0"/>
          <w:bCs w:val="0"/>
          <w:i/>
          <w:iCs/>
          <w:color w:val="auto"/>
        </w:rPr>
        <w:fldChar w:fldCharType="separate"/>
      </w:r>
      <w:r>
        <w:rPr>
          <w:rFonts w:asciiTheme="majorHAnsi" w:hAnsiTheme="majorHAnsi" w:cstheme="majorHAnsi"/>
          <w:noProof/>
          <w:color w:val="auto"/>
        </w:rPr>
        <w:t>1</w:t>
      </w:r>
      <w:r w:rsidRPr="00901B1F">
        <w:rPr>
          <w:rFonts w:asciiTheme="majorHAnsi" w:hAnsiTheme="majorHAnsi" w:cstheme="majorHAnsi"/>
          <w:b w:val="0"/>
          <w:bCs w:val="0"/>
          <w:i/>
          <w:iCs/>
          <w:color w:val="auto"/>
        </w:rPr>
        <w:fldChar w:fldCharType="end"/>
      </w:r>
      <w:r w:rsidRPr="00901B1F">
        <w:rPr>
          <w:rFonts w:asciiTheme="majorHAnsi" w:hAnsiTheme="majorHAnsi" w:cstheme="majorHAnsi"/>
          <w:color w:val="auto"/>
        </w:rPr>
        <w:t>: Personalul din domeniul asistenţei sociale la nivelul SPAS</w:t>
      </w:r>
      <w:bookmarkEnd w:id="39"/>
    </w:p>
    <w:p w14:paraId="0341AF47" w14:textId="26A16DE4" w:rsidR="00E02025" w:rsidRDefault="00E75CAA" w:rsidP="00E75CAA">
      <w:pPr>
        <w:spacing w:before="60"/>
        <w:ind w:right="1185"/>
        <w:rPr>
          <w:rFonts w:asciiTheme="majorHAnsi" w:hAnsiTheme="majorHAnsi" w:cstheme="majorHAnsi"/>
          <w:i/>
          <w:sz w:val="18"/>
        </w:rPr>
      </w:pPr>
      <w:r w:rsidRPr="00901B1F">
        <w:rPr>
          <w:rFonts w:asciiTheme="majorHAnsi" w:hAnsiTheme="majorHAnsi" w:cstheme="majorHAnsi"/>
          <w:noProof/>
          <w:sz w:val="20"/>
          <w:szCs w:val="20"/>
        </w:rPr>
        <w:lastRenderedPageBreak/>
        <mc:AlternateContent>
          <mc:Choice Requires="wpg">
            <w:drawing>
              <wp:anchor distT="0" distB="0" distL="0" distR="0" simplePos="0" relativeHeight="251665408" behindDoc="1" locked="0" layoutInCell="1" allowOverlap="1" wp14:anchorId="2AD56739" wp14:editId="6ACD4BB4">
                <wp:simplePos x="0" y="0"/>
                <wp:positionH relativeFrom="page">
                  <wp:posOffset>1059935</wp:posOffset>
                </wp:positionH>
                <wp:positionV relativeFrom="paragraph">
                  <wp:posOffset>0</wp:posOffset>
                </wp:positionV>
                <wp:extent cx="5174615" cy="2179320"/>
                <wp:effectExtent l="0" t="0" r="6985" b="1143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2179320"/>
                          <a:chOff x="1620" y="436"/>
                          <a:chExt cx="8650" cy="3864"/>
                        </a:xfrm>
                      </wpg:grpSpPr>
                      <pic:pic xmlns:pic="http://schemas.openxmlformats.org/drawingml/2006/picture">
                        <pic:nvPicPr>
                          <pic:cNvPr id="8"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4" y="458"/>
                            <a:ext cx="8614" cy="3828"/>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5"/>
                        <wps:cNvSpPr>
                          <a:spLocks noChangeArrowheads="1"/>
                        </wps:cNvSpPr>
                        <wps:spPr bwMode="auto">
                          <a:xfrm>
                            <a:off x="1627" y="443"/>
                            <a:ext cx="8636" cy="3850"/>
                          </a:xfrm>
                          <a:prstGeom prst="rect">
                            <a:avLst/>
                          </a:prstGeom>
                          <a:noFill/>
                          <a:ln w="9144">
                            <a:solidFill>
                              <a:srgbClr val="F1F1F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7F2DD" id="Group 7" o:spid="_x0000_s1026" style="position:absolute;margin-left:83.45pt;margin-top:0;width:407.45pt;height:171.6pt;z-index:-251651072;mso-wrap-distance-left:0;mso-wrap-distance-right:0;mso-position-horizontal-relative:page" coordorigin="1620,436" coordsize="8650,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&#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4;top:458;width:8614;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">
                  <v:imagedata r:id="rId28" o:title=""/>
                </v:shape>
                <v:rect id="Rectangle 5" o:spid="_x0000_s1028" style="position:absolute;left:1627;top:443;width:8636;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" filled="f" strokecolor="#f1f1f1" strokeweight=".72pt"/>
                <w10:wrap type="topAndBottom" anchorx="page"/>
              </v:group>
            </w:pict>
          </mc:Fallback>
        </mc:AlternateContent>
      </w:r>
    </w:p>
    <w:p w14:paraId="01E10C51" w14:textId="1F5D892D" w:rsidR="00E02025" w:rsidRPr="00901B1F" w:rsidRDefault="00E02025" w:rsidP="00E02025">
      <w:pPr>
        <w:pStyle w:val="BodyText0"/>
        <w:spacing w:before="12"/>
        <w:ind w:left="720"/>
        <w:rPr>
          <w:rFonts w:asciiTheme="majorHAnsi" w:hAnsiTheme="majorHAnsi" w:cstheme="majorHAnsi"/>
          <w:sz w:val="17"/>
        </w:rPr>
      </w:pPr>
      <w:r w:rsidRPr="00901B1F">
        <w:rPr>
          <w:rFonts w:asciiTheme="majorHAnsi" w:hAnsiTheme="majorHAnsi" w:cstheme="majorHAnsi"/>
          <w:i/>
          <w:sz w:val="18"/>
        </w:rPr>
        <w:t>Sursa</w:t>
      </w:r>
      <w:r w:rsidRPr="00901B1F">
        <w:rPr>
          <w:rFonts w:asciiTheme="majorHAnsi" w:hAnsiTheme="majorHAnsi" w:cstheme="majorHAnsi"/>
          <w:sz w:val="18"/>
        </w:rPr>
        <w:t>: Banca Mondială, „Servicii de asistenţă socială la nivel comunitar” mai 2014</w:t>
      </w:r>
    </w:p>
    <w:p w14:paraId="31A24376" w14:textId="77777777" w:rsidR="00E02025" w:rsidRPr="00901B1F" w:rsidRDefault="00E02025" w:rsidP="00E02025">
      <w:pPr>
        <w:ind w:left="360"/>
        <w:contextualSpacing/>
        <w:rPr>
          <w:rFonts w:asciiTheme="majorHAnsi" w:hAnsiTheme="majorHAnsi" w:cstheme="majorHAnsi"/>
        </w:rPr>
      </w:pPr>
    </w:p>
    <w:p w14:paraId="3902DD03" w14:textId="77777777" w:rsidR="00E02025" w:rsidRPr="00E02025" w:rsidRDefault="00E02025" w:rsidP="00E02025">
      <w:pPr>
        <w:suppressAutoHyphens/>
        <w:contextualSpacing/>
        <w:rPr>
          <w:sz w:val="20"/>
          <w:szCs w:val="20"/>
        </w:rPr>
      </w:pPr>
      <w:r w:rsidRPr="00E02025">
        <w:rPr>
          <w:sz w:val="20"/>
          <w:szCs w:val="20"/>
        </w:rPr>
        <w:t>Astfel, conform acestui studiu la nivelul  comunităţilor urbane mici (cu mai puţin de 20.000 de locuitori), SPAS includ, în mod normal, un asistent social profesionist şi alte două sau trei persoane cu atribuţii în domeniul asistenţei sociale. În oraşele mai mari, SPAS deţin, de obicei, mai mulţi angajaţi. În mediul urban, inclusiv în oraşele mari cu peste 50.000 de locuitori, numărul mediu al angajaţilor creşte până la 25 pe SPAS. Deși există un număr mare de absolvenți de  asistenţă socială în România, puţini sunt angajaţi în mediul rural şi în comunităţile urbane mici.</w:t>
      </w:r>
    </w:p>
    <w:p w14:paraId="4F95C469" w14:textId="77777777" w:rsidR="00E02025" w:rsidRDefault="00E02025" w:rsidP="00E02025">
      <w:pPr>
        <w:suppressAutoHyphens/>
        <w:contextualSpacing/>
        <w:rPr>
          <w:sz w:val="20"/>
          <w:szCs w:val="20"/>
        </w:rPr>
      </w:pPr>
    </w:p>
    <w:p w14:paraId="3DE59016" w14:textId="37519389" w:rsidR="00E02025" w:rsidRPr="00E02025" w:rsidRDefault="00E02025" w:rsidP="00E02025">
      <w:pPr>
        <w:suppressAutoHyphens/>
        <w:contextualSpacing/>
        <w:rPr>
          <w:sz w:val="20"/>
          <w:szCs w:val="20"/>
        </w:rPr>
      </w:pPr>
      <w:r w:rsidRPr="00E02025">
        <w:rPr>
          <w:sz w:val="20"/>
          <w:szCs w:val="20"/>
        </w:rPr>
        <w:t>Recensământul SPAS realizat de Banca Mondială indica un deficit al resurselor umane la nivelul SPAS din localităţile rurale şi cele urbane mici, estimat a fi cuprins între 2.300 şi 3.600 de persoane.</w:t>
      </w:r>
    </w:p>
    <w:p w14:paraId="0A1BB0E8" w14:textId="77777777" w:rsidR="00E02025" w:rsidRPr="00DC367F" w:rsidRDefault="00E02025" w:rsidP="009A2A65">
      <w:pPr>
        <w:spacing w:after="0"/>
        <w:rPr>
          <w:rFonts w:cstheme="minorHAnsi"/>
          <w:bCs/>
          <w:sz w:val="20"/>
          <w:szCs w:val="20"/>
          <w:lang w:val="en-US"/>
        </w:rPr>
      </w:pPr>
    </w:p>
    <w:p w14:paraId="3D6C8BCF" w14:textId="77777777" w:rsidR="002F5B60" w:rsidRPr="00954C64" w:rsidRDefault="002F5B60" w:rsidP="005F01F4">
      <w:pPr>
        <w:spacing w:after="0"/>
        <w:rPr>
          <w:b/>
          <w:bCs/>
          <w:caps/>
        </w:rPr>
      </w:pPr>
    </w:p>
    <w:p w14:paraId="0AEE4E75" w14:textId="216B6DFB" w:rsidR="00E12568" w:rsidRPr="00954C64" w:rsidRDefault="004C4DE4" w:rsidP="004C4DE4">
      <w:pPr>
        <w:pStyle w:val="Heading2"/>
        <w:rPr>
          <w:color w:val="auto"/>
        </w:rPr>
      </w:pPr>
      <w:bookmarkStart w:id="40" w:name="_Toc86785082"/>
      <w:r w:rsidRPr="00954C64">
        <w:rPr>
          <w:color w:val="auto"/>
        </w:rPr>
        <w:t xml:space="preserve">2.4 </w:t>
      </w:r>
      <w:r w:rsidR="002F5B60">
        <w:rPr>
          <w:color w:val="auto"/>
        </w:rPr>
        <w:t>CALITATEA SERVICIILOR SOCIALE</w:t>
      </w:r>
      <w:bookmarkEnd w:id="40"/>
    </w:p>
    <w:p w14:paraId="1D91E31B" w14:textId="77777777" w:rsidR="001A54D1" w:rsidRPr="00AC65DE" w:rsidRDefault="001A54D1" w:rsidP="001A54D1">
      <w:pPr>
        <w:rPr>
          <w:sz w:val="20"/>
          <w:szCs w:val="20"/>
        </w:rPr>
      </w:pPr>
      <w:r w:rsidRPr="00AC65DE">
        <w:rPr>
          <w:sz w:val="20"/>
          <w:szCs w:val="20"/>
        </w:rPr>
        <w:t xml:space="preserve">Conform literaturii de specialitate, sunt recunoscute </w:t>
      </w:r>
      <w:r w:rsidRPr="00AC65DE">
        <w:rPr>
          <w:b/>
          <w:bCs/>
          <w:sz w:val="20"/>
          <w:szCs w:val="20"/>
        </w:rPr>
        <w:t>două tipuri de servicii sociale</w:t>
      </w:r>
      <w:r w:rsidRPr="00AC65DE">
        <w:rPr>
          <w:sz w:val="20"/>
          <w:szCs w:val="20"/>
        </w:rPr>
        <w:t xml:space="preserve">, respectiv  </w:t>
      </w:r>
      <w:r w:rsidRPr="00AC65DE">
        <w:rPr>
          <w:b/>
          <w:bCs/>
          <w:sz w:val="20"/>
          <w:szCs w:val="20"/>
        </w:rPr>
        <w:t>sisteme de asigurări sociale statutare și complementare</w:t>
      </w:r>
      <w:r w:rsidRPr="00AC65DE">
        <w:rPr>
          <w:sz w:val="20"/>
          <w:szCs w:val="20"/>
        </w:rPr>
        <w:t xml:space="preserve"> și alte </w:t>
      </w:r>
      <w:r w:rsidRPr="00AC65DE">
        <w:rPr>
          <w:b/>
          <w:bCs/>
          <w:sz w:val="20"/>
          <w:szCs w:val="20"/>
        </w:rPr>
        <w:t>servicii esențiale care sunt furnizate persoanelor fizice</w:t>
      </w:r>
      <w:r w:rsidRPr="00AC65DE">
        <w:rPr>
          <w:b/>
          <w:bCs/>
          <w:sz w:val="20"/>
          <w:szCs w:val="20"/>
          <w:vertAlign w:val="superscript"/>
        </w:rPr>
        <w:t>5</w:t>
      </w:r>
      <w:r w:rsidRPr="00AC65DE">
        <w:rPr>
          <w:sz w:val="20"/>
          <w:szCs w:val="20"/>
        </w:rPr>
        <w:t>, acestea din urmă incluzând îngrijirea pe termen lung, educația timpurie și îngrijirea, serviciile de ocupare a forței de muncă și locuințele sociale</w:t>
      </w:r>
      <w:r w:rsidRPr="00AC65DE">
        <w:rPr>
          <w:sz w:val="20"/>
          <w:szCs w:val="20"/>
          <w:vertAlign w:val="superscript"/>
        </w:rPr>
        <w:t>6</w:t>
      </w:r>
      <w:r w:rsidRPr="00AC65DE">
        <w:rPr>
          <w:sz w:val="20"/>
          <w:szCs w:val="20"/>
        </w:rPr>
        <w:t xml:space="preserve">. </w:t>
      </w:r>
    </w:p>
    <w:p w14:paraId="00C25310" w14:textId="77777777" w:rsidR="001A54D1" w:rsidRPr="00AC65DE" w:rsidRDefault="001A54D1" w:rsidP="001A54D1">
      <w:pPr>
        <w:rPr>
          <w:sz w:val="20"/>
          <w:szCs w:val="20"/>
        </w:rPr>
      </w:pPr>
      <w:r w:rsidRPr="00AC65DE">
        <w:rPr>
          <w:sz w:val="20"/>
          <w:szCs w:val="20"/>
        </w:rPr>
        <w:t>Potrivit Comitetului pentru Protecție Socială al Uniunii Europene</w:t>
      </w:r>
      <w:r w:rsidRPr="00AC65DE">
        <w:rPr>
          <w:sz w:val="20"/>
          <w:szCs w:val="20"/>
          <w:vertAlign w:val="superscript"/>
        </w:rPr>
        <w:t>7</w:t>
      </w:r>
      <w:r w:rsidRPr="00AC65DE">
        <w:rPr>
          <w:sz w:val="20"/>
          <w:szCs w:val="20"/>
        </w:rPr>
        <w:t xml:space="preserve"> , furnizorii de servicii sociale ar trebui să respecte o serie de caracteristici și anume: </w:t>
      </w:r>
    </w:p>
    <w:p w14:paraId="39F92E88" w14:textId="77777777" w:rsidR="001A54D1" w:rsidRPr="00926DC1" w:rsidRDefault="001A54D1" w:rsidP="007D2C87">
      <w:pPr>
        <w:pStyle w:val="ListParagraph"/>
        <w:numPr>
          <w:ilvl w:val="0"/>
          <w:numId w:val="17"/>
        </w:numPr>
        <w:shd w:val="clear" w:color="auto" w:fill="F2F2F2" w:themeFill="background1" w:themeFillShade="F2"/>
        <w:rPr>
          <w:color w:val="auto"/>
          <w:sz w:val="20"/>
          <w:szCs w:val="20"/>
        </w:rPr>
      </w:pPr>
      <w:r w:rsidRPr="00926DC1">
        <w:rPr>
          <w:b/>
          <w:bCs/>
          <w:i/>
          <w:iCs/>
          <w:color w:val="auto"/>
          <w:sz w:val="20"/>
          <w:szCs w:val="20"/>
        </w:rPr>
        <w:t>Disponibilitate</w:t>
      </w:r>
      <w:r w:rsidRPr="00926DC1">
        <w:rPr>
          <w:color w:val="auto"/>
          <w:sz w:val="20"/>
          <w:szCs w:val="20"/>
        </w:rPr>
        <w:t xml:space="preserve"> - utilizatorii ar trebui să aibă acces la toate serviciile corespunzător nevoilor lor, să primească asistență într-un centru care este cel mai convenabil pentru ei și familiile lor.</w:t>
      </w:r>
    </w:p>
    <w:p w14:paraId="277AE735" w14:textId="77777777" w:rsidR="001A54D1" w:rsidRPr="00926DC1" w:rsidRDefault="001A54D1" w:rsidP="007D2C87">
      <w:pPr>
        <w:pStyle w:val="ListParagraph"/>
        <w:numPr>
          <w:ilvl w:val="0"/>
          <w:numId w:val="17"/>
        </w:numPr>
        <w:shd w:val="clear" w:color="auto" w:fill="F2F2F2" w:themeFill="background1" w:themeFillShade="F2"/>
        <w:rPr>
          <w:color w:val="auto"/>
          <w:sz w:val="20"/>
          <w:szCs w:val="20"/>
        </w:rPr>
      </w:pPr>
      <w:r w:rsidRPr="00926DC1">
        <w:rPr>
          <w:b/>
          <w:bCs/>
          <w:i/>
          <w:iCs/>
          <w:color w:val="auto"/>
          <w:sz w:val="20"/>
          <w:szCs w:val="20"/>
        </w:rPr>
        <w:t>Accesibilitate</w:t>
      </w:r>
      <w:r w:rsidRPr="00926DC1">
        <w:rPr>
          <w:color w:val="auto"/>
          <w:sz w:val="20"/>
          <w:szCs w:val="20"/>
        </w:rPr>
        <w:t xml:space="preserve"> – se referă la accesul facil de către cei care ar putea necesita asistență pe partea de servicii sociale serviciilor, accesibilitatea fiind definită ca ansamblul de măsuri şi lucrări de adaptare a mediului fizic, precum şi a mediului informaţional şi comunicaţional conform nevoilor persoanelor cu handicap. </w:t>
      </w:r>
    </w:p>
    <w:p w14:paraId="3104AC5A" w14:textId="77777777" w:rsidR="001A54D1" w:rsidRPr="00926DC1" w:rsidRDefault="001A54D1" w:rsidP="007D2C87">
      <w:pPr>
        <w:pStyle w:val="ListParagraph"/>
        <w:numPr>
          <w:ilvl w:val="0"/>
          <w:numId w:val="17"/>
        </w:numPr>
        <w:shd w:val="clear" w:color="auto" w:fill="F2F2F2" w:themeFill="background1" w:themeFillShade="F2"/>
        <w:rPr>
          <w:color w:val="auto"/>
          <w:sz w:val="20"/>
          <w:szCs w:val="20"/>
        </w:rPr>
      </w:pPr>
      <w:r w:rsidRPr="00926DC1">
        <w:rPr>
          <w:b/>
          <w:bCs/>
          <w:i/>
          <w:iCs/>
          <w:color w:val="auto"/>
          <w:sz w:val="20"/>
          <w:szCs w:val="20"/>
        </w:rPr>
        <w:t>Centrat pe persoane</w:t>
      </w:r>
      <w:r w:rsidRPr="00926DC1">
        <w:rPr>
          <w:color w:val="auto"/>
          <w:sz w:val="20"/>
          <w:szCs w:val="20"/>
        </w:rPr>
        <w:t xml:space="preserve"> - nevoile în schimbare ale fiecărui beneficiar trebuie tratate în timp util și în mod accesibil de către furnizorul de servicii sociale. </w:t>
      </w:r>
    </w:p>
    <w:p w14:paraId="1B54D935" w14:textId="77777777" w:rsidR="001A54D1" w:rsidRPr="00926DC1" w:rsidRDefault="001A54D1" w:rsidP="007D2C87">
      <w:pPr>
        <w:pStyle w:val="ListParagraph"/>
        <w:numPr>
          <w:ilvl w:val="0"/>
          <w:numId w:val="17"/>
        </w:numPr>
        <w:shd w:val="clear" w:color="auto" w:fill="F2F2F2" w:themeFill="background1" w:themeFillShade="F2"/>
        <w:rPr>
          <w:color w:val="auto"/>
          <w:sz w:val="20"/>
          <w:szCs w:val="20"/>
        </w:rPr>
      </w:pPr>
      <w:r w:rsidRPr="00926DC1">
        <w:rPr>
          <w:b/>
          <w:bCs/>
          <w:i/>
          <w:iCs/>
          <w:color w:val="auto"/>
          <w:sz w:val="20"/>
          <w:szCs w:val="20"/>
        </w:rPr>
        <w:t>Comprehensivitate</w:t>
      </w:r>
      <w:r w:rsidRPr="00926DC1">
        <w:rPr>
          <w:color w:val="auto"/>
          <w:sz w:val="20"/>
          <w:szCs w:val="20"/>
        </w:rPr>
        <w:t xml:space="preserve"> - serviciile sociale ar trebui să ofere utilizatorilor servicii incluzive, luând în considerare nevoile, capacitățile și preferințele familiilor și familiilor acestora. </w:t>
      </w:r>
    </w:p>
    <w:p w14:paraId="211D77EF" w14:textId="77777777" w:rsidR="001A54D1" w:rsidRPr="00926DC1" w:rsidRDefault="001A54D1" w:rsidP="007D2C87">
      <w:pPr>
        <w:pStyle w:val="ListParagraph"/>
        <w:numPr>
          <w:ilvl w:val="0"/>
          <w:numId w:val="17"/>
        </w:numPr>
        <w:shd w:val="clear" w:color="auto" w:fill="F2F2F2" w:themeFill="background1" w:themeFillShade="F2"/>
        <w:rPr>
          <w:color w:val="auto"/>
          <w:sz w:val="20"/>
          <w:szCs w:val="20"/>
        </w:rPr>
      </w:pPr>
      <w:r w:rsidRPr="00926DC1">
        <w:rPr>
          <w:b/>
          <w:bCs/>
          <w:i/>
          <w:iCs/>
          <w:color w:val="auto"/>
          <w:sz w:val="20"/>
          <w:szCs w:val="20"/>
        </w:rPr>
        <w:t>Continuitate</w:t>
      </w:r>
      <w:r w:rsidRPr="00926DC1">
        <w:rPr>
          <w:color w:val="auto"/>
          <w:sz w:val="20"/>
          <w:szCs w:val="20"/>
        </w:rPr>
        <w:t xml:space="preserve"> - serviciul ar trebui să ofere suport pe întreaga durată atunci când se manifestă nevoia beneficiarului sau în acord cu abordarea care permite utilizatorilor să beneficieze de servicii continue și neîntrerupte. </w:t>
      </w:r>
    </w:p>
    <w:p w14:paraId="028ECFB7" w14:textId="77777777" w:rsidR="001A54D1" w:rsidRPr="00926DC1" w:rsidRDefault="001A54D1" w:rsidP="007D2C87">
      <w:pPr>
        <w:pStyle w:val="ListParagraph"/>
        <w:numPr>
          <w:ilvl w:val="0"/>
          <w:numId w:val="17"/>
        </w:numPr>
        <w:shd w:val="clear" w:color="auto" w:fill="F2F2F2" w:themeFill="background1" w:themeFillShade="F2"/>
        <w:rPr>
          <w:color w:val="auto"/>
          <w:sz w:val="20"/>
          <w:szCs w:val="20"/>
        </w:rPr>
      </w:pPr>
      <w:r w:rsidRPr="00926DC1">
        <w:rPr>
          <w:b/>
          <w:bCs/>
          <w:i/>
          <w:iCs/>
          <w:color w:val="auto"/>
          <w:sz w:val="20"/>
          <w:szCs w:val="20"/>
        </w:rPr>
        <w:t>Orientarea spre rezultate</w:t>
      </w:r>
      <w:r w:rsidRPr="00926DC1">
        <w:rPr>
          <w:color w:val="auto"/>
          <w:sz w:val="20"/>
          <w:szCs w:val="20"/>
        </w:rPr>
        <w:t xml:space="preserve"> - serviciile sociale ar trebui în primul rând să ofere beneficii utilizatorilor lor</w:t>
      </w:r>
    </w:p>
    <w:p w14:paraId="3BC34253" w14:textId="77777777" w:rsidR="001A54D1" w:rsidRPr="00AC65DE" w:rsidRDefault="001A54D1" w:rsidP="001A54D1">
      <w:pPr>
        <w:rPr>
          <w:sz w:val="20"/>
          <w:szCs w:val="20"/>
        </w:rPr>
      </w:pPr>
    </w:p>
    <w:p w14:paraId="4CD42F63" w14:textId="77777777" w:rsidR="001A54D1" w:rsidRPr="00AC65DE" w:rsidRDefault="001A54D1" w:rsidP="001A54D1">
      <w:pPr>
        <w:rPr>
          <w:i/>
          <w:iCs/>
          <w:sz w:val="20"/>
          <w:szCs w:val="20"/>
        </w:rPr>
      </w:pPr>
      <w:r w:rsidRPr="00AC65DE">
        <w:rPr>
          <w:sz w:val="20"/>
          <w:szCs w:val="20"/>
        </w:rPr>
        <w:lastRenderedPageBreak/>
        <w:t xml:space="preserve">Din perspectiva </w:t>
      </w:r>
      <w:r w:rsidRPr="00AC65DE">
        <w:rPr>
          <w:b/>
          <w:bCs/>
          <w:sz w:val="20"/>
          <w:szCs w:val="20"/>
        </w:rPr>
        <w:t>calității serviciilor sociale, literatura de specialitate</w:t>
      </w:r>
      <w:r w:rsidRPr="00AC65DE">
        <w:rPr>
          <w:sz w:val="20"/>
          <w:szCs w:val="20"/>
        </w:rPr>
        <w:t xml:space="preserve"> care stă la baza teoriei calității serviciilor sociale are în principal la  baza literatura privind calitatea produselor și gradul de satisfacție al clienților, principalul factor determinat și diferentiator dintre bunuri și servicii fiind calitatea serviciului. Originea teoriei calității serviciilor se regăsește în literatura cu privire la calitatea produselor și satisfacția clienților, iar conceptualizarea acesteia se regăsește în literatura despre bunurile fizice, factorul determinant în diferențierea produselor de servicii fiind reprezentatntă de calitatea serviciului. Conform studiului „Calitatea serviciilor si importanța acestuia în Organizații</w:t>
      </w:r>
      <w:r w:rsidRPr="00AC65DE">
        <w:rPr>
          <w:rStyle w:val="FootnoteReference"/>
          <w:sz w:val="20"/>
          <w:szCs w:val="20"/>
        </w:rPr>
        <w:footnoteReference w:id="13"/>
      </w:r>
      <w:r w:rsidRPr="00AC65DE">
        <w:rPr>
          <w:sz w:val="20"/>
          <w:szCs w:val="20"/>
        </w:rPr>
        <w:t xml:space="preserve"> principalii factori principali ai calității serviciilor includ: </w:t>
      </w:r>
      <w:r w:rsidRPr="00AC65DE">
        <w:rPr>
          <w:i/>
          <w:iCs/>
          <w:sz w:val="20"/>
          <w:szCs w:val="20"/>
        </w:rPr>
        <w:t>calitatea procesului, calitatea produsului, calitatea fizică, calitatea interactivă și calitatea organizației.</w:t>
      </w:r>
    </w:p>
    <w:p w14:paraId="032AD384" w14:textId="77777777" w:rsidR="001A54D1" w:rsidRDefault="001A54D1" w:rsidP="001A54D1">
      <w:pPr>
        <w:rPr>
          <w:b/>
          <w:bCs/>
          <w:sz w:val="20"/>
          <w:szCs w:val="20"/>
        </w:rPr>
      </w:pPr>
      <w:r w:rsidRPr="00AC65DE">
        <w:rPr>
          <w:sz w:val="20"/>
          <w:szCs w:val="20"/>
        </w:rPr>
        <w:t xml:space="preserve">În ceea ce privește calitatea serviciilor sociale, </w:t>
      </w:r>
      <w:r w:rsidRPr="00AC65DE">
        <w:rPr>
          <w:b/>
          <w:bCs/>
          <w:sz w:val="20"/>
          <w:szCs w:val="20"/>
        </w:rPr>
        <w:t xml:space="preserve">literatura de specialitate identifică </w:t>
      </w:r>
      <w:r>
        <w:rPr>
          <w:b/>
          <w:bCs/>
          <w:sz w:val="20"/>
          <w:szCs w:val="20"/>
        </w:rPr>
        <w:t>ca indicatori prin care se poate măsura calitatea serviciilor, eficiența și eficiacitatea serviciilor sociale.</w:t>
      </w:r>
    </w:p>
    <w:p w14:paraId="1D012DAC" w14:textId="77777777" w:rsidR="001A54D1" w:rsidRDefault="001A54D1" w:rsidP="001A54D1">
      <w:pPr>
        <w:rPr>
          <w:sz w:val="20"/>
          <w:szCs w:val="20"/>
          <w:lang w:val="en-US"/>
        </w:rPr>
      </w:pPr>
      <w:r w:rsidRPr="00756121">
        <w:rPr>
          <w:b/>
          <w:bCs/>
          <w:sz w:val="20"/>
          <w:szCs w:val="20"/>
        </w:rPr>
        <w:t>Eficiența serviciilor</w:t>
      </w:r>
      <w:r>
        <w:rPr>
          <w:sz w:val="20"/>
          <w:szCs w:val="20"/>
        </w:rPr>
        <w:t xml:space="preserve"> se referă la</w:t>
      </w:r>
      <w:r w:rsidRPr="00AC65DE">
        <w:rPr>
          <w:sz w:val="20"/>
          <w:szCs w:val="20"/>
        </w:rPr>
        <w:t xml:space="preserve"> obținerea celor mai bune rezultate posibile, prin utilizarea celei mai mici cantități posibile de resurse</w:t>
      </w:r>
      <w:r w:rsidRPr="00AC65DE">
        <w:rPr>
          <w:rStyle w:val="FootnoteReference"/>
          <w:sz w:val="20"/>
          <w:szCs w:val="20"/>
        </w:rPr>
        <w:footnoteReference w:id="14"/>
      </w:r>
      <w:r w:rsidRPr="00AC65DE">
        <w:rPr>
          <w:sz w:val="20"/>
          <w:szCs w:val="20"/>
        </w:rPr>
        <w:t xml:space="preserve">. </w:t>
      </w:r>
      <w:r>
        <w:rPr>
          <w:sz w:val="20"/>
          <w:szCs w:val="20"/>
        </w:rPr>
        <w:t xml:space="preserve">Potrivit studiului elaborat de </w:t>
      </w:r>
      <w:r w:rsidRPr="00AC65DE">
        <w:rPr>
          <w:sz w:val="20"/>
          <w:szCs w:val="20"/>
        </w:rPr>
        <w:t xml:space="preserve"> Stephen Moore</w:t>
      </w:r>
      <w:r>
        <w:rPr>
          <w:sz w:val="20"/>
          <w:szCs w:val="20"/>
        </w:rPr>
        <w:t xml:space="preserve">, a fost elaborată o matrice a </w:t>
      </w:r>
      <w:r w:rsidRPr="00AC65DE">
        <w:rPr>
          <w:sz w:val="20"/>
          <w:szCs w:val="20"/>
        </w:rPr>
        <w:t>eficienț</w:t>
      </w:r>
      <w:r>
        <w:rPr>
          <w:sz w:val="20"/>
          <w:szCs w:val="20"/>
        </w:rPr>
        <w:t>ei</w:t>
      </w:r>
      <w:r w:rsidRPr="00AC65DE">
        <w:rPr>
          <w:sz w:val="20"/>
          <w:szCs w:val="20"/>
        </w:rPr>
        <w:t xml:space="preserve"> a costurilor cu patru tipuri de rezultate ale programului: </w:t>
      </w:r>
      <w:r w:rsidRPr="00AC65DE">
        <w:rPr>
          <w:b/>
          <w:bCs/>
          <w:i/>
          <w:iCs/>
          <w:sz w:val="20"/>
          <w:szCs w:val="20"/>
        </w:rPr>
        <w:t xml:space="preserve">Nori </w:t>
      </w:r>
      <w:r w:rsidRPr="00AC65DE">
        <w:rPr>
          <w:sz w:val="20"/>
          <w:szCs w:val="20"/>
        </w:rPr>
        <w:t xml:space="preserve">(rezultate înalte, costuri reduse), </w:t>
      </w:r>
      <w:r w:rsidRPr="00AC65DE">
        <w:rPr>
          <w:b/>
          <w:bCs/>
          <w:i/>
          <w:iCs/>
          <w:sz w:val="20"/>
          <w:szCs w:val="20"/>
        </w:rPr>
        <w:t>Soarele în creștere</w:t>
      </w:r>
      <w:r w:rsidRPr="00AC65DE">
        <w:rPr>
          <w:sz w:val="20"/>
          <w:szCs w:val="20"/>
        </w:rPr>
        <w:t xml:space="preserve"> (rezultate înalte, costuri ridicate), </w:t>
      </w:r>
      <w:r w:rsidRPr="00AC65DE">
        <w:rPr>
          <w:b/>
          <w:bCs/>
          <w:i/>
          <w:iCs/>
          <w:sz w:val="20"/>
          <w:szCs w:val="20"/>
        </w:rPr>
        <w:t>Spațiul cosmic</w:t>
      </w:r>
      <w:r w:rsidRPr="00AC65DE">
        <w:rPr>
          <w:sz w:val="20"/>
          <w:szCs w:val="20"/>
        </w:rPr>
        <w:t xml:space="preserve"> (rezultate scăzute, costuri reduse) și </w:t>
      </w:r>
      <w:r w:rsidRPr="00AC65DE">
        <w:rPr>
          <w:b/>
          <w:bCs/>
          <w:i/>
          <w:iCs/>
          <w:sz w:val="20"/>
          <w:szCs w:val="20"/>
        </w:rPr>
        <w:t>Găuri negre</w:t>
      </w:r>
      <w:r w:rsidRPr="00AC65DE">
        <w:rPr>
          <w:sz w:val="20"/>
          <w:szCs w:val="20"/>
        </w:rPr>
        <w:t xml:space="preserve"> (rezultate scăzute, costuri ridicate). </w:t>
      </w:r>
      <w:r>
        <w:rPr>
          <w:sz w:val="20"/>
          <w:szCs w:val="20"/>
        </w:rPr>
        <w:t xml:space="preserve">Conform acestuia, pentru </w:t>
      </w:r>
      <w:r w:rsidRPr="00AC65DE">
        <w:rPr>
          <w:sz w:val="20"/>
          <w:szCs w:val="20"/>
        </w:rPr>
        <w:t xml:space="preserve"> creșterea eficienței  un furnizor de servicii sociale ar trebui să se concentreze pe beneficiarii care vor profita cel mai mult de serviciile sociale și să alterneze mixul de servicii, inclusiv utilizarea tuturor bunurilor care au un cost fix.</w:t>
      </w:r>
    </w:p>
    <w:p w14:paraId="5141D43C" w14:textId="77777777" w:rsidR="001A54D1" w:rsidRPr="004D1D48" w:rsidRDefault="001A54D1" w:rsidP="001A54D1">
      <w:pPr>
        <w:rPr>
          <w:sz w:val="20"/>
          <w:szCs w:val="20"/>
          <w:lang w:val="en-US"/>
        </w:rPr>
      </w:pPr>
      <w:r>
        <w:rPr>
          <w:sz w:val="20"/>
          <w:szCs w:val="20"/>
          <w:lang w:val="en-US"/>
        </w:rPr>
        <w:t xml:space="preserve">Eficacitatea </w:t>
      </w:r>
      <w:r w:rsidRPr="00AC65DE">
        <w:rPr>
          <w:b/>
          <w:bCs/>
          <w:sz w:val="20"/>
          <w:szCs w:val="20"/>
        </w:rPr>
        <w:t>calit</w:t>
      </w:r>
      <w:r>
        <w:rPr>
          <w:b/>
          <w:bCs/>
          <w:sz w:val="20"/>
          <w:szCs w:val="20"/>
        </w:rPr>
        <w:t>ății</w:t>
      </w:r>
      <w:r w:rsidRPr="00AC65DE">
        <w:rPr>
          <w:b/>
          <w:bCs/>
          <w:sz w:val="20"/>
          <w:szCs w:val="20"/>
        </w:rPr>
        <w:t xml:space="preserve"> serviciilor sociale</w:t>
      </w:r>
      <w:r w:rsidRPr="00AC65DE">
        <w:rPr>
          <w:sz w:val="20"/>
          <w:szCs w:val="20"/>
        </w:rPr>
        <w:t xml:space="preserve"> </w:t>
      </w:r>
      <w:r>
        <w:rPr>
          <w:sz w:val="20"/>
          <w:szCs w:val="20"/>
        </w:rPr>
        <w:t xml:space="preserve">se referă la </w:t>
      </w:r>
      <w:r w:rsidRPr="00AC65DE">
        <w:rPr>
          <w:sz w:val="20"/>
          <w:szCs w:val="20"/>
        </w:rPr>
        <w:t xml:space="preserve"> modul </w:t>
      </w:r>
      <w:r>
        <w:rPr>
          <w:sz w:val="20"/>
          <w:szCs w:val="20"/>
        </w:rPr>
        <w:t>aceste servicii oferite</w:t>
      </w:r>
      <w:r w:rsidRPr="00AC65DE">
        <w:rPr>
          <w:sz w:val="20"/>
          <w:szCs w:val="20"/>
        </w:rPr>
        <w:t xml:space="preserve"> s-au adaptat </w:t>
      </w:r>
      <w:r>
        <w:rPr>
          <w:sz w:val="20"/>
          <w:szCs w:val="20"/>
        </w:rPr>
        <w:t>contextului și condițiilor specifice de prestare, fiind vizate aici o serie de elemente pentru măsurarea eficacității precum:</w:t>
      </w:r>
      <w:r w:rsidRPr="00AC65DE">
        <w:rPr>
          <w:sz w:val="20"/>
          <w:szCs w:val="20"/>
        </w:rPr>
        <w:t xml:space="preserve"> </w:t>
      </w:r>
      <w:r>
        <w:rPr>
          <w:sz w:val="20"/>
          <w:szCs w:val="20"/>
        </w:rPr>
        <w:t xml:space="preserve">perceptia beneficiarului </w:t>
      </w:r>
      <w:r w:rsidRPr="00AC65DE">
        <w:rPr>
          <w:sz w:val="20"/>
          <w:szCs w:val="20"/>
        </w:rPr>
        <w:t xml:space="preserve">de servicii sociale </w:t>
      </w:r>
      <w:r>
        <w:rPr>
          <w:sz w:val="20"/>
          <w:szCs w:val="20"/>
        </w:rPr>
        <w:t>privind asistenta primită</w:t>
      </w:r>
      <w:r w:rsidRPr="00AC65DE">
        <w:rPr>
          <w:sz w:val="20"/>
          <w:szCs w:val="20"/>
        </w:rPr>
        <w:t xml:space="preserve">, opiniile </w:t>
      </w:r>
      <w:r>
        <w:rPr>
          <w:sz w:val="20"/>
          <w:szCs w:val="20"/>
        </w:rPr>
        <w:t xml:space="preserve">asistenților sociali cu </w:t>
      </w:r>
      <w:r w:rsidRPr="00AC65DE">
        <w:rPr>
          <w:sz w:val="20"/>
          <w:szCs w:val="20"/>
        </w:rPr>
        <w:t>privire la rezultatele muncii pe care o desfășoară</w:t>
      </w:r>
      <w:r>
        <w:rPr>
          <w:sz w:val="20"/>
          <w:szCs w:val="20"/>
        </w:rPr>
        <w:t xml:space="preserve">, </w:t>
      </w:r>
      <w:r w:rsidRPr="00AC65DE">
        <w:rPr>
          <w:sz w:val="20"/>
          <w:szCs w:val="20"/>
        </w:rPr>
        <w:t xml:space="preserve">schimbările trăite de </w:t>
      </w:r>
      <w:r>
        <w:rPr>
          <w:sz w:val="20"/>
          <w:szCs w:val="20"/>
        </w:rPr>
        <w:t>beneficiarii de asistență socială, eficiența costurilor implicate în derularea serviciilor</w:t>
      </w:r>
      <w:r w:rsidRPr="00AC65DE">
        <w:rPr>
          <w:rStyle w:val="FootnoteReference"/>
          <w:sz w:val="20"/>
          <w:szCs w:val="20"/>
        </w:rPr>
        <w:footnoteReference w:id="15"/>
      </w:r>
      <w:r w:rsidRPr="00AC65DE">
        <w:rPr>
          <w:sz w:val="20"/>
          <w:szCs w:val="20"/>
        </w:rPr>
        <w:t>.</w:t>
      </w:r>
    </w:p>
    <w:p w14:paraId="6577EDD7" w14:textId="77777777" w:rsidR="001A54D1" w:rsidRDefault="001A54D1" w:rsidP="001A54D1">
      <w:pPr>
        <w:spacing w:after="0"/>
        <w:rPr>
          <w:sz w:val="20"/>
          <w:szCs w:val="20"/>
        </w:rPr>
      </w:pPr>
    </w:p>
    <w:p w14:paraId="44EC4E76" w14:textId="77777777" w:rsidR="001A54D1" w:rsidRPr="00AC65DE" w:rsidRDefault="001A54D1" w:rsidP="001A54D1">
      <w:pPr>
        <w:spacing w:after="0"/>
        <w:rPr>
          <w:sz w:val="20"/>
          <w:szCs w:val="20"/>
        </w:rPr>
      </w:pPr>
      <w:r w:rsidRPr="00AC65DE">
        <w:rPr>
          <w:sz w:val="20"/>
          <w:szCs w:val="20"/>
        </w:rPr>
        <w:t>La nivelul Comisiei Europene abordarea propusă pentru asigurarea unui cadru de calitate a avut la bază trei direcții de acțiune:</w:t>
      </w:r>
    </w:p>
    <w:p w14:paraId="388ADA49" w14:textId="77777777" w:rsidR="001A54D1" w:rsidRPr="00AC65DE" w:rsidRDefault="001A54D1" w:rsidP="007D2C87">
      <w:pPr>
        <w:pStyle w:val="ListParagraph"/>
        <w:numPr>
          <w:ilvl w:val="0"/>
          <w:numId w:val="18"/>
        </w:numPr>
        <w:spacing w:after="0"/>
        <w:rPr>
          <w:color w:val="auto"/>
          <w:sz w:val="20"/>
          <w:szCs w:val="20"/>
        </w:rPr>
      </w:pPr>
      <w:r>
        <w:rPr>
          <w:color w:val="auto"/>
          <w:sz w:val="20"/>
          <w:szCs w:val="20"/>
        </w:rPr>
        <w:t>S</w:t>
      </w:r>
      <w:r w:rsidRPr="00AC65DE">
        <w:rPr>
          <w:color w:val="auto"/>
          <w:sz w:val="20"/>
          <w:szCs w:val="20"/>
        </w:rPr>
        <w:t>porirea clarității și a certitudinii juridice cu privire la normele UE aplicabile serviciilor de interes general din Europa;</w:t>
      </w:r>
    </w:p>
    <w:p w14:paraId="41E4FF0E" w14:textId="77777777" w:rsidR="001A54D1" w:rsidRPr="00AC65DE" w:rsidRDefault="001A54D1" w:rsidP="007D2C87">
      <w:pPr>
        <w:pStyle w:val="ListParagraph"/>
        <w:numPr>
          <w:ilvl w:val="0"/>
          <w:numId w:val="18"/>
        </w:numPr>
        <w:spacing w:after="0"/>
        <w:rPr>
          <w:color w:val="auto"/>
          <w:sz w:val="20"/>
          <w:szCs w:val="20"/>
        </w:rPr>
      </w:pPr>
      <w:r>
        <w:rPr>
          <w:color w:val="auto"/>
          <w:sz w:val="20"/>
          <w:szCs w:val="20"/>
        </w:rPr>
        <w:t>F</w:t>
      </w:r>
      <w:r w:rsidRPr="00AC65DE">
        <w:rPr>
          <w:color w:val="auto"/>
          <w:sz w:val="20"/>
          <w:szCs w:val="20"/>
        </w:rPr>
        <w:t xml:space="preserve">urnizarea de instrumente care să permită statelor membre să se asigure că cetățenii au acces la servicii esențiale și să revizuiască periodic situația; </w:t>
      </w:r>
    </w:p>
    <w:p w14:paraId="0919A271" w14:textId="77777777" w:rsidR="001A54D1" w:rsidRPr="00AC65DE" w:rsidRDefault="001A54D1" w:rsidP="007D2C87">
      <w:pPr>
        <w:pStyle w:val="ListParagraph"/>
        <w:numPr>
          <w:ilvl w:val="0"/>
          <w:numId w:val="18"/>
        </w:numPr>
        <w:spacing w:after="0"/>
        <w:rPr>
          <w:color w:val="auto"/>
          <w:sz w:val="20"/>
          <w:szCs w:val="20"/>
        </w:rPr>
      </w:pPr>
      <w:r>
        <w:rPr>
          <w:color w:val="auto"/>
          <w:sz w:val="20"/>
          <w:szCs w:val="20"/>
        </w:rPr>
        <w:t>P</w:t>
      </w:r>
      <w:r w:rsidRPr="00AC65DE">
        <w:rPr>
          <w:color w:val="auto"/>
          <w:sz w:val="20"/>
          <w:szCs w:val="20"/>
        </w:rPr>
        <w:t xml:space="preserve">romovarea inițiativelor de calitate, în special pentru serviciile sociale care răspund unor nevoi deosebit de importante. </w:t>
      </w:r>
    </w:p>
    <w:p w14:paraId="3779812C" w14:textId="77777777" w:rsidR="001A54D1" w:rsidRDefault="001A54D1" w:rsidP="001A54D1">
      <w:pPr>
        <w:rPr>
          <w:sz w:val="20"/>
          <w:szCs w:val="20"/>
        </w:rPr>
      </w:pPr>
    </w:p>
    <w:p w14:paraId="4B5D50B2" w14:textId="77777777" w:rsidR="001A54D1" w:rsidRPr="00AC65DE" w:rsidRDefault="001A54D1" w:rsidP="001A54D1">
      <w:pPr>
        <w:rPr>
          <w:sz w:val="20"/>
          <w:szCs w:val="20"/>
        </w:rPr>
      </w:pPr>
      <w:r>
        <w:rPr>
          <w:sz w:val="20"/>
          <w:szCs w:val="20"/>
        </w:rPr>
        <w:t>La nivelul anului 2007</w:t>
      </w:r>
      <w:r w:rsidRPr="00AC65DE">
        <w:rPr>
          <w:sz w:val="20"/>
          <w:szCs w:val="20"/>
        </w:rPr>
        <w:t xml:space="preserve"> Comisia </w:t>
      </w:r>
      <w:r>
        <w:rPr>
          <w:sz w:val="20"/>
          <w:szCs w:val="20"/>
        </w:rPr>
        <w:t xml:space="preserve">Europeană </w:t>
      </w:r>
      <w:r w:rsidRPr="00AC65DE">
        <w:rPr>
          <w:sz w:val="20"/>
          <w:szCs w:val="20"/>
        </w:rPr>
        <w:t xml:space="preserve">a anunțat o </w:t>
      </w:r>
      <w:r w:rsidRPr="004D1D48">
        <w:rPr>
          <w:b/>
          <w:bCs/>
          <w:sz w:val="20"/>
          <w:szCs w:val="20"/>
        </w:rPr>
        <w:t>strategie de sprijinire a calității serviciilor sociale</w:t>
      </w:r>
      <w:r w:rsidRPr="00AC65DE">
        <w:rPr>
          <w:sz w:val="20"/>
          <w:szCs w:val="20"/>
        </w:rPr>
        <w:t xml:space="preserve"> în întreaga UE</w:t>
      </w:r>
      <w:r>
        <w:rPr>
          <w:sz w:val="20"/>
          <w:szCs w:val="20"/>
        </w:rPr>
        <w:t xml:space="preserve"> sustinând prin intermediul programului </w:t>
      </w:r>
      <w:r w:rsidRPr="00AC65DE">
        <w:rPr>
          <w:sz w:val="20"/>
          <w:szCs w:val="20"/>
        </w:rPr>
        <w:t>PROGRESS inițiative europene de dezvoltare a instrumentelor de definire și măsurare a calității și a sprijinit dezvoltarea, în cadrul Comitetului pentru protecție socială, a unui cadru european de calitate voluntar pentru serviciile sociale. În octombrie 2010</w:t>
      </w:r>
      <w:r>
        <w:rPr>
          <w:sz w:val="20"/>
          <w:szCs w:val="20"/>
        </w:rPr>
        <w:t xml:space="preserve"> a fost </w:t>
      </w:r>
      <w:r w:rsidRPr="00AC65DE">
        <w:rPr>
          <w:sz w:val="20"/>
          <w:szCs w:val="20"/>
        </w:rPr>
        <w:t xml:space="preserve">adoptat </w:t>
      </w:r>
      <w:r w:rsidRPr="004D1D48">
        <w:rPr>
          <w:b/>
          <w:bCs/>
          <w:sz w:val="20"/>
          <w:szCs w:val="20"/>
        </w:rPr>
        <w:t>Cadrul European al calității serviciilor sociale</w:t>
      </w:r>
      <w:r w:rsidRPr="00AC65DE">
        <w:rPr>
          <w:sz w:val="20"/>
          <w:szCs w:val="20"/>
        </w:rPr>
        <w:t>, un cadru european de calitate voluntar pentru serviciile sociale</w:t>
      </w:r>
      <w:r>
        <w:rPr>
          <w:sz w:val="20"/>
          <w:szCs w:val="20"/>
        </w:rPr>
        <w:t xml:space="preserve"> avand ca obiectiv dezvoltarea unei întelegeri comune a </w:t>
      </w:r>
      <w:r w:rsidRPr="00AC65DE">
        <w:rPr>
          <w:sz w:val="20"/>
          <w:szCs w:val="20"/>
        </w:rPr>
        <w:t>calității acestor servicii în cadrul UE</w:t>
      </w:r>
      <w:r>
        <w:rPr>
          <w:sz w:val="20"/>
          <w:szCs w:val="20"/>
        </w:rPr>
        <w:t xml:space="preserve">. Acesta a fost conceput </w:t>
      </w:r>
      <w:r w:rsidRPr="00AC65DE">
        <w:rPr>
          <w:sz w:val="20"/>
          <w:szCs w:val="20"/>
        </w:rPr>
        <w:t xml:space="preserve">pentru a fi suficient de flexibil pentru a fi aplicat unei varietăți de servicii sociale în context național, regional și local în toate statele membre și pentru a fi compatibil cu abordările naționale de calitate existent. </w:t>
      </w:r>
    </w:p>
    <w:p w14:paraId="55EDA317" w14:textId="77777777" w:rsidR="001A54D1" w:rsidRDefault="001A54D1" w:rsidP="001A54D1">
      <w:pPr>
        <w:rPr>
          <w:sz w:val="20"/>
          <w:szCs w:val="20"/>
        </w:rPr>
      </w:pPr>
      <w:r w:rsidRPr="00AC65DE">
        <w:rPr>
          <w:sz w:val="20"/>
          <w:szCs w:val="20"/>
        </w:rPr>
        <w:t>Sistemul de asistență socială din România se bazează pe principiile cadrului european al calității serviciilor sociale</w:t>
      </w:r>
      <w:r>
        <w:rPr>
          <w:sz w:val="20"/>
          <w:szCs w:val="20"/>
        </w:rPr>
        <w:t xml:space="preserve">- </w:t>
      </w:r>
      <w:r w:rsidRPr="00AC65DE">
        <w:rPr>
          <w:sz w:val="20"/>
          <w:szCs w:val="20"/>
        </w:rPr>
        <w:t xml:space="preserve">Calitatea europeană în serviciile sociale (en.– European Quality in Social Services - EQUASS) </w:t>
      </w:r>
      <w:r>
        <w:rPr>
          <w:sz w:val="20"/>
          <w:szCs w:val="20"/>
        </w:rPr>
        <w:t>ca</w:t>
      </w:r>
      <w:r w:rsidRPr="00AC65DE">
        <w:rPr>
          <w:sz w:val="20"/>
          <w:szCs w:val="20"/>
        </w:rPr>
        <w:t xml:space="preserve"> un sistem de calitate european și sector specific pentru organizațiile care oferă servicii sociale și care se angajează să respecte valorile fundamentale și principiile de calitate în sectorul social. </w:t>
      </w:r>
    </w:p>
    <w:p w14:paraId="18968ED0" w14:textId="7BD71C85" w:rsidR="001A54D1" w:rsidRDefault="001A54D1" w:rsidP="001A54D1">
      <w:pPr>
        <w:rPr>
          <w:sz w:val="20"/>
          <w:szCs w:val="20"/>
        </w:rPr>
      </w:pPr>
      <w:r w:rsidRPr="00AC65DE">
        <w:rPr>
          <w:sz w:val="20"/>
          <w:szCs w:val="20"/>
        </w:rPr>
        <w:t xml:space="preserve">EQUASS își propune să consolideze sectorul serviciilor sociale prin implicarea furnizorilor de servicii în îmbunătățirea calității și continuă și prin garantarea calității serviciilor utilizatorilor de servicii în întreaga Europă. </w:t>
      </w:r>
    </w:p>
    <w:p w14:paraId="33116AAA" w14:textId="2FF0DA8A" w:rsidR="00C81D59" w:rsidRDefault="00C81D59">
      <w:pPr>
        <w:spacing w:after="0"/>
        <w:jc w:val="left"/>
        <w:rPr>
          <w:sz w:val="20"/>
          <w:szCs w:val="20"/>
        </w:rPr>
      </w:pPr>
    </w:p>
    <w:p w14:paraId="5A1EAD3A" w14:textId="77777777" w:rsidR="00C81D59" w:rsidRPr="00AC65DE" w:rsidRDefault="00C81D59" w:rsidP="001A54D1">
      <w:pPr>
        <w:rPr>
          <w:sz w:val="20"/>
          <w:szCs w:val="20"/>
        </w:rPr>
      </w:pPr>
    </w:p>
    <w:p w14:paraId="06F57A59" w14:textId="71A6C325" w:rsidR="005A3B80" w:rsidRPr="00954C64" w:rsidRDefault="00E00209" w:rsidP="005F01F4">
      <w:pPr>
        <w:pStyle w:val="Heading3"/>
        <w:numPr>
          <w:ilvl w:val="0"/>
          <w:numId w:val="0"/>
        </w:numPr>
        <w:ind w:left="1080"/>
        <w:rPr>
          <w:color w:val="auto"/>
        </w:rPr>
      </w:pPr>
      <w:bookmarkStart w:id="41" w:name="_Toc86785083"/>
      <w:r w:rsidRPr="00954C64">
        <w:rPr>
          <w:color w:val="auto"/>
        </w:rPr>
        <w:t xml:space="preserve">2.4.1 </w:t>
      </w:r>
      <w:r w:rsidR="008142EC">
        <w:rPr>
          <w:color w:val="auto"/>
        </w:rPr>
        <w:t>Standarde de calitate a serviciilor sociale în românia</w:t>
      </w:r>
      <w:bookmarkEnd w:id="41"/>
    </w:p>
    <w:p w14:paraId="15198D03" w14:textId="77777777" w:rsidR="001A54D1" w:rsidRPr="0059694D" w:rsidRDefault="001A54D1" w:rsidP="001A54D1">
      <w:pPr>
        <w:shd w:val="clear" w:color="auto" w:fill="FFFFFF"/>
        <w:rPr>
          <w:rFonts w:eastAsia="Times New Roman" w:cstheme="minorHAnsi"/>
          <w:sz w:val="20"/>
          <w:szCs w:val="20"/>
        </w:rPr>
      </w:pPr>
      <w:r w:rsidRPr="0059694D">
        <w:rPr>
          <w:rFonts w:eastAsia="Times New Roman" w:cstheme="minorHAnsi"/>
          <w:sz w:val="20"/>
          <w:szCs w:val="20"/>
        </w:rPr>
        <w:t>Standardele de calitate în domeniul serviciilor sociale reprezintă un ansamblu de norme ce conțin criterii măsurabile de structură, de proces și de rezultate, în baza cărora se stabilește nivelul de calitate a serviciului social.</w:t>
      </w:r>
    </w:p>
    <w:p w14:paraId="1043626B" w14:textId="77777777" w:rsidR="001A54D1" w:rsidRPr="0059694D" w:rsidRDefault="001A54D1" w:rsidP="001A54D1">
      <w:pPr>
        <w:shd w:val="clear" w:color="auto" w:fill="FFFFFF"/>
        <w:rPr>
          <w:rFonts w:eastAsia="Times New Roman" w:cstheme="minorHAnsi"/>
          <w:sz w:val="20"/>
          <w:szCs w:val="20"/>
        </w:rPr>
      </w:pPr>
      <w:r w:rsidRPr="0059694D">
        <w:rPr>
          <w:rFonts w:eastAsia="Times New Roman" w:cstheme="minorHAnsi"/>
          <w:sz w:val="20"/>
          <w:szCs w:val="20"/>
        </w:rPr>
        <w:t>În România:</w:t>
      </w:r>
    </w:p>
    <w:p w14:paraId="04234A70" w14:textId="77777777" w:rsidR="001A54D1" w:rsidRPr="0059694D" w:rsidRDefault="001A54D1" w:rsidP="00E967A6">
      <w:pPr>
        <w:pStyle w:val="REBulletsimple"/>
        <w:numPr>
          <w:ilvl w:val="0"/>
          <w:numId w:val="21"/>
        </w:numPr>
        <w:rPr>
          <w:b w:val="0"/>
          <w:bCs w:val="0"/>
        </w:rPr>
      </w:pPr>
      <w:r w:rsidRPr="0059694D">
        <w:rPr>
          <w:rFonts w:eastAsia="Times New Roman"/>
          <w:b w:val="0"/>
          <w:bCs w:val="0"/>
        </w:rPr>
        <w:t xml:space="preserve">Primele </w:t>
      </w:r>
      <w:bookmarkStart w:id="42" w:name="_Hlk72183573"/>
      <w:r w:rsidRPr="0059694D">
        <w:rPr>
          <w:rFonts w:eastAsia="Times New Roman"/>
          <w:b w:val="0"/>
          <w:bCs w:val="0"/>
        </w:rPr>
        <w:t>standarde de calitate pentru serviciile sociale</w:t>
      </w:r>
      <w:bookmarkEnd w:id="42"/>
      <w:r w:rsidRPr="0059694D">
        <w:rPr>
          <w:rFonts w:eastAsia="Times New Roman"/>
          <w:b w:val="0"/>
          <w:bCs w:val="0"/>
        </w:rPr>
        <w:t xml:space="preserve"> au apărut în perioada 2003-2006. Aceste s</w:t>
      </w:r>
      <w:r w:rsidRPr="0059694D">
        <w:rPr>
          <w:b w:val="0"/>
          <w:bCs w:val="0"/>
        </w:rPr>
        <w:t xml:space="preserve">tandardele minime obligatorii au fost formulate pentru reglementarea funcționării serviciilor sociale specifice categoriilor de beneficiari și regimului de furnizare, în special al celor din domeniul protecției drepturilor copilului. Standardele minime obligatorii specifice au fost au vizat: </w:t>
      </w:r>
    </w:p>
    <w:p w14:paraId="58EB5A91" w14:textId="77777777" w:rsidR="001A54D1" w:rsidRPr="0059694D" w:rsidRDefault="001A54D1" w:rsidP="00E967A6">
      <w:pPr>
        <w:pStyle w:val="REBulletsimple"/>
        <w:numPr>
          <w:ilvl w:val="1"/>
          <w:numId w:val="21"/>
        </w:numPr>
        <w:rPr>
          <w:b w:val="0"/>
          <w:bCs w:val="0"/>
        </w:rPr>
      </w:pPr>
      <w:r w:rsidRPr="0059694D">
        <w:rPr>
          <w:b w:val="0"/>
          <w:bCs w:val="0"/>
        </w:rPr>
        <w:t>serviciile de îngrijire la domiciliu pentru persoanele vârstnice și pentru centrele rezidentiale pentru persoanele vârstnice (Ordin nr. 246/2006);</w:t>
      </w:r>
    </w:p>
    <w:p w14:paraId="57FE4923" w14:textId="77777777" w:rsidR="001A54D1" w:rsidRPr="0059694D" w:rsidRDefault="001A54D1" w:rsidP="00E967A6">
      <w:pPr>
        <w:pStyle w:val="REBulletsimple"/>
        <w:numPr>
          <w:ilvl w:val="1"/>
          <w:numId w:val="21"/>
        </w:numPr>
        <w:rPr>
          <w:b w:val="0"/>
          <w:bCs w:val="0"/>
        </w:rPr>
      </w:pPr>
      <w:r w:rsidRPr="0059694D">
        <w:rPr>
          <w:b w:val="0"/>
          <w:bCs w:val="0"/>
        </w:rPr>
        <w:t>centrul maternal (Ordin nr. 101/2006);</w:t>
      </w:r>
    </w:p>
    <w:p w14:paraId="5148A319" w14:textId="77777777" w:rsidR="001A54D1" w:rsidRPr="0059694D" w:rsidRDefault="001A54D1" w:rsidP="00E967A6">
      <w:pPr>
        <w:pStyle w:val="REBulletsimple"/>
        <w:numPr>
          <w:ilvl w:val="1"/>
          <w:numId w:val="21"/>
        </w:numPr>
        <w:rPr>
          <w:b w:val="0"/>
          <w:bCs w:val="0"/>
        </w:rPr>
      </w:pPr>
      <w:r w:rsidRPr="0059694D">
        <w:rPr>
          <w:b w:val="0"/>
          <w:bCs w:val="0"/>
        </w:rPr>
        <w:t>centrul de pregătire şi sprijinire a reintegrării sau integrării copilului în familie (Ordin nr. 287/2006);</w:t>
      </w:r>
    </w:p>
    <w:p w14:paraId="6AA5D8AF" w14:textId="77777777" w:rsidR="001A54D1" w:rsidRPr="0059694D" w:rsidRDefault="001A54D1" w:rsidP="00E967A6">
      <w:pPr>
        <w:pStyle w:val="REBulletsimple"/>
        <w:numPr>
          <w:ilvl w:val="1"/>
          <w:numId w:val="21"/>
        </w:numPr>
        <w:rPr>
          <w:b w:val="0"/>
          <w:bCs w:val="0"/>
        </w:rPr>
      </w:pPr>
      <w:r w:rsidRPr="0059694D">
        <w:rPr>
          <w:b w:val="0"/>
          <w:bCs w:val="0"/>
        </w:rPr>
        <w:t>serviciile destinate protecţiei copiilor străzii (Ordin nr. 132/2005);</w:t>
      </w:r>
    </w:p>
    <w:p w14:paraId="7776B346" w14:textId="77777777" w:rsidR="001A54D1" w:rsidRPr="0059694D" w:rsidRDefault="001A54D1" w:rsidP="00E967A6">
      <w:pPr>
        <w:pStyle w:val="REBulletsimple"/>
        <w:numPr>
          <w:ilvl w:val="1"/>
          <w:numId w:val="21"/>
        </w:numPr>
        <w:rPr>
          <w:b w:val="0"/>
          <w:bCs w:val="0"/>
        </w:rPr>
      </w:pPr>
      <w:r w:rsidRPr="0059694D">
        <w:rPr>
          <w:b w:val="0"/>
          <w:bCs w:val="0"/>
        </w:rPr>
        <w:t>serviciile sociale din domeniul protecției victimelor violenței în familie - centrele pentru adăpostirea victimelor violenței în familie, centrele de recuperare pentru victimele violenței în familie și centrele de asistență destinate agresorilor (Ordin nr. 383/2004);</w:t>
      </w:r>
    </w:p>
    <w:p w14:paraId="1FC86E61" w14:textId="77777777" w:rsidR="001A54D1" w:rsidRPr="0059694D" w:rsidRDefault="001A54D1" w:rsidP="00E967A6">
      <w:pPr>
        <w:pStyle w:val="REBulletsimple"/>
        <w:numPr>
          <w:ilvl w:val="1"/>
          <w:numId w:val="21"/>
        </w:numPr>
        <w:rPr>
          <w:b w:val="0"/>
          <w:bCs w:val="0"/>
        </w:rPr>
      </w:pPr>
      <w:r w:rsidRPr="0059694D">
        <w:rPr>
          <w:b w:val="0"/>
          <w:bCs w:val="0"/>
        </w:rPr>
        <w:t>serviciile pentru protecţia copilului de tip rezidenţial (Ordin nr. 21/2004);</w:t>
      </w:r>
    </w:p>
    <w:p w14:paraId="673F5315" w14:textId="77777777" w:rsidR="001A54D1" w:rsidRPr="0059694D" w:rsidRDefault="001A54D1" w:rsidP="00E967A6">
      <w:pPr>
        <w:pStyle w:val="REBulletsimple"/>
        <w:numPr>
          <w:ilvl w:val="1"/>
          <w:numId w:val="21"/>
        </w:numPr>
        <w:rPr>
          <w:b w:val="0"/>
          <w:bCs w:val="0"/>
        </w:rPr>
      </w:pPr>
      <w:r w:rsidRPr="0059694D">
        <w:rPr>
          <w:b w:val="0"/>
          <w:bCs w:val="0"/>
        </w:rPr>
        <w:t>centrele de zi (Ordin nr. 24/2004) și centrele de zi pentru copiii cu dizabilităţi (Ordin nr. 25/2004);</w:t>
      </w:r>
    </w:p>
    <w:p w14:paraId="0363304A" w14:textId="77777777" w:rsidR="001A54D1" w:rsidRPr="0059694D" w:rsidRDefault="001A54D1" w:rsidP="00E967A6">
      <w:pPr>
        <w:pStyle w:val="REBulletsimple"/>
        <w:numPr>
          <w:ilvl w:val="1"/>
          <w:numId w:val="21"/>
        </w:numPr>
        <w:rPr>
          <w:b w:val="0"/>
          <w:bCs w:val="0"/>
        </w:rPr>
      </w:pPr>
      <w:r w:rsidRPr="0059694D">
        <w:rPr>
          <w:b w:val="0"/>
          <w:bCs w:val="0"/>
        </w:rPr>
        <w:t>serviciile pentru protecţia copilului de tip rezidenţial pentru copiii cu dizabilităţi (Ordin nr. 27/2004);</w:t>
      </w:r>
    </w:p>
    <w:p w14:paraId="0F402A54" w14:textId="77777777" w:rsidR="001A54D1" w:rsidRPr="0059694D" w:rsidRDefault="001A54D1" w:rsidP="00E967A6">
      <w:pPr>
        <w:pStyle w:val="REBulletsimple"/>
        <w:numPr>
          <w:ilvl w:val="1"/>
          <w:numId w:val="21"/>
        </w:numPr>
        <w:rPr>
          <w:b w:val="0"/>
          <w:bCs w:val="0"/>
        </w:rPr>
      </w:pPr>
      <w:r w:rsidRPr="0059694D">
        <w:rPr>
          <w:b w:val="0"/>
          <w:bCs w:val="0"/>
        </w:rPr>
        <w:t>centrul de primire în regim de urgenţă pentru copilul abuzat, neglijat şi exploatat (Ordin nr. 89/2004);</w:t>
      </w:r>
    </w:p>
    <w:p w14:paraId="2BA488C5" w14:textId="77777777" w:rsidR="001A54D1" w:rsidRPr="0059694D" w:rsidRDefault="001A54D1" w:rsidP="00E967A6">
      <w:pPr>
        <w:pStyle w:val="REBulletsimple"/>
        <w:numPr>
          <w:ilvl w:val="1"/>
          <w:numId w:val="21"/>
        </w:numPr>
        <w:rPr>
          <w:b w:val="0"/>
          <w:bCs w:val="0"/>
        </w:rPr>
      </w:pPr>
      <w:r w:rsidRPr="0059694D">
        <w:rPr>
          <w:b w:val="0"/>
          <w:bCs w:val="0"/>
        </w:rPr>
        <w:t>asigurarea protecţiei copilului la asistentul maternal profesionist (Ordin nr. 35/2003);</w:t>
      </w:r>
    </w:p>
    <w:p w14:paraId="621FC681" w14:textId="77777777" w:rsidR="001A54D1" w:rsidRPr="0059694D" w:rsidRDefault="001A54D1" w:rsidP="00E967A6">
      <w:pPr>
        <w:pStyle w:val="REBulletsimple"/>
        <w:numPr>
          <w:ilvl w:val="1"/>
          <w:numId w:val="21"/>
        </w:numPr>
        <w:rPr>
          <w:b w:val="0"/>
          <w:bCs w:val="0"/>
        </w:rPr>
      </w:pPr>
      <w:r w:rsidRPr="0059694D">
        <w:rPr>
          <w:b w:val="0"/>
          <w:bCs w:val="0"/>
        </w:rPr>
        <w:t>telefonul copilului, standardelor minime obligatorii privind centrul de consiliere pentru copilul abuzat, neglijat şi exploatat, precum şi a standardelor minime obligatorii privind centrul de resurse comunitare pentru prevenirea abuzului, neglijării şi exploatării copilului (Ordin nr. 177/2003).</w:t>
      </w:r>
    </w:p>
    <w:p w14:paraId="780F3400" w14:textId="77777777" w:rsidR="001A54D1" w:rsidRPr="0059694D" w:rsidRDefault="001A54D1" w:rsidP="00E967A6">
      <w:pPr>
        <w:pStyle w:val="REBulletsimple"/>
        <w:numPr>
          <w:ilvl w:val="0"/>
          <w:numId w:val="21"/>
        </w:numPr>
        <w:rPr>
          <w:b w:val="0"/>
          <w:bCs w:val="0"/>
        </w:rPr>
      </w:pPr>
      <w:r w:rsidRPr="0059694D">
        <w:rPr>
          <w:b w:val="0"/>
          <w:bCs w:val="0"/>
        </w:rPr>
        <w:t>Acreditarea furnizorilor de servicii sociale a demarat în anul 2014 în baza prevederilor Legii nr. 197/2012 privind asigurarea calității în domeniul serviciilor sociale, cu modificările și completările ulterioare.</w:t>
      </w:r>
    </w:p>
    <w:p w14:paraId="7A4AEED7" w14:textId="77777777" w:rsidR="001A54D1" w:rsidRPr="0059694D" w:rsidRDefault="001A54D1" w:rsidP="00E967A6">
      <w:pPr>
        <w:pStyle w:val="REBulletsimple"/>
        <w:numPr>
          <w:ilvl w:val="0"/>
          <w:numId w:val="21"/>
        </w:numPr>
        <w:rPr>
          <w:b w:val="0"/>
          <w:bCs w:val="0"/>
        </w:rPr>
      </w:pPr>
      <w:r w:rsidRPr="0059694D">
        <w:rPr>
          <w:b w:val="0"/>
          <w:bCs w:val="0"/>
        </w:rPr>
        <w:t xml:space="preserve">Toate standardele minime obligatorii elaborate în perioada 2003-2006 au fost abrogate prin aparitia noilor standarde minime de calitate publicate la începutul anului 2019 organizare pe domenii: </w:t>
      </w:r>
    </w:p>
    <w:p w14:paraId="27B99E46" w14:textId="77777777" w:rsidR="001A54D1" w:rsidRPr="0059694D" w:rsidRDefault="001A54D1" w:rsidP="00E967A6">
      <w:pPr>
        <w:pStyle w:val="REBulletsimple"/>
        <w:numPr>
          <w:ilvl w:val="1"/>
          <w:numId w:val="21"/>
        </w:numPr>
        <w:rPr>
          <w:b w:val="0"/>
          <w:bCs w:val="0"/>
        </w:rPr>
      </w:pPr>
      <w:r w:rsidRPr="0059694D">
        <w:rPr>
          <w:b w:val="0"/>
          <w:bCs w:val="0"/>
        </w:rPr>
        <w:t>Persoane vârstnice;</w:t>
      </w:r>
    </w:p>
    <w:p w14:paraId="16F9BA20" w14:textId="77777777" w:rsidR="001A54D1" w:rsidRPr="0059694D" w:rsidRDefault="001A54D1" w:rsidP="00E967A6">
      <w:pPr>
        <w:pStyle w:val="REBulletsimple"/>
        <w:numPr>
          <w:ilvl w:val="1"/>
          <w:numId w:val="21"/>
        </w:numPr>
        <w:rPr>
          <w:b w:val="0"/>
          <w:bCs w:val="0"/>
        </w:rPr>
      </w:pPr>
      <w:r w:rsidRPr="0059694D">
        <w:rPr>
          <w:b w:val="0"/>
          <w:bCs w:val="0"/>
        </w:rPr>
        <w:t xml:space="preserve">Protecția copilului; </w:t>
      </w:r>
    </w:p>
    <w:p w14:paraId="0566172D" w14:textId="77777777" w:rsidR="001A54D1" w:rsidRPr="0059694D" w:rsidRDefault="001A54D1" w:rsidP="00E967A6">
      <w:pPr>
        <w:pStyle w:val="REBulletsimple"/>
        <w:numPr>
          <w:ilvl w:val="1"/>
          <w:numId w:val="21"/>
        </w:numPr>
        <w:rPr>
          <w:b w:val="0"/>
          <w:bCs w:val="0"/>
        </w:rPr>
      </w:pPr>
      <w:r w:rsidRPr="0059694D">
        <w:rPr>
          <w:b w:val="0"/>
          <w:bCs w:val="0"/>
        </w:rPr>
        <w:t>Persoane cu dizabilități;</w:t>
      </w:r>
    </w:p>
    <w:p w14:paraId="3893B9A4" w14:textId="77777777" w:rsidR="001A54D1" w:rsidRPr="0059694D" w:rsidRDefault="001A54D1" w:rsidP="00E967A6">
      <w:pPr>
        <w:pStyle w:val="REBulletsimple"/>
        <w:numPr>
          <w:ilvl w:val="1"/>
          <w:numId w:val="21"/>
        </w:numPr>
        <w:rPr>
          <w:b w:val="0"/>
          <w:bCs w:val="0"/>
        </w:rPr>
      </w:pPr>
      <w:r w:rsidRPr="0059694D">
        <w:rPr>
          <w:b w:val="0"/>
          <w:bCs w:val="0"/>
        </w:rPr>
        <w:t>Protecția victimelor violenței în familie. </w:t>
      </w:r>
    </w:p>
    <w:p w14:paraId="1645AD6F" w14:textId="77777777" w:rsidR="001A54D1" w:rsidRDefault="001A54D1" w:rsidP="00E967A6">
      <w:pPr>
        <w:pStyle w:val="REBulletsimple"/>
      </w:pPr>
    </w:p>
    <w:p w14:paraId="0A1B4189" w14:textId="77777777" w:rsidR="001A54D1" w:rsidRDefault="001A54D1" w:rsidP="001A54D1">
      <w:pPr>
        <w:pStyle w:val="Heading4"/>
        <w:spacing w:before="0" w:after="120"/>
        <w:rPr>
          <w:rFonts w:eastAsia="Helvetica Neue" w:cstheme="minorHAnsi"/>
          <w:b/>
          <w:sz w:val="20"/>
          <w:szCs w:val="20"/>
        </w:rPr>
      </w:pPr>
      <w:r>
        <w:rPr>
          <w:rFonts w:eastAsia="Helvetica Neue" w:cstheme="minorHAnsi"/>
          <w:b/>
          <w:bCs/>
          <w:sz w:val="20"/>
          <w:szCs w:val="20"/>
        </w:rPr>
        <w:t>Indicatori de calitate</w:t>
      </w:r>
    </w:p>
    <w:p w14:paraId="52ADDFD0" w14:textId="77777777" w:rsidR="001A54D1" w:rsidRDefault="001A54D1" w:rsidP="001A54D1">
      <w:pPr>
        <w:rPr>
          <w:rFonts w:eastAsiaTheme="minorHAnsi" w:cstheme="minorHAnsi"/>
          <w:sz w:val="20"/>
          <w:szCs w:val="20"/>
        </w:rPr>
      </w:pPr>
      <w:r>
        <w:rPr>
          <w:rFonts w:cstheme="minorHAnsi"/>
          <w:sz w:val="20"/>
          <w:szCs w:val="20"/>
        </w:rPr>
        <w:t xml:space="preserve">Legea nr. 197/2012 prevede un cadru general care contribuie la </w:t>
      </w:r>
      <w:r>
        <w:rPr>
          <w:rFonts w:cstheme="minorHAnsi"/>
          <w:b/>
          <w:bCs/>
          <w:sz w:val="20"/>
          <w:szCs w:val="20"/>
        </w:rPr>
        <w:t>definirea indicatorilor utilizați pentru monitorizarea standardelor de calitate</w:t>
      </w:r>
      <w:r>
        <w:rPr>
          <w:rFonts w:cstheme="minorHAnsi"/>
          <w:sz w:val="20"/>
          <w:szCs w:val="20"/>
        </w:rPr>
        <w:t xml:space="preserve">. Legea prevede ca, în vederea elaborării standardelor, criteriilor și indicatorilor care reprezintă baza pentru evaluarea și monitorizarea calității în domeniul serviciilor sociale, trebuie avute în vedere </w:t>
      </w:r>
      <w:r>
        <w:rPr>
          <w:rFonts w:cstheme="minorHAnsi"/>
          <w:b/>
          <w:bCs/>
          <w:sz w:val="20"/>
          <w:szCs w:val="20"/>
        </w:rPr>
        <w:t>principiile calității în domeniul serviciilor sociale</w:t>
      </w:r>
      <w:r>
        <w:rPr>
          <w:rFonts w:cstheme="minorHAnsi"/>
          <w:sz w:val="20"/>
          <w:szCs w:val="20"/>
        </w:rPr>
        <w:t>:</w:t>
      </w:r>
    </w:p>
    <w:p w14:paraId="73700D7E" w14:textId="77777777" w:rsidR="001A54D1" w:rsidRPr="0059694D" w:rsidRDefault="001A54D1" w:rsidP="007D2C87">
      <w:pPr>
        <w:pStyle w:val="ListParagraph"/>
        <w:numPr>
          <w:ilvl w:val="0"/>
          <w:numId w:val="27"/>
        </w:numPr>
        <w:suppressAutoHyphens/>
        <w:spacing w:before="120"/>
        <w:contextualSpacing/>
        <w:rPr>
          <w:rFonts w:cs="Calibri"/>
          <w:color w:val="auto"/>
          <w:sz w:val="20"/>
          <w:szCs w:val="20"/>
        </w:rPr>
      </w:pPr>
      <w:r w:rsidRPr="0059694D">
        <w:rPr>
          <w:b/>
          <w:bCs/>
          <w:color w:val="auto"/>
        </w:rPr>
        <w:lastRenderedPageBreak/>
        <w:t>acordarea serviciilor sociale:</w:t>
      </w:r>
      <w:r w:rsidRPr="0059694D">
        <w:rPr>
          <w:color w:val="auto"/>
        </w:rPr>
        <w:t xml:space="preserve"> asigurarea, fără niciun fel de discriminare, a unor servicii sociale eficace, accesibile, comprehensive, sustenabile, centrate pe nevoile individuale ale beneficiarului; </w:t>
      </w:r>
    </w:p>
    <w:p w14:paraId="2CC2A04C" w14:textId="77777777" w:rsidR="001A54D1" w:rsidRPr="0059694D" w:rsidRDefault="001A54D1" w:rsidP="007D2C87">
      <w:pPr>
        <w:pStyle w:val="ListParagraph"/>
        <w:numPr>
          <w:ilvl w:val="0"/>
          <w:numId w:val="27"/>
        </w:numPr>
        <w:suppressAutoHyphens/>
        <w:spacing w:before="120"/>
        <w:contextualSpacing/>
        <w:rPr>
          <w:color w:val="auto"/>
        </w:rPr>
      </w:pPr>
      <w:r w:rsidRPr="0059694D">
        <w:rPr>
          <w:b/>
          <w:bCs/>
          <w:color w:val="auto"/>
        </w:rPr>
        <w:t>relaţia dintre furnizori şi beneficiarii acestora:</w:t>
      </w:r>
      <w:r w:rsidRPr="0059694D">
        <w:rPr>
          <w:color w:val="auto"/>
        </w:rPr>
        <w:t xml:space="preserve"> utilizarea de mijloace de informare şi comunicare corecte, transparente şi accesibile, asigurarea confidenţialităţii şi securităţii datelor şi informaţiilor personale, utilizarea mecanismelor de prevenţie şi combatere a riscului de abuz fizic, psihologic sau financiar asupra beneficiarului;</w:t>
      </w:r>
    </w:p>
    <w:p w14:paraId="418C5176" w14:textId="77777777" w:rsidR="001A54D1" w:rsidRPr="0059694D" w:rsidRDefault="001A54D1" w:rsidP="007D2C87">
      <w:pPr>
        <w:pStyle w:val="ListParagraph"/>
        <w:numPr>
          <w:ilvl w:val="0"/>
          <w:numId w:val="27"/>
        </w:numPr>
        <w:suppressAutoHyphens/>
        <w:spacing w:before="120"/>
        <w:contextualSpacing/>
        <w:rPr>
          <w:color w:val="auto"/>
        </w:rPr>
      </w:pPr>
      <w:r w:rsidRPr="0059694D">
        <w:rPr>
          <w:b/>
          <w:bCs/>
          <w:color w:val="auto"/>
        </w:rPr>
        <w:t>participarea beneficiarilor:</w:t>
      </w:r>
      <w:r w:rsidRPr="0059694D">
        <w:rPr>
          <w:color w:val="auto"/>
        </w:rPr>
        <w:t xml:space="preserve"> implicarea activă a beneficiarilor şi a familiilor acestora în planificarea, acordarea şi evaluarea serviciilor sociale; </w:t>
      </w:r>
    </w:p>
    <w:p w14:paraId="3F1DEB24" w14:textId="77777777" w:rsidR="001A54D1" w:rsidRPr="0059694D" w:rsidRDefault="001A54D1" w:rsidP="007D2C87">
      <w:pPr>
        <w:pStyle w:val="ListParagraph"/>
        <w:numPr>
          <w:ilvl w:val="0"/>
          <w:numId w:val="27"/>
        </w:numPr>
        <w:suppressAutoHyphens/>
        <w:spacing w:before="120"/>
        <w:contextualSpacing/>
        <w:rPr>
          <w:color w:val="auto"/>
        </w:rPr>
      </w:pPr>
      <w:r w:rsidRPr="0059694D">
        <w:rPr>
          <w:b/>
          <w:bCs/>
          <w:color w:val="auto"/>
        </w:rPr>
        <w:t>relaţia dintre furnizori şi autorităţile administraţiei publice, partenerii sociali şi alţi reprezentanţi ai societăţii civile de la nivelul comunităţii:</w:t>
      </w:r>
      <w:r w:rsidRPr="0059694D">
        <w:rPr>
          <w:color w:val="auto"/>
        </w:rPr>
        <w:t xml:space="preserve"> coordonarea eficientă dintre sectorul public şi privat, încurajarea parteneriatelor pentru asigurarea sustenabilităţii şi continuităţii serviciilor sociale, promovarea dezvoltării serviciilor sociale de proximitate/comunitare şi a integrării acestora cu serviciile de sănătate, educaţie şi alte servicii de interes general; </w:t>
      </w:r>
    </w:p>
    <w:p w14:paraId="79D2A4A8" w14:textId="77777777" w:rsidR="001A54D1" w:rsidRPr="0059694D" w:rsidRDefault="001A54D1" w:rsidP="007D2C87">
      <w:pPr>
        <w:pStyle w:val="ListParagraph"/>
        <w:numPr>
          <w:ilvl w:val="0"/>
          <w:numId w:val="27"/>
        </w:numPr>
        <w:suppressAutoHyphens/>
        <w:spacing w:before="120"/>
        <w:contextualSpacing/>
        <w:rPr>
          <w:color w:val="auto"/>
        </w:rPr>
      </w:pPr>
      <w:r w:rsidRPr="0059694D">
        <w:rPr>
          <w:b/>
          <w:bCs/>
          <w:color w:val="auto"/>
        </w:rPr>
        <w:t>dezvoltarea resurselor umane implicate în acordarea serviciilor sociale şi îmbunătăţirea condiţiilor de muncă:</w:t>
      </w:r>
      <w:r w:rsidRPr="0059694D">
        <w:rPr>
          <w:color w:val="auto"/>
        </w:rPr>
        <w:t xml:space="preserve"> recrutarea de personal calificat şi asigurarea formării continue a acestuia, implicarea voluntarilor, asigurarea condiţiilor de lucru adecvate şi a echipamentelor specifice activităţilor derulate, asigurarea sănătăţii şi securităţii la locul de muncă.</w:t>
      </w:r>
    </w:p>
    <w:p w14:paraId="18B604B9" w14:textId="11F50F78" w:rsidR="00AB7C25" w:rsidRPr="00954C64" w:rsidRDefault="00AB7C25" w:rsidP="00745985">
      <w:pPr>
        <w:rPr>
          <w:sz w:val="20"/>
          <w:szCs w:val="20"/>
        </w:rPr>
      </w:pPr>
    </w:p>
    <w:p w14:paraId="51D3CDA8" w14:textId="7E177D39" w:rsidR="00825CC1" w:rsidRPr="00954C64" w:rsidRDefault="00E00209" w:rsidP="005F01F4">
      <w:pPr>
        <w:pStyle w:val="Heading3"/>
        <w:numPr>
          <w:ilvl w:val="0"/>
          <w:numId w:val="0"/>
        </w:numPr>
        <w:ind w:left="1080"/>
        <w:rPr>
          <w:color w:val="auto"/>
        </w:rPr>
      </w:pPr>
      <w:bookmarkStart w:id="43" w:name="_Toc86785084"/>
      <w:r w:rsidRPr="00954C64">
        <w:rPr>
          <w:color w:val="auto"/>
        </w:rPr>
        <w:t xml:space="preserve">2.4.2 </w:t>
      </w:r>
      <w:r w:rsidR="00BA0DE8">
        <w:rPr>
          <w:color w:val="auto"/>
        </w:rPr>
        <w:t>acreditarea furnizorilor și licențierea serviciilor</w:t>
      </w:r>
      <w:bookmarkEnd w:id="43"/>
    </w:p>
    <w:p w14:paraId="0975F653" w14:textId="1E6F557C" w:rsidR="00CC2F7E" w:rsidRDefault="00BA0DE8" w:rsidP="00CC2F7E">
      <w:pPr>
        <w:pStyle w:val="BodyText0"/>
        <w:spacing w:before="122" w:line="276" w:lineRule="auto"/>
        <w:ind w:right="296"/>
        <w:rPr>
          <w:rFonts w:cstheme="minorHAnsi"/>
          <w:sz w:val="20"/>
          <w:szCs w:val="20"/>
        </w:rPr>
      </w:pPr>
      <w:r>
        <w:rPr>
          <w:rFonts w:eastAsia="Times New Roman" w:cstheme="minorHAnsi"/>
          <w:sz w:val="20"/>
          <w:szCs w:val="20"/>
        </w:rPr>
        <w:t xml:space="preserve">În domeniul serviciilor sociale </w:t>
      </w:r>
      <w:r>
        <w:rPr>
          <w:rFonts w:eastAsia="Times New Roman" w:cstheme="minorHAnsi"/>
          <w:b/>
          <w:bCs w:val="0"/>
          <w:sz w:val="20"/>
          <w:szCs w:val="20"/>
        </w:rPr>
        <w:t>furnizorii de servicii sociale se acreditează</w:t>
      </w:r>
      <w:r>
        <w:rPr>
          <w:rFonts w:eastAsia="Times New Roman" w:cstheme="minorHAnsi"/>
          <w:sz w:val="20"/>
          <w:szCs w:val="20"/>
        </w:rPr>
        <w:t xml:space="preserve">, iar </w:t>
      </w:r>
      <w:r>
        <w:rPr>
          <w:rFonts w:eastAsia="Times New Roman" w:cstheme="minorHAnsi"/>
          <w:b/>
          <w:bCs w:val="0"/>
          <w:sz w:val="20"/>
          <w:szCs w:val="20"/>
        </w:rPr>
        <w:t>serviciile sociale se licențiază</w:t>
      </w:r>
      <w:r>
        <w:rPr>
          <w:rFonts w:eastAsia="Times New Roman" w:cstheme="minorHAnsi"/>
          <w:sz w:val="20"/>
          <w:szCs w:val="20"/>
        </w:rPr>
        <w:t xml:space="preserve">. </w:t>
      </w:r>
      <w:r>
        <w:rPr>
          <w:rFonts w:cstheme="minorHAnsi"/>
          <w:sz w:val="20"/>
          <w:szCs w:val="20"/>
        </w:rPr>
        <w:t>Acreditarea furnizorilor şi licențierea serviciilor sociale acordate de aceştia se realizează de către Comisiile judeţene de acreditare a furnizorilor de servicii sociale din cadrul Agențiilor Județene pentru Plăți și Inspecție Socială, respectiv a municipiului Bucureşti.</w:t>
      </w:r>
      <w:r w:rsidR="00CC2F7E" w:rsidRPr="00CC2F7E">
        <w:rPr>
          <w:rFonts w:eastAsia="Times New Roman" w:cstheme="minorHAnsi"/>
          <w:bCs w:val="0"/>
          <w:sz w:val="20"/>
          <w:szCs w:val="20"/>
        </w:rPr>
        <w:t xml:space="preserve"> Temeiul juridic pentru acreditare este prevăzut de Legea nr. 197/2012 (art.5, art.8-13), cu modificările și completările ulterioare. În domeniul serviciilor sociale, furnizoriitrebuie să fie acreditați, iar serviciile sociale să fie licențiate</w:t>
      </w:r>
    </w:p>
    <w:p w14:paraId="4F50F191" w14:textId="1CD185EC" w:rsidR="00BA0DE8" w:rsidRDefault="00BA0DE8" w:rsidP="00CC2F7E">
      <w:pPr>
        <w:shd w:val="clear" w:color="auto" w:fill="FFFFFF"/>
        <w:rPr>
          <w:rFonts w:cstheme="minorHAnsi"/>
          <w:sz w:val="20"/>
          <w:szCs w:val="20"/>
        </w:rPr>
      </w:pPr>
      <w:r>
        <w:rPr>
          <w:rFonts w:cstheme="minorHAnsi"/>
          <w:b/>
          <w:sz w:val="20"/>
          <w:szCs w:val="20"/>
        </w:rPr>
        <w:t xml:space="preserve">Acreditarea furnizorilor </w:t>
      </w:r>
      <w:r>
        <w:rPr>
          <w:rFonts w:cstheme="minorHAnsi"/>
          <w:sz w:val="20"/>
          <w:szCs w:val="20"/>
        </w:rPr>
        <w:t xml:space="preserve">se </w:t>
      </w:r>
      <w:r>
        <w:rPr>
          <w:rFonts w:eastAsia="Times New Roman" w:cstheme="minorHAnsi"/>
          <w:sz w:val="20"/>
          <w:szCs w:val="20"/>
        </w:rPr>
        <w:t>realizează</w:t>
      </w:r>
      <w:r>
        <w:rPr>
          <w:rFonts w:cstheme="minorHAnsi"/>
          <w:sz w:val="20"/>
          <w:szCs w:val="20"/>
        </w:rPr>
        <w:t xml:space="preserve"> în baza criteriilor specifice, ce reprezintă cerinţele de bază prin</w:t>
      </w:r>
      <w:r>
        <w:rPr>
          <w:rFonts w:cstheme="minorHAnsi"/>
          <w:spacing w:val="1"/>
          <w:sz w:val="20"/>
          <w:szCs w:val="20"/>
        </w:rPr>
        <w:t xml:space="preserve"> </w:t>
      </w:r>
      <w:r>
        <w:rPr>
          <w:rFonts w:cstheme="minorHAnsi"/>
          <w:sz w:val="20"/>
          <w:szCs w:val="20"/>
        </w:rPr>
        <w:t>care</w:t>
      </w:r>
      <w:r>
        <w:rPr>
          <w:rFonts w:cstheme="minorHAnsi"/>
          <w:spacing w:val="1"/>
          <w:sz w:val="20"/>
          <w:szCs w:val="20"/>
        </w:rPr>
        <w:t xml:space="preserve"> </w:t>
      </w:r>
      <w:r>
        <w:rPr>
          <w:rFonts w:cstheme="minorHAnsi"/>
          <w:sz w:val="20"/>
          <w:szCs w:val="20"/>
        </w:rPr>
        <w:t>se</w:t>
      </w:r>
      <w:r>
        <w:rPr>
          <w:rFonts w:cstheme="minorHAnsi"/>
          <w:spacing w:val="1"/>
          <w:sz w:val="20"/>
          <w:szCs w:val="20"/>
        </w:rPr>
        <w:t xml:space="preserve"> </w:t>
      </w:r>
      <w:r>
        <w:rPr>
          <w:rFonts w:cstheme="minorHAnsi"/>
          <w:sz w:val="20"/>
          <w:szCs w:val="20"/>
        </w:rPr>
        <w:t>evidenţiază</w:t>
      </w:r>
      <w:r>
        <w:rPr>
          <w:rFonts w:cstheme="minorHAnsi"/>
          <w:spacing w:val="1"/>
          <w:sz w:val="20"/>
          <w:szCs w:val="20"/>
        </w:rPr>
        <w:t xml:space="preserve"> </w:t>
      </w:r>
      <w:r>
        <w:rPr>
          <w:rFonts w:cstheme="minorHAnsi"/>
          <w:b/>
          <w:bCs/>
          <w:sz w:val="20"/>
          <w:szCs w:val="20"/>
        </w:rPr>
        <w:t>capacitatea</w:t>
      </w:r>
      <w:r>
        <w:rPr>
          <w:rFonts w:cstheme="minorHAnsi"/>
          <w:b/>
          <w:bCs/>
          <w:spacing w:val="1"/>
          <w:sz w:val="20"/>
          <w:szCs w:val="20"/>
        </w:rPr>
        <w:t xml:space="preserve"> </w:t>
      </w:r>
      <w:r>
        <w:rPr>
          <w:rFonts w:cstheme="minorHAnsi"/>
          <w:b/>
          <w:bCs/>
          <w:sz w:val="20"/>
          <w:szCs w:val="20"/>
        </w:rPr>
        <w:t>acestora</w:t>
      </w:r>
      <w:r>
        <w:rPr>
          <w:rFonts w:cstheme="minorHAnsi"/>
          <w:b/>
          <w:bCs/>
          <w:spacing w:val="1"/>
          <w:sz w:val="20"/>
          <w:szCs w:val="20"/>
        </w:rPr>
        <w:t xml:space="preserve"> </w:t>
      </w:r>
      <w:r>
        <w:rPr>
          <w:rFonts w:cstheme="minorHAnsi"/>
          <w:b/>
          <w:bCs/>
          <w:sz w:val="20"/>
          <w:szCs w:val="20"/>
        </w:rPr>
        <w:t>de</w:t>
      </w:r>
      <w:r>
        <w:rPr>
          <w:rFonts w:cstheme="minorHAnsi"/>
          <w:b/>
          <w:bCs/>
          <w:spacing w:val="1"/>
          <w:sz w:val="20"/>
          <w:szCs w:val="20"/>
        </w:rPr>
        <w:t xml:space="preserve"> </w:t>
      </w:r>
      <w:r>
        <w:rPr>
          <w:rFonts w:cstheme="minorHAnsi"/>
          <w:b/>
          <w:bCs/>
          <w:sz w:val="20"/>
          <w:szCs w:val="20"/>
        </w:rPr>
        <w:t>a</w:t>
      </w:r>
      <w:r>
        <w:rPr>
          <w:rFonts w:cstheme="minorHAnsi"/>
          <w:b/>
          <w:bCs/>
          <w:spacing w:val="1"/>
          <w:sz w:val="20"/>
          <w:szCs w:val="20"/>
        </w:rPr>
        <w:t xml:space="preserve"> </w:t>
      </w:r>
      <w:r>
        <w:rPr>
          <w:rFonts w:cstheme="minorHAnsi"/>
          <w:b/>
          <w:bCs/>
          <w:sz w:val="20"/>
          <w:szCs w:val="20"/>
        </w:rPr>
        <w:t>înfiinţa,</w:t>
      </w:r>
      <w:r>
        <w:rPr>
          <w:rFonts w:cstheme="minorHAnsi"/>
          <w:b/>
          <w:bCs/>
          <w:spacing w:val="1"/>
          <w:sz w:val="20"/>
          <w:szCs w:val="20"/>
        </w:rPr>
        <w:t xml:space="preserve"> </w:t>
      </w:r>
      <w:r>
        <w:rPr>
          <w:rFonts w:cstheme="minorHAnsi"/>
          <w:b/>
          <w:bCs/>
          <w:sz w:val="20"/>
          <w:szCs w:val="20"/>
        </w:rPr>
        <w:t>a</w:t>
      </w:r>
      <w:r>
        <w:rPr>
          <w:rFonts w:cstheme="minorHAnsi"/>
          <w:b/>
          <w:bCs/>
          <w:spacing w:val="1"/>
          <w:sz w:val="20"/>
          <w:szCs w:val="20"/>
        </w:rPr>
        <w:t xml:space="preserve"> </w:t>
      </w:r>
      <w:r>
        <w:rPr>
          <w:rFonts w:cstheme="minorHAnsi"/>
          <w:b/>
          <w:bCs/>
          <w:sz w:val="20"/>
          <w:szCs w:val="20"/>
        </w:rPr>
        <w:t>administra</w:t>
      </w:r>
      <w:r>
        <w:rPr>
          <w:rFonts w:cstheme="minorHAnsi"/>
          <w:b/>
          <w:bCs/>
          <w:spacing w:val="1"/>
          <w:sz w:val="20"/>
          <w:szCs w:val="20"/>
        </w:rPr>
        <w:t xml:space="preserve"> </w:t>
      </w:r>
      <w:r>
        <w:rPr>
          <w:rFonts w:cstheme="minorHAnsi"/>
          <w:b/>
          <w:bCs/>
          <w:sz w:val="20"/>
          <w:szCs w:val="20"/>
        </w:rPr>
        <w:t>şi</w:t>
      </w:r>
      <w:r>
        <w:rPr>
          <w:rFonts w:cstheme="minorHAnsi"/>
          <w:b/>
          <w:bCs/>
          <w:spacing w:val="1"/>
          <w:sz w:val="20"/>
          <w:szCs w:val="20"/>
        </w:rPr>
        <w:t xml:space="preserve"> </w:t>
      </w:r>
      <w:r>
        <w:rPr>
          <w:rFonts w:cstheme="minorHAnsi"/>
          <w:b/>
          <w:bCs/>
          <w:sz w:val="20"/>
          <w:szCs w:val="20"/>
        </w:rPr>
        <w:t>a</w:t>
      </w:r>
      <w:r>
        <w:rPr>
          <w:rFonts w:cstheme="minorHAnsi"/>
          <w:b/>
          <w:bCs/>
          <w:spacing w:val="1"/>
          <w:sz w:val="20"/>
          <w:szCs w:val="20"/>
        </w:rPr>
        <w:t xml:space="preserve"> </w:t>
      </w:r>
      <w:r>
        <w:rPr>
          <w:rFonts w:cstheme="minorHAnsi"/>
          <w:b/>
          <w:bCs/>
          <w:sz w:val="20"/>
          <w:szCs w:val="20"/>
        </w:rPr>
        <w:t>acorda</w:t>
      </w:r>
      <w:r>
        <w:rPr>
          <w:rFonts w:cstheme="minorHAnsi"/>
          <w:b/>
          <w:bCs/>
          <w:spacing w:val="1"/>
          <w:sz w:val="20"/>
          <w:szCs w:val="20"/>
        </w:rPr>
        <w:t xml:space="preserve"> </w:t>
      </w:r>
      <w:r>
        <w:rPr>
          <w:rFonts w:cstheme="minorHAnsi"/>
          <w:b/>
          <w:bCs/>
          <w:sz w:val="20"/>
          <w:szCs w:val="20"/>
        </w:rPr>
        <w:t>servicii</w:t>
      </w:r>
      <w:r>
        <w:rPr>
          <w:rFonts w:cstheme="minorHAnsi"/>
          <w:b/>
          <w:bCs/>
          <w:spacing w:val="1"/>
          <w:sz w:val="20"/>
          <w:szCs w:val="20"/>
        </w:rPr>
        <w:t xml:space="preserve"> </w:t>
      </w:r>
      <w:r>
        <w:rPr>
          <w:rFonts w:cstheme="minorHAnsi"/>
          <w:b/>
          <w:bCs/>
          <w:sz w:val="20"/>
          <w:szCs w:val="20"/>
        </w:rPr>
        <w:t>sociale</w:t>
      </w:r>
      <w:r>
        <w:rPr>
          <w:rFonts w:cstheme="minorHAnsi"/>
          <w:sz w:val="20"/>
          <w:szCs w:val="20"/>
        </w:rPr>
        <w:t>.</w:t>
      </w:r>
      <w:r>
        <w:rPr>
          <w:rFonts w:cstheme="minorHAnsi"/>
          <w:spacing w:val="1"/>
          <w:sz w:val="20"/>
          <w:szCs w:val="20"/>
        </w:rPr>
        <w:t xml:space="preserve"> </w:t>
      </w:r>
      <w:r>
        <w:rPr>
          <w:rFonts w:cstheme="minorHAnsi"/>
          <w:sz w:val="20"/>
          <w:szCs w:val="20"/>
        </w:rPr>
        <w:t>Respectarea criteriilor este atestată prin certificat de acreditare. Acreditarea furnizorilor de servicii</w:t>
      </w:r>
      <w:r>
        <w:rPr>
          <w:rFonts w:cstheme="minorHAnsi"/>
          <w:spacing w:val="1"/>
          <w:sz w:val="20"/>
          <w:szCs w:val="20"/>
        </w:rPr>
        <w:t xml:space="preserve"> </w:t>
      </w:r>
      <w:r>
        <w:rPr>
          <w:rFonts w:cstheme="minorHAnsi"/>
          <w:sz w:val="20"/>
          <w:szCs w:val="20"/>
        </w:rPr>
        <w:t>sociale</w:t>
      </w:r>
      <w:r>
        <w:rPr>
          <w:rFonts w:cstheme="minorHAnsi"/>
          <w:spacing w:val="-3"/>
          <w:sz w:val="20"/>
          <w:szCs w:val="20"/>
        </w:rPr>
        <w:t xml:space="preserve"> </w:t>
      </w:r>
      <w:r>
        <w:rPr>
          <w:rFonts w:cstheme="minorHAnsi"/>
          <w:sz w:val="20"/>
          <w:szCs w:val="20"/>
        </w:rPr>
        <w:t>se</w:t>
      </w:r>
      <w:r>
        <w:rPr>
          <w:rFonts w:cstheme="minorHAnsi"/>
          <w:spacing w:val="-2"/>
          <w:sz w:val="20"/>
          <w:szCs w:val="20"/>
        </w:rPr>
        <w:t xml:space="preserve"> </w:t>
      </w:r>
      <w:r>
        <w:rPr>
          <w:rFonts w:cstheme="minorHAnsi"/>
          <w:sz w:val="20"/>
          <w:szCs w:val="20"/>
        </w:rPr>
        <w:t>realizează de</w:t>
      </w:r>
      <w:r>
        <w:rPr>
          <w:rFonts w:cstheme="minorHAnsi"/>
          <w:spacing w:val="-1"/>
          <w:sz w:val="20"/>
          <w:szCs w:val="20"/>
        </w:rPr>
        <w:t xml:space="preserve"> </w:t>
      </w:r>
      <w:r>
        <w:rPr>
          <w:rFonts w:cstheme="minorHAnsi"/>
          <w:sz w:val="20"/>
          <w:szCs w:val="20"/>
        </w:rPr>
        <w:t>către Direcția Politici</w:t>
      </w:r>
      <w:r>
        <w:rPr>
          <w:rFonts w:cstheme="minorHAnsi"/>
          <w:spacing w:val="-3"/>
          <w:sz w:val="20"/>
          <w:szCs w:val="20"/>
        </w:rPr>
        <w:t xml:space="preserve"> </w:t>
      </w:r>
      <w:r>
        <w:rPr>
          <w:rFonts w:cstheme="minorHAnsi"/>
          <w:sz w:val="20"/>
          <w:szCs w:val="20"/>
        </w:rPr>
        <w:t>Servicii</w:t>
      </w:r>
      <w:r>
        <w:rPr>
          <w:rFonts w:cstheme="minorHAnsi"/>
          <w:spacing w:val="-2"/>
          <w:sz w:val="20"/>
          <w:szCs w:val="20"/>
        </w:rPr>
        <w:t xml:space="preserve"> </w:t>
      </w:r>
      <w:r>
        <w:rPr>
          <w:rFonts w:cstheme="minorHAnsi"/>
          <w:sz w:val="20"/>
          <w:szCs w:val="20"/>
        </w:rPr>
        <w:t>Sociale din</w:t>
      </w:r>
      <w:r>
        <w:rPr>
          <w:rFonts w:cstheme="minorHAnsi"/>
          <w:spacing w:val="-3"/>
          <w:sz w:val="20"/>
          <w:szCs w:val="20"/>
        </w:rPr>
        <w:t xml:space="preserve"> </w:t>
      </w:r>
      <w:r>
        <w:rPr>
          <w:rFonts w:cstheme="minorHAnsi"/>
          <w:sz w:val="20"/>
          <w:szCs w:val="20"/>
        </w:rPr>
        <w:t>cadrul</w:t>
      </w:r>
      <w:r>
        <w:rPr>
          <w:rFonts w:cstheme="minorHAnsi"/>
          <w:spacing w:val="-4"/>
          <w:sz w:val="20"/>
          <w:szCs w:val="20"/>
        </w:rPr>
        <w:t xml:space="preserve"> </w:t>
      </w:r>
      <w:r>
        <w:rPr>
          <w:rFonts w:cstheme="minorHAnsi"/>
          <w:sz w:val="20"/>
          <w:szCs w:val="20"/>
        </w:rPr>
        <w:t xml:space="preserve">Ministerului Muncii. </w:t>
      </w:r>
    </w:p>
    <w:p w14:paraId="7244BE0D" w14:textId="77777777" w:rsidR="00BA0DE8" w:rsidRDefault="00BA0DE8" w:rsidP="00BA0DE8">
      <w:pPr>
        <w:shd w:val="clear" w:color="auto" w:fill="FFFFFF"/>
        <w:rPr>
          <w:rFonts w:ascii="Calibri" w:eastAsiaTheme="minorHAnsi" w:hAnsi="Calibri" w:cs="Calibri"/>
          <w:sz w:val="20"/>
          <w:szCs w:val="20"/>
        </w:rPr>
      </w:pPr>
      <w:r>
        <w:rPr>
          <w:rFonts w:cstheme="minorHAnsi"/>
          <w:b/>
          <w:bCs/>
          <w:sz w:val="20"/>
          <w:szCs w:val="20"/>
        </w:rPr>
        <w:t>Licențierea serviciilor sociale</w:t>
      </w:r>
      <w:r>
        <w:rPr>
          <w:rFonts w:cstheme="minorHAnsi"/>
          <w:sz w:val="20"/>
          <w:szCs w:val="20"/>
        </w:rPr>
        <w:t xml:space="preserve"> se realizează </w:t>
      </w:r>
      <w:r>
        <w:rPr>
          <w:rFonts w:cstheme="minorHAnsi"/>
          <w:b/>
          <w:bCs/>
          <w:sz w:val="20"/>
          <w:szCs w:val="20"/>
        </w:rPr>
        <w:t>în baza standardelor minime de calitate</w:t>
      </w:r>
      <w:r>
        <w:rPr>
          <w:rFonts w:cstheme="minorHAnsi"/>
          <w:sz w:val="20"/>
          <w:szCs w:val="20"/>
        </w:rPr>
        <w:t xml:space="preserve">, ce reprezintă cerinţele minimale privind eficacitatea şi eficienţa activităţilor desfăşurate în raport cu nevoile beneficiarilor, obiectivele asumate, rezultatele aşteptate. </w:t>
      </w:r>
      <w:r>
        <w:rPr>
          <w:rFonts w:cstheme="minorHAnsi"/>
          <w:b/>
          <w:bCs/>
          <w:sz w:val="20"/>
          <w:szCs w:val="20"/>
        </w:rPr>
        <w:t>Standardele minime de calitate, constituie nivelul de referinţă a calităţii serviciilor sociale, iar îndeplinirea acestora este obligatorie şi se atestă prin licenţă de funcţionare</w:t>
      </w:r>
      <w:r>
        <w:rPr>
          <w:rFonts w:ascii="Calibri" w:hAnsi="Calibri" w:cs="Calibri"/>
          <w:w w:val="99"/>
          <w:sz w:val="20"/>
          <w:szCs w:val="20"/>
        </w:rPr>
        <w:t>.</w:t>
      </w:r>
    </w:p>
    <w:p w14:paraId="523BE8BD" w14:textId="77777777" w:rsidR="00BA0DE8" w:rsidRDefault="00BA0DE8" w:rsidP="00BA0DE8">
      <w:pPr>
        <w:pStyle w:val="BodyText0"/>
        <w:ind w:right="118"/>
        <w:rPr>
          <w:rFonts w:cstheme="minorHAnsi"/>
          <w:sz w:val="20"/>
          <w:szCs w:val="20"/>
          <w:lang w:val="en-US"/>
        </w:rPr>
      </w:pPr>
      <w:r>
        <w:rPr>
          <w:rFonts w:cstheme="minorHAnsi"/>
          <w:sz w:val="20"/>
          <w:szCs w:val="20"/>
          <w:lang w:val="en-US"/>
        </w:rPr>
        <w:t xml:space="preserve">Până la data de 31 decembrie 2015, licențierea serviciilor sociale s-a realizat exclusiv de către Direcția Politici Servicii Sociale din cadrul </w:t>
      </w:r>
      <w:r>
        <w:rPr>
          <w:rFonts w:cstheme="minorHAnsi"/>
          <w:sz w:val="20"/>
          <w:szCs w:val="20"/>
        </w:rPr>
        <w:t>M</w:t>
      </w:r>
      <w:r>
        <w:rPr>
          <w:rFonts w:cstheme="minorHAnsi"/>
        </w:rPr>
        <w:t xml:space="preserve">inisterului Muncii. </w:t>
      </w:r>
      <w:r>
        <w:rPr>
          <w:rFonts w:cstheme="minorHAnsi"/>
          <w:sz w:val="20"/>
          <w:szCs w:val="20"/>
          <w:lang w:val="en-US"/>
        </w:rPr>
        <w:t xml:space="preserve">În conformitate cu Ordonanţa nr. 27/2015 pentru modificarea şi completarea Legii nr. 197/2012 privind asigurarea calităţii în domeniul serviciilor sociale, </w:t>
      </w:r>
      <w:r>
        <w:rPr>
          <w:rFonts w:cstheme="minorHAnsi"/>
          <w:b/>
          <w:bCs w:val="0"/>
          <w:sz w:val="20"/>
          <w:szCs w:val="20"/>
          <w:lang w:val="en-US"/>
        </w:rPr>
        <w:t>începând cu 1 ianuarie 2016, licențierea serviciilor sociale s-a realizat în funcţie de specificul acestora</w:t>
      </w:r>
      <w:r>
        <w:rPr>
          <w:rFonts w:cstheme="minorHAnsi"/>
          <w:sz w:val="20"/>
          <w:szCs w:val="20"/>
          <w:lang w:val="en-US"/>
        </w:rPr>
        <w:t>, de către:</w:t>
      </w:r>
    </w:p>
    <w:p w14:paraId="5F5C89C7" w14:textId="77777777" w:rsidR="00BA0DE8" w:rsidRDefault="00BA0DE8" w:rsidP="00E967A6">
      <w:pPr>
        <w:pStyle w:val="REBulletsimple"/>
        <w:numPr>
          <w:ilvl w:val="0"/>
          <w:numId w:val="21"/>
        </w:numPr>
      </w:pPr>
      <w:r>
        <w:t>Autoritatea Naţională pentru Protecţia Drepturilor Copilului şi Adopţie;</w:t>
      </w:r>
    </w:p>
    <w:p w14:paraId="7C1E7F71" w14:textId="77777777" w:rsidR="00BA0DE8" w:rsidRDefault="00BA0DE8" w:rsidP="00E967A6">
      <w:pPr>
        <w:pStyle w:val="REBulletsimple"/>
        <w:numPr>
          <w:ilvl w:val="0"/>
          <w:numId w:val="21"/>
        </w:numPr>
      </w:pPr>
      <w:r>
        <w:t>Autoritatea Naţională pentru Persoanele cu Dizabilităţi;</w:t>
      </w:r>
    </w:p>
    <w:p w14:paraId="390BFE53" w14:textId="77777777" w:rsidR="00BA0DE8" w:rsidRDefault="00BA0DE8" w:rsidP="00E967A6">
      <w:pPr>
        <w:pStyle w:val="REBulletsimple"/>
        <w:numPr>
          <w:ilvl w:val="0"/>
          <w:numId w:val="21"/>
        </w:numPr>
      </w:pPr>
      <w:r>
        <w:t>Agenția Națională pentru Egalitatea de Șanse între Femei și Bărbați;</w:t>
      </w:r>
    </w:p>
    <w:p w14:paraId="1C287BC3" w14:textId="77777777" w:rsidR="00BA0DE8" w:rsidRDefault="00BA0DE8" w:rsidP="00E967A6">
      <w:pPr>
        <w:pStyle w:val="REBulletsimple"/>
        <w:numPr>
          <w:ilvl w:val="0"/>
          <w:numId w:val="21"/>
        </w:numPr>
      </w:pPr>
      <w:r>
        <w:t xml:space="preserve">Direcția Politici Servicii Sociale din cadrul Ministerului Muncii. </w:t>
      </w:r>
    </w:p>
    <w:p w14:paraId="3FC5DCFB" w14:textId="24BB5876" w:rsidR="00BA0DE8" w:rsidRDefault="00BA0DE8" w:rsidP="001922AF">
      <w:pPr>
        <w:rPr>
          <w:sz w:val="20"/>
          <w:szCs w:val="20"/>
        </w:rPr>
      </w:pPr>
    </w:p>
    <w:p w14:paraId="5A0CD2E4" w14:textId="1C908330" w:rsidR="007B3C5F" w:rsidRPr="00F60DA7" w:rsidRDefault="007B3C5F" w:rsidP="007B3C5F">
      <w:pPr>
        <w:pStyle w:val="BodyText0"/>
        <w:spacing w:before="1" w:line="276" w:lineRule="auto"/>
        <w:ind w:right="302"/>
        <w:rPr>
          <w:sz w:val="20"/>
          <w:szCs w:val="20"/>
        </w:rPr>
      </w:pPr>
      <w:r w:rsidRPr="00F60DA7">
        <w:rPr>
          <w:sz w:val="20"/>
          <w:szCs w:val="20"/>
        </w:rPr>
        <w:t>Principalele criterii care stau la baza acreditării furnizorilor de servicii sociale și principalele aspecte avute în vedere de standardele minime utilizate pentru acreditarea serviciilor sociale sunt prezentate în figura de mai jos:</w:t>
      </w:r>
    </w:p>
    <w:p w14:paraId="6B78ECCC" w14:textId="72A5DF23" w:rsidR="007B3C5F" w:rsidRDefault="007B3C5F" w:rsidP="007B3C5F">
      <w:pPr>
        <w:pStyle w:val="BodyText0"/>
        <w:spacing w:before="3"/>
        <w:rPr>
          <w:i/>
          <w:sz w:val="16"/>
        </w:rPr>
      </w:pPr>
      <w:r>
        <w:rPr>
          <w:i/>
          <w:sz w:val="16"/>
        </w:rPr>
        <w:lastRenderedPageBreak/>
        <w:t>Sursa: Ordin nr. 424 din 19 martie 2014 privind aprobarea criteriilor specifice care stau la baza acreditării furnizorilor de servicii sociale și Legea nr. 197/2012, art. 9, alin. (3) și (4).</w:t>
      </w:r>
    </w:p>
    <w:p w14:paraId="192149D2" w14:textId="77777777" w:rsidR="007B3C5F" w:rsidRDefault="007B3C5F" w:rsidP="007B3C5F">
      <w:pPr>
        <w:pStyle w:val="BodyText0"/>
        <w:rPr>
          <w:i/>
          <w:sz w:val="18"/>
        </w:rPr>
      </w:pPr>
    </w:p>
    <w:p w14:paraId="44A2FFB6" w14:textId="6DC28988" w:rsidR="007E0D00" w:rsidRPr="007B3C5F" w:rsidRDefault="007B3C5F" w:rsidP="007B3C5F">
      <w:pPr>
        <w:rPr>
          <w:b/>
          <w:bCs/>
          <w:i/>
          <w:iCs/>
        </w:rPr>
      </w:pPr>
      <w:r w:rsidRPr="007B3C5F">
        <w:rPr>
          <w:b/>
          <w:bCs/>
          <w:i/>
          <w:iCs/>
        </w:rPr>
        <w:t>Standarde de calitate și indicatori</w:t>
      </w:r>
    </w:p>
    <w:p w14:paraId="5B232782" w14:textId="6EAF7EDD" w:rsidR="007B3C5F" w:rsidRDefault="007B3C5F">
      <w:pPr>
        <w:spacing w:after="0"/>
        <w:jc w:val="left"/>
        <w:rPr>
          <w:b/>
          <w:bCs/>
          <w:caps/>
          <w:sz w:val="28"/>
          <w:szCs w:val="40"/>
        </w:rPr>
      </w:pPr>
    </w:p>
    <w:p w14:paraId="4C75091F" w14:textId="77777777" w:rsidR="007B3C5F" w:rsidRPr="00F60DA7" w:rsidRDefault="007B3C5F" w:rsidP="00F60DA7">
      <w:pPr>
        <w:pStyle w:val="BodyText0"/>
        <w:spacing w:before="1" w:line="276" w:lineRule="auto"/>
        <w:ind w:right="302"/>
        <w:rPr>
          <w:sz w:val="20"/>
          <w:szCs w:val="20"/>
        </w:rPr>
      </w:pPr>
      <w:r w:rsidRPr="00F60DA7">
        <w:rPr>
          <w:sz w:val="20"/>
          <w:szCs w:val="20"/>
        </w:rPr>
        <w:t>Legea nr. 197/2012 prevede un cadru care ajută la definirea indicatorilor utilizați pentru monitorizarea standardelor de calitate, și anume art. 3, par. 2. Legea prevede ca, în vederea elaborării standardelor, criteriilor și indicatorilor care reprezintă baza pentru evaluarea și monitorizarea calității în domeniul serviciilor sociale, trebuie luate în considerare principiile calității în domeniul serviciilor sociale, care se concentrează în mare măsură pe aspectele prezentate în figura de mai jos.</w:t>
      </w:r>
    </w:p>
    <w:p w14:paraId="2395602C" w14:textId="77777777" w:rsidR="007B3C5F" w:rsidRPr="00F60DA7" w:rsidRDefault="007B3C5F" w:rsidP="00F60DA7">
      <w:pPr>
        <w:pStyle w:val="BodyText0"/>
        <w:spacing w:before="1" w:line="276" w:lineRule="auto"/>
        <w:ind w:right="302"/>
        <w:rPr>
          <w:sz w:val="20"/>
          <w:szCs w:val="20"/>
        </w:rPr>
      </w:pPr>
      <w:r w:rsidRPr="00F60DA7">
        <w:rPr>
          <w:sz w:val="20"/>
          <w:szCs w:val="20"/>
        </w:rPr>
        <w:t>Standardele, criteriile şi indicatorii, elaboraţi cu respectarea prevederilor alin. (2), prezentate în figura de mai sus, conţin elemente cu caracter general, precum şi elemente specifice, în funcţie de tipul serviciilor sociale şi de categoriile de beneficiari (Legea nr. 197/2012, art. 3, alin. 3).</w:t>
      </w:r>
    </w:p>
    <w:p w14:paraId="2AA10F0B" w14:textId="77777777" w:rsidR="007B3C5F" w:rsidRPr="00F60DA7" w:rsidRDefault="007B3C5F" w:rsidP="00F60DA7">
      <w:pPr>
        <w:pStyle w:val="BodyText0"/>
        <w:spacing w:before="1" w:line="276" w:lineRule="auto"/>
        <w:ind w:right="302"/>
        <w:rPr>
          <w:sz w:val="20"/>
          <w:szCs w:val="20"/>
        </w:rPr>
      </w:pPr>
      <w:r w:rsidRPr="00F60DA7">
        <w:rPr>
          <w:sz w:val="20"/>
          <w:szCs w:val="20"/>
        </w:rPr>
        <w:t>Cadrul legal general privind asigurarea calității în domeniul serviciilor sociale, instituit prin intermediul legii nr. 197/2012 cu modificările și completările ulterioare, se completează cu prevederi specifice definite în alte acte normative, menite să vină în sprijinul procesului de asigurare a calității serviciilor sociale la nivel național.</w:t>
      </w:r>
    </w:p>
    <w:p w14:paraId="6902C673" w14:textId="208141A4" w:rsidR="007B3C5F" w:rsidRPr="00954C64" w:rsidRDefault="007B3C5F" w:rsidP="007B3C5F">
      <w:pPr>
        <w:pStyle w:val="Heading3"/>
        <w:numPr>
          <w:ilvl w:val="0"/>
          <w:numId w:val="0"/>
        </w:numPr>
        <w:ind w:left="1080"/>
        <w:rPr>
          <w:color w:val="auto"/>
        </w:rPr>
      </w:pPr>
      <w:bookmarkStart w:id="44" w:name="_Toc86785085"/>
      <w:r w:rsidRPr="00954C64">
        <w:rPr>
          <w:color w:val="auto"/>
        </w:rPr>
        <w:t xml:space="preserve">2.4.2 </w:t>
      </w:r>
      <w:r>
        <w:rPr>
          <w:color w:val="auto"/>
        </w:rPr>
        <w:t>MONITORIZAREA ȘI EVALUAREA SERVICIILOR SOCIALE ÎN ROMÂNIA</w:t>
      </w:r>
      <w:bookmarkEnd w:id="44"/>
    </w:p>
    <w:p w14:paraId="04691367" w14:textId="38451F8B" w:rsidR="00F60DA7" w:rsidRPr="001373BA" w:rsidRDefault="00F60DA7" w:rsidP="00926DC1">
      <w:pPr>
        <w:pStyle w:val="BodyText0"/>
        <w:tabs>
          <w:tab w:val="left" w:pos="1044"/>
        </w:tabs>
        <w:spacing w:before="1" w:line="276" w:lineRule="auto"/>
        <w:ind w:right="302"/>
        <w:rPr>
          <w:sz w:val="20"/>
          <w:szCs w:val="20"/>
        </w:rPr>
      </w:pPr>
      <w:r w:rsidRPr="001373BA">
        <w:rPr>
          <w:sz w:val="20"/>
          <w:szCs w:val="20"/>
        </w:rPr>
        <w:t xml:space="preserve">Legea asistenței sociale, nr. 292/2011, cu modificările și completările ulterioare, prevede </w:t>
      </w:r>
      <w:r w:rsidRPr="001373BA">
        <w:rPr>
          <w:b/>
          <w:bCs w:val="0"/>
          <w:sz w:val="20"/>
          <w:szCs w:val="20"/>
        </w:rPr>
        <w:t>cadrul pentru monitorizarea și evaluarea serviciilor sociale.</w:t>
      </w:r>
      <w:r w:rsidR="00926DC1" w:rsidRPr="001373BA">
        <w:rPr>
          <w:b/>
          <w:bCs w:val="0"/>
          <w:sz w:val="20"/>
          <w:szCs w:val="20"/>
        </w:rPr>
        <w:t xml:space="preserve"> </w:t>
      </w:r>
      <w:r w:rsidR="00926DC1" w:rsidRPr="001373BA">
        <w:rPr>
          <w:sz w:val="20"/>
          <w:szCs w:val="20"/>
        </w:rPr>
        <w:t xml:space="preserve">Astfel, </w:t>
      </w:r>
      <w:r w:rsidRPr="001373BA">
        <w:rPr>
          <w:sz w:val="20"/>
          <w:szCs w:val="20"/>
        </w:rPr>
        <w:t>monitorizarea și evaluarea calității serviciilor sociale la nivel național intră în responsabilitatea autorităților publice centrale, conform art. 39, paragraful. a.</w:t>
      </w:r>
    </w:p>
    <w:p w14:paraId="52AD115F" w14:textId="7C450C2F" w:rsidR="00F60DA7" w:rsidRPr="001373BA" w:rsidRDefault="00926DC1" w:rsidP="00926DC1">
      <w:pPr>
        <w:pStyle w:val="BodyText0"/>
        <w:spacing w:before="1" w:line="276" w:lineRule="auto"/>
        <w:ind w:right="302"/>
        <w:rPr>
          <w:sz w:val="20"/>
          <w:szCs w:val="20"/>
        </w:rPr>
      </w:pPr>
      <w:r w:rsidRPr="001373BA">
        <w:rPr>
          <w:b/>
          <w:bCs w:val="0"/>
          <w:sz w:val="20"/>
          <w:szCs w:val="20"/>
        </w:rPr>
        <w:t xml:space="preserve">În acest sens MMJS este principala autoritate de la nivel central care are următoarele responsabilităti </w:t>
      </w:r>
      <w:r w:rsidR="00F60DA7" w:rsidRPr="001373BA">
        <w:rPr>
          <w:sz w:val="20"/>
          <w:szCs w:val="20"/>
        </w:rPr>
        <w:t>relevante pentru monitorizarea și evaluarea serviciilor sociale:</w:t>
      </w:r>
    </w:p>
    <w:p w14:paraId="54805662" w14:textId="77777777" w:rsidR="00F60DA7" w:rsidRPr="001373BA" w:rsidRDefault="00F60DA7" w:rsidP="007D2C87">
      <w:pPr>
        <w:pStyle w:val="ListParagraph"/>
        <w:numPr>
          <w:ilvl w:val="0"/>
          <w:numId w:val="36"/>
        </w:numPr>
        <w:rPr>
          <w:color w:val="auto"/>
          <w:sz w:val="20"/>
          <w:szCs w:val="20"/>
        </w:rPr>
      </w:pPr>
      <w:r w:rsidRPr="001373BA">
        <w:rPr>
          <w:color w:val="auto"/>
          <w:sz w:val="20"/>
          <w:szCs w:val="20"/>
        </w:rPr>
        <w:t>elaborează, propune şi monitorizează indicatorii sociali din domeniu;</w:t>
      </w:r>
    </w:p>
    <w:p w14:paraId="32326FDD" w14:textId="77777777" w:rsidR="00F60DA7" w:rsidRPr="001373BA" w:rsidRDefault="00F60DA7" w:rsidP="007D2C87">
      <w:pPr>
        <w:pStyle w:val="ListParagraph"/>
        <w:numPr>
          <w:ilvl w:val="0"/>
          <w:numId w:val="36"/>
        </w:numPr>
        <w:rPr>
          <w:color w:val="auto"/>
          <w:sz w:val="20"/>
          <w:szCs w:val="20"/>
        </w:rPr>
      </w:pPr>
      <w:r w:rsidRPr="001373BA">
        <w:rPr>
          <w:color w:val="auto"/>
          <w:sz w:val="20"/>
          <w:szCs w:val="20"/>
        </w:rPr>
        <w:t>analizează anual, la nivel naţional, datele privind sărăcia şi excluziunea socială, identifică factorii care contribuie la incluziunea socială, elaborează rapoartele naţionale în domeniu, formulează recomandări şi propuneri în vederea eficientizării procesului de luare a deciziilor în domeniul incluziunii sociale;</w:t>
      </w:r>
    </w:p>
    <w:p w14:paraId="53FA30E6" w14:textId="77777777" w:rsidR="00F60DA7" w:rsidRPr="001373BA" w:rsidRDefault="00F60DA7" w:rsidP="007D2C87">
      <w:pPr>
        <w:pStyle w:val="ListParagraph"/>
        <w:numPr>
          <w:ilvl w:val="0"/>
          <w:numId w:val="36"/>
        </w:numPr>
        <w:rPr>
          <w:color w:val="auto"/>
          <w:sz w:val="20"/>
          <w:szCs w:val="20"/>
        </w:rPr>
      </w:pPr>
      <w:r w:rsidRPr="001373BA">
        <w:rPr>
          <w:color w:val="auto"/>
          <w:sz w:val="20"/>
          <w:szCs w:val="20"/>
        </w:rPr>
        <w:t>colectează şi prelucrează datele şi informaţiile referitoare la beneficiari, furnizori şi serviciile sociale acordate, la nivel naţional;</w:t>
      </w:r>
    </w:p>
    <w:p w14:paraId="4032C990" w14:textId="77777777" w:rsidR="00F60DA7" w:rsidRPr="001373BA" w:rsidRDefault="00F60DA7" w:rsidP="007D2C87">
      <w:pPr>
        <w:pStyle w:val="ListParagraph"/>
        <w:numPr>
          <w:ilvl w:val="0"/>
          <w:numId w:val="36"/>
        </w:numPr>
        <w:rPr>
          <w:color w:val="auto"/>
          <w:sz w:val="20"/>
          <w:szCs w:val="20"/>
        </w:rPr>
      </w:pPr>
      <w:r w:rsidRPr="001373BA">
        <w:rPr>
          <w:color w:val="auto"/>
          <w:sz w:val="20"/>
          <w:szCs w:val="20"/>
        </w:rPr>
        <w:t>elaborează criteriile, indicatorii de performanţă şi standardele de calitate privind serviciile sociale, monitorizează şi controlează respectarea lor de către furnizorii publici şi private.</w:t>
      </w:r>
    </w:p>
    <w:p w14:paraId="47FF10D3" w14:textId="72A1FE62" w:rsidR="00F60DA7" w:rsidRPr="001373BA" w:rsidRDefault="00926DC1" w:rsidP="00926DC1">
      <w:pPr>
        <w:pStyle w:val="BodyText0"/>
        <w:spacing w:before="131" w:line="276" w:lineRule="auto"/>
        <w:ind w:right="301"/>
        <w:rPr>
          <w:sz w:val="20"/>
          <w:szCs w:val="20"/>
        </w:rPr>
      </w:pPr>
      <w:r w:rsidRPr="001373BA">
        <w:rPr>
          <w:sz w:val="20"/>
          <w:szCs w:val="20"/>
        </w:rPr>
        <w:t>Î</w:t>
      </w:r>
      <w:r w:rsidR="00F60DA7" w:rsidRPr="001373BA">
        <w:rPr>
          <w:sz w:val="20"/>
          <w:szCs w:val="20"/>
        </w:rPr>
        <w:t xml:space="preserve">n ceea ce privește responsabilitatea autorităților administrației publice locale, potrivit prevederilor art. 112 ali.(3) lit.h) și i) din Legea nr.292/2011, SPAS (AAPL la nivel de județ municipiu, oraș, comună) colectează, prelucrează şi administrează datele şi informaţiile privind beneficiarii, furnizorii publici şi privaţi şi serviciile administrate de aceştia, </w:t>
      </w:r>
      <w:r w:rsidR="00F60DA7" w:rsidRPr="001373BA">
        <w:rPr>
          <w:b/>
          <w:sz w:val="20"/>
          <w:szCs w:val="20"/>
        </w:rPr>
        <w:t>monitorizează şi evaluează serviciile sociale</w:t>
      </w:r>
      <w:r w:rsidR="00F60DA7" w:rsidRPr="001373BA">
        <w:rPr>
          <w:sz w:val="20"/>
          <w:szCs w:val="20"/>
        </w:rPr>
        <w:t>;De</w:t>
      </w:r>
      <w:r w:rsidR="00F60DA7" w:rsidRPr="001373BA">
        <w:rPr>
          <w:spacing w:val="-20"/>
          <w:sz w:val="20"/>
          <w:szCs w:val="20"/>
        </w:rPr>
        <w:t xml:space="preserve"> </w:t>
      </w:r>
      <w:r w:rsidR="00F60DA7" w:rsidRPr="001373BA">
        <w:rPr>
          <w:sz w:val="20"/>
          <w:szCs w:val="20"/>
        </w:rPr>
        <w:t>asemenea,</w:t>
      </w:r>
      <w:r w:rsidR="00F60DA7" w:rsidRPr="001373BA">
        <w:rPr>
          <w:spacing w:val="-18"/>
          <w:sz w:val="20"/>
          <w:szCs w:val="20"/>
        </w:rPr>
        <w:t xml:space="preserve"> </w:t>
      </w:r>
      <w:r w:rsidR="00F60DA7" w:rsidRPr="001373BA">
        <w:rPr>
          <w:sz w:val="20"/>
          <w:szCs w:val="20"/>
        </w:rPr>
        <w:t>potrivit</w:t>
      </w:r>
      <w:r w:rsidR="00F60DA7" w:rsidRPr="001373BA">
        <w:rPr>
          <w:spacing w:val="-18"/>
          <w:sz w:val="20"/>
          <w:szCs w:val="20"/>
        </w:rPr>
        <w:t xml:space="preserve"> </w:t>
      </w:r>
      <w:r w:rsidR="00F60DA7" w:rsidRPr="001373BA">
        <w:rPr>
          <w:sz w:val="20"/>
          <w:szCs w:val="20"/>
        </w:rPr>
        <w:t>art.140</w:t>
      </w:r>
      <w:r w:rsidR="00F60DA7" w:rsidRPr="001373BA">
        <w:rPr>
          <w:spacing w:val="-20"/>
          <w:sz w:val="20"/>
          <w:szCs w:val="20"/>
        </w:rPr>
        <w:t xml:space="preserve"> </w:t>
      </w:r>
      <w:r w:rsidR="00F60DA7" w:rsidRPr="001373BA">
        <w:rPr>
          <w:sz w:val="20"/>
          <w:szCs w:val="20"/>
        </w:rPr>
        <w:t>alin.(2)</w:t>
      </w:r>
      <w:r w:rsidR="00F60DA7" w:rsidRPr="001373BA">
        <w:rPr>
          <w:spacing w:val="-17"/>
          <w:sz w:val="20"/>
          <w:szCs w:val="20"/>
        </w:rPr>
        <w:t xml:space="preserve"> </w:t>
      </w:r>
      <w:r w:rsidR="00F60DA7" w:rsidRPr="001373BA">
        <w:rPr>
          <w:sz w:val="20"/>
          <w:szCs w:val="20"/>
        </w:rPr>
        <w:t>autorităţilor</w:t>
      </w:r>
      <w:r w:rsidR="00F60DA7" w:rsidRPr="001373BA">
        <w:rPr>
          <w:spacing w:val="-20"/>
          <w:sz w:val="20"/>
          <w:szCs w:val="20"/>
        </w:rPr>
        <w:t xml:space="preserve"> </w:t>
      </w:r>
      <w:r w:rsidR="00F60DA7" w:rsidRPr="001373BA">
        <w:rPr>
          <w:sz w:val="20"/>
          <w:szCs w:val="20"/>
        </w:rPr>
        <w:t>administraţiei</w:t>
      </w:r>
      <w:r w:rsidR="00F60DA7" w:rsidRPr="001373BA">
        <w:rPr>
          <w:spacing w:val="-19"/>
          <w:sz w:val="20"/>
          <w:szCs w:val="20"/>
        </w:rPr>
        <w:t xml:space="preserve"> </w:t>
      </w:r>
      <w:r w:rsidR="00F60DA7" w:rsidRPr="001373BA">
        <w:rPr>
          <w:sz w:val="20"/>
          <w:szCs w:val="20"/>
        </w:rPr>
        <w:t>publice</w:t>
      </w:r>
      <w:r w:rsidR="00F60DA7" w:rsidRPr="001373BA">
        <w:rPr>
          <w:spacing w:val="-17"/>
          <w:sz w:val="20"/>
          <w:szCs w:val="20"/>
        </w:rPr>
        <w:t xml:space="preserve"> </w:t>
      </w:r>
      <w:r w:rsidR="00F60DA7" w:rsidRPr="001373BA">
        <w:rPr>
          <w:sz w:val="20"/>
          <w:szCs w:val="20"/>
        </w:rPr>
        <w:t>locale,</w:t>
      </w:r>
      <w:r w:rsidR="00F60DA7" w:rsidRPr="001373BA">
        <w:rPr>
          <w:spacing w:val="-18"/>
          <w:sz w:val="20"/>
          <w:szCs w:val="20"/>
        </w:rPr>
        <w:t xml:space="preserve"> </w:t>
      </w:r>
      <w:r w:rsidR="00F60DA7" w:rsidRPr="001373BA">
        <w:rPr>
          <w:sz w:val="20"/>
          <w:szCs w:val="20"/>
        </w:rPr>
        <w:t>pe</w:t>
      </w:r>
      <w:r w:rsidR="00F60DA7" w:rsidRPr="001373BA">
        <w:rPr>
          <w:spacing w:val="-16"/>
          <w:sz w:val="20"/>
          <w:szCs w:val="20"/>
        </w:rPr>
        <w:t xml:space="preserve"> </w:t>
      </w:r>
      <w:r w:rsidR="00F60DA7" w:rsidRPr="001373BA">
        <w:rPr>
          <w:sz w:val="20"/>
          <w:szCs w:val="20"/>
        </w:rPr>
        <w:t>baza</w:t>
      </w:r>
      <w:r w:rsidR="00F60DA7" w:rsidRPr="001373BA">
        <w:rPr>
          <w:spacing w:val="-21"/>
          <w:sz w:val="20"/>
          <w:szCs w:val="20"/>
        </w:rPr>
        <w:t xml:space="preserve"> </w:t>
      </w:r>
      <w:r w:rsidR="00F60DA7" w:rsidRPr="001373BA">
        <w:rPr>
          <w:sz w:val="20"/>
          <w:szCs w:val="20"/>
        </w:rPr>
        <w:t>planurilor</w:t>
      </w:r>
      <w:r w:rsidR="00F60DA7" w:rsidRPr="001373BA">
        <w:rPr>
          <w:spacing w:val="-17"/>
          <w:sz w:val="20"/>
          <w:szCs w:val="20"/>
        </w:rPr>
        <w:t xml:space="preserve"> </w:t>
      </w:r>
      <w:r w:rsidR="00F60DA7" w:rsidRPr="001373BA">
        <w:rPr>
          <w:sz w:val="20"/>
          <w:szCs w:val="20"/>
        </w:rPr>
        <w:t xml:space="preserve">anuale de acţiune prevăzute la art. </w:t>
      </w:r>
      <w:r w:rsidR="00F60DA7" w:rsidRPr="001373BA">
        <w:rPr>
          <w:spacing w:val="-6"/>
          <w:sz w:val="20"/>
          <w:szCs w:val="20"/>
        </w:rPr>
        <w:t xml:space="preserve">112 </w:t>
      </w:r>
      <w:r w:rsidR="00F60DA7" w:rsidRPr="001373BA">
        <w:rPr>
          <w:sz w:val="20"/>
          <w:szCs w:val="20"/>
        </w:rPr>
        <w:t xml:space="preserve">alin. (3) lit. b), (…) inventariază serviciile sociale existente, </w:t>
      </w:r>
      <w:r w:rsidR="00F60DA7" w:rsidRPr="001373BA">
        <w:rPr>
          <w:b/>
          <w:sz w:val="20"/>
          <w:szCs w:val="20"/>
        </w:rPr>
        <w:t xml:space="preserve">evaluează eficienţa şi eficacitatea acestora </w:t>
      </w:r>
      <w:r w:rsidR="00F60DA7" w:rsidRPr="001373BA">
        <w:rPr>
          <w:sz w:val="20"/>
          <w:szCs w:val="20"/>
        </w:rPr>
        <w:t>și identifică nevoia de servicii sociale</w:t>
      </w:r>
      <w:r w:rsidR="00F60DA7" w:rsidRPr="001373BA">
        <w:rPr>
          <w:spacing w:val="-13"/>
          <w:sz w:val="20"/>
          <w:szCs w:val="20"/>
        </w:rPr>
        <w:t xml:space="preserve"> </w:t>
      </w:r>
      <w:r w:rsidR="00F60DA7" w:rsidRPr="001373BA">
        <w:rPr>
          <w:sz w:val="20"/>
          <w:szCs w:val="20"/>
        </w:rPr>
        <w:t>noi.</w:t>
      </w:r>
    </w:p>
    <w:p w14:paraId="1F354832" w14:textId="2C15CFB8" w:rsidR="00F60DA7" w:rsidRPr="001373BA" w:rsidRDefault="00F60DA7" w:rsidP="00926DC1">
      <w:pPr>
        <w:pStyle w:val="BodyText0"/>
        <w:spacing w:before="128" w:line="276" w:lineRule="auto"/>
        <w:ind w:right="295"/>
        <w:rPr>
          <w:sz w:val="20"/>
          <w:szCs w:val="20"/>
        </w:rPr>
      </w:pPr>
      <w:r w:rsidRPr="001373BA">
        <w:rPr>
          <w:sz w:val="20"/>
          <w:szCs w:val="20"/>
        </w:rPr>
        <w:t xml:space="preserve">Una din funcțiile serviciului social este de asigurare a calităţii serviciilor sociale prin elaborarea instrumentelor standardizate utilizate în procesul de acordare a serviciilor și </w:t>
      </w:r>
      <w:r w:rsidRPr="001373BA">
        <w:rPr>
          <w:b/>
          <w:sz w:val="20"/>
          <w:szCs w:val="20"/>
        </w:rPr>
        <w:t>realizarea de evaluări periodice a serviciilor prestate</w:t>
      </w:r>
      <w:r w:rsidRPr="001373BA">
        <w:rPr>
          <w:sz w:val="20"/>
          <w:szCs w:val="20"/>
        </w:rPr>
        <w:t>. (Regulamentele-cadru de organizare și funcționare a serviciilor sociale, anexele 1-4 la Nomenclatorul Serviciilor Sociale, aprobat prin HG nr.867/2015).</w:t>
      </w:r>
    </w:p>
    <w:p w14:paraId="2D82D540" w14:textId="02B40B7D" w:rsidR="00F60DA7" w:rsidRPr="001373BA" w:rsidRDefault="00F60DA7" w:rsidP="001373BA">
      <w:pPr>
        <w:pStyle w:val="BodyText0"/>
        <w:spacing w:before="118" w:line="276" w:lineRule="auto"/>
        <w:ind w:right="298"/>
        <w:rPr>
          <w:sz w:val="20"/>
          <w:szCs w:val="20"/>
        </w:rPr>
      </w:pPr>
      <w:r w:rsidRPr="001373BA">
        <w:rPr>
          <w:sz w:val="20"/>
          <w:szCs w:val="20"/>
        </w:rPr>
        <w:t>Înființarea Observatorului Social Național prin art. 109 din Legea asistenței sociale are, de asemenea, un</w:t>
      </w:r>
      <w:r w:rsidRPr="001373BA">
        <w:rPr>
          <w:spacing w:val="-18"/>
          <w:sz w:val="20"/>
          <w:szCs w:val="20"/>
        </w:rPr>
        <w:t xml:space="preserve"> </w:t>
      </w:r>
      <w:r w:rsidRPr="001373BA">
        <w:rPr>
          <w:sz w:val="20"/>
          <w:szCs w:val="20"/>
        </w:rPr>
        <w:t>impact</w:t>
      </w:r>
      <w:r w:rsidRPr="001373BA">
        <w:rPr>
          <w:spacing w:val="-17"/>
          <w:sz w:val="20"/>
          <w:szCs w:val="20"/>
        </w:rPr>
        <w:t xml:space="preserve"> </w:t>
      </w:r>
      <w:r w:rsidRPr="001373BA">
        <w:rPr>
          <w:sz w:val="20"/>
          <w:szCs w:val="20"/>
        </w:rPr>
        <w:t>semnificativ</w:t>
      </w:r>
      <w:r w:rsidRPr="001373BA">
        <w:rPr>
          <w:spacing w:val="-16"/>
          <w:sz w:val="20"/>
          <w:szCs w:val="20"/>
        </w:rPr>
        <w:t xml:space="preserve"> </w:t>
      </w:r>
      <w:r w:rsidRPr="001373BA">
        <w:rPr>
          <w:sz w:val="20"/>
          <w:szCs w:val="20"/>
        </w:rPr>
        <w:t>asupra</w:t>
      </w:r>
      <w:r w:rsidRPr="001373BA">
        <w:rPr>
          <w:spacing w:val="-17"/>
          <w:sz w:val="20"/>
          <w:szCs w:val="20"/>
        </w:rPr>
        <w:t xml:space="preserve"> </w:t>
      </w:r>
      <w:r w:rsidRPr="001373BA">
        <w:rPr>
          <w:sz w:val="20"/>
          <w:szCs w:val="20"/>
        </w:rPr>
        <w:t>procesului</w:t>
      </w:r>
      <w:r w:rsidRPr="001373BA">
        <w:rPr>
          <w:spacing w:val="-16"/>
          <w:sz w:val="20"/>
          <w:szCs w:val="20"/>
        </w:rPr>
        <w:t xml:space="preserve"> </w:t>
      </w:r>
      <w:r w:rsidRPr="001373BA">
        <w:rPr>
          <w:sz w:val="20"/>
          <w:szCs w:val="20"/>
        </w:rPr>
        <w:t>de</w:t>
      </w:r>
      <w:r w:rsidRPr="001373BA">
        <w:rPr>
          <w:spacing w:val="-17"/>
          <w:sz w:val="20"/>
          <w:szCs w:val="20"/>
        </w:rPr>
        <w:t xml:space="preserve"> </w:t>
      </w:r>
      <w:r w:rsidRPr="001373BA">
        <w:rPr>
          <w:sz w:val="20"/>
          <w:szCs w:val="20"/>
        </w:rPr>
        <w:t>monitorizare</w:t>
      </w:r>
      <w:r w:rsidRPr="001373BA">
        <w:rPr>
          <w:spacing w:val="-17"/>
          <w:sz w:val="20"/>
          <w:szCs w:val="20"/>
        </w:rPr>
        <w:t xml:space="preserve"> </w:t>
      </w:r>
      <w:r w:rsidRPr="001373BA">
        <w:rPr>
          <w:sz w:val="20"/>
          <w:szCs w:val="20"/>
        </w:rPr>
        <w:t>a</w:t>
      </w:r>
      <w:r w:rsidRPr="001373BA">
        <w:rPr>
          <w:spacing w:val="-17"/>
          <w:sz w:val="20"/>
          <w:szCs w:val="20"/>
        </w:rPr>
        <w:t xml:space="preserve"> </w:t>
      </w:r>
      <w:r w:rsidRPr="001373BA">
        <w:rPr>
          <w:sz w:val="20"/>
          <w:szCs w:val="20"/>
        </w:rPr>
        <w:t>serviciilor</w:t>
      </w:r>
      <w:r w:rsidRPr="001373BA">
        <w:rPr>
          <w:spacing w:val="-16"/>
          <w:sz w:val="20"/>
          <w:szCs w:val="20"/>
        </w:rPr>
        <w:t xml:space="preserve"> </w:t>
      </w:r>
      <w:r w:rsidRPr="001373BA">
        <w:rPr>
          <w:sz w:val="20"/>
          <w:szCs w:val="20"/>
        </w:rPr>
        <w:t>sociale.</w:t>
      </w:r>
      <w:r w:rsidRPr="001373BA">
        <w:rPr>
          <w:spacing w:val="-15"/>
          <w:sz w:val="20"/>
          <w:szCs w:val="20"/>
        </w:rPr>
        <w:t xml:space="preserve"> </w:t>
      </w:r>
      <w:r w:rsidR="001373BA">
        <w:rPr>
          <w:sz w:val="20"/>
          <w:szCs w:val="20"/>
        </w:rPr>
        <w:t xml:space="preserve">Astfel, potrivit acestui articol. MMJS </w:t>
      </w:r>
      <w:r w:rsidRPr="001373BA">
        <w:rPr>
          <w:sz w:val="20"/>
          <w:szCs w:val="20"/>
        </w:rPr>
        <w:t xml:space="preserve">organizează </w:t>
      </w:r>
      <w:r w:rsidRPr="001373BA">
        <w:rPr>
          <w:sz w:val="20"/>
          <w:szCs w:val="20"/>
        </w:rPr>
        <w:lastRenderedPageBreak/>
        <w:t>Observatorul Social Naţional</w:t>
      </w:r>
      <w:r w:rsidR="001373BA">
        <w:rPr>
          <w:sz w:val="20"/>
          <w:szCs w:val="20"/>
        </w:rPr>
        <w:t xml:space="preserve"> cu </w:t>
      </w:r>
      <w:r w:rsidRPr="001373BA">
        <w:rPr>
          <w:sz w:val="20"/>
          <w:szCs w:val="20"/>
        </w:rPr>
        <w:t>rolul de a colecta şi analiza la nivel naţional datele privind politicile publice în domeniul protecţiei sociale, ocupării forţei de muncă, locuirii, educaţiei, sănătăţii, informării- comunicării, mobilităţii, securităţii, justiţiei şi culturii ca parte integrantă din procesul de incluziune socială, de a elabora rapoartele naţionale în domeniu, precum şi de a formula recomandări şi propuneri în vederea eficientizării procesului de luare a deciziilor în domeniile</w:t>
      </w:r>
      <w:r w:rsidRPr="001373BA">
        <w:rPr>
          <w:spacing w:val="-31"/>
          <w:sz w:val="20"/>
          <w:szCs w:val="20"/>
        </w:rPr>
        <w:t xml:space="preserve"> </w:t>
      </w:r>
      <w:r w:rsidRPr="001373BA">
        <w:rPr>
          <w:sz w:val="20"/>
          <w:szCs w:val="20"/>
        </w:rPr>
        <w:t>menţionate.</w:t>
      </w:r>
    </w:p>
    <w:p w14:paraId="4CA8CA7D" w14:textId="083DF30D" w:rsidR="00F60DA7" w:rsidRPr="001373BA" w:rsidRDefault="001373BA" w:rsidP="001373BA">
      <w:pPr>
        <w:widowControl w:val="0"/>
        <w:tabs>
          <w:tab w:val="left" w:pos="1249"/>
        </w:tabs>
        <w:autoSpaceDE w:val="0"/>
        <w:autoSpaceDN w:val="0"/>
        <w:spacing w:after="0" w:line="276" w:lineRule="auto"/>
        <w:ind w:right="307"/>
        <w:rPr>
          <w:sz w:val="20"/>
          <w:szCs w:val="20"/>
        </w:rPr>
      </w:pPr>
      <w:r>
        <w:rPr>
          <w:sz w:val="20"/>
          <w:szCs w:val="20"/>
        </w:rPr>
        <w:t xml:space="preserve">Observatorul </w:t>
      </w:r>
      <w:r w:rsidR="00F60DA7" w:rsidRPr="001373BA">
        <w:rPr>
          <w:spacing w:val="-17"/>
          <w:sz w:val="20"/>
          <w:szCs w:val="20"/>
        </w:rPr>
        <w:t xml:space="preserve"> </w:t>
      </w:r>
      <w:r w:rsidR="00F60DA7" w:rsidRPr="001373BA">
        <w:rPr>
          <w:sz w:val="20"/>
          <w:szCs w:val="20"/>
        </w:rPr>
        <w:t>face</w:t>
      </w:r>
      <w:r w:rsidR="00F60DA7" w:rsidRPr="001373BA">
        <w:rPr>
          <w:spacing w:val="-17"/>
          <w:sz w:val="20"/>
          <w:szCs w:val="20"/>
        </w:rPr>
        <w:t xml:space="preserve"> </w:t>
      </w:r>
      <w:r w:rsidR="00F60DA7" w:rsidRPr="001373BA">
        <w:rPr>
          <w:sz w:val="20"/>
          <w:szCs w:val="20"/>
        </w:rPr>
        <w:t>parte</w:t>
      </w:r>
      <w:r w:rsidR="00F60DA7" w:rsidRPr="001373BA">
        <w:rPr>
          <w:spacing w:val="-16"/>
          <w:sz w:val="20"/>
          <w:szCs w:val="20"/>
        </w:rPr>
        <w:t xml:space="preserve"> </w:t>
      </w:r>
      <w:r w:rsidR="00F60DA7" w:rsidRPr="001373BA">
        <w:rPr>
          <w:sz w:val="20"/>
          <w:szCs w:val="20"/>
        </w:rPr>
        <w:t>din</w:t>
      </w:r>
      <w:r w:rsidR="00F60DA7" w:rsidRPr="001373BA">
        <w:rPr>
          <w:spacing w:val="-15"/>
          <w:sz w:val="20"/>
          <w:szCs w:val="20"/>
        </w:rPr>
        <w:t xml:space="preserve"> </w:t>
      </w:r>
      <w:r w:rsidR="00F60DA7" w:rsidRPr="001373BA">
        <w:rPr>
          <w:sz w:val="20"/>
          <w:szCs w:val="20"/>
        </w:rPr>
        <w:t>mecanismul</w:t>
      </w:r>
      <w:r w:rsidR="00F60DA7" w:rsidRPr="001373BA">
        <w:rPr>
          <w:spacing w:val="-18"/>
          <w:sz w:val="20"/>
          <w:szCs w:val="20"/>
        </w:rPr>
        <w:t xml:space="preserve"> </w:t>
      </w:r>
      <w:r w:rsidR="00F60DA7" w:rsidRPr="001373BA">
        <w:rPr>
          <w:sz w:val="20"/>
          <w:szCs w:val="20"/>
        </w:rPr>
        <w:t>naţional</w:t>
      </w:r>
      <w:r w:rsidR="00F60DA7" w:rsidRPr="001373BA">
        <w:rPr>
          <w:spacing w:val="-17"/>
          <w:sz w:val="20"/>
          <w:szCs w:val="20"/>
        </w:rPr>
        <w:t xml:space="preserve"> </w:t>
      </w:r>
      <w:r w:rsidR="00F60DA7" w:rsidRPr="001373BA">
        <w:rPr>
          <w:sz w:val="20"/>
          <w:szCs w:val="20"/>
        </w:rPr>
        <w:t>de</w:t>
      </w:r>
      <w:r w:rsidR="00F60DA7" w:rsidRPr="001373BA">
        <w:rPr>
          <w:spacing w:val="-14"/>
          <w:sz w:val="20"/>
          <w:szCs w:val="20"/>
        </w:rPr>
        <w:t xml:space="preserve"> </w:t>
      </w:r>
      <w:r w:rsidR="00F60DA7" w:rsidRPr="001373BA">
        <w:rPr>
          <w:sz w:val="20"/>
          <w:szCs w:val="20"/>
        </w:rPr>
        <w:t>implementare</w:t>
      </w:r>
      <w:r w:rsidR="00F60DA7" w:rsidRPr="001373BA">
        <w:rPr>
          <w:spacing w:val="-14"/>
          <w:sz w:val="20"/>
          <w:szCs w:val="20"/>
        </w:rPr>
        <w:t xml:space="preserve"> </w:t>
      </w:r>
      <w:r w:rsidR="00F60DA7" w:rsidRPr="001373BA">
        <w:rPr>
          <w:sz w:val="20"/>
          <w:szCs w:val="20"/>
        </w:rPr>
        <w:t>a</w:t>
      </w:r>
      <w:r w:rsidR="00F60DA7" w:rsidRPr="001373BA">
        <w:rPr>
          <w:spacing w:val="-16"/>
          <w:sz w:val="20"/>
          <w:szCs w:val="20"/>
        </w:rPr>
        <w:t xml:space="preserve"> </w:t>
      </w:r>
      <w:r w:rsidR="00F60DA7" w:rsidRPr="001373BA">
        <w:rPr>
          <w:sz w:val="20"/>
          <w:szCs w:val="20"/>
        </w:rPr>
        <w:t>procesului</w:t>
      </w:r>
      <w:r w:rsidR="00F60DA7" w:rsidRPr="001373BA">
        <w:rPr>
          <w:spacing w:val="-16"/>
          <w:sz w:val="20"/>
          <w:szCs w:val="20"/>
        </w:rPr>
        <w:t xml:space="preserve"> </w:t>
      </w:r>
      <w:r w:rsidR="00F60DA7" w:rsidRPr="001373BA">
        <w:rPr>
          <w:sz w:val="20"/>
          <w:szCs w:val="20"/>
        </w:rPr>
        <w:t>de</w:t>
      </w:r>
      <w:r w:rsidR="00F60DA7" w:rsidRPr="001373BA">
        <w:rPr>
          <w:spacing w:val="-14"/>
          <w:sz w:val="20"/>
          <w:szCs w:val="20"/>
        </w:rPr>
        <w:t xml:space="preserve"> </w:t>
      </w:r>
      <w:r w:rsidR="00F60DA7" w:rsidRPr="001373BA">
        <w:rPr>
          <w:sz w:val="20"/>
          <w:szCs w:val="20"/>
        </w:rPr>
        <w:t>incluziune</w:t>
      </w:r>
      <w:r w:rsidR="00F60DA7" w:rsidRPr="001373BA">
        <w:rPr>
          <w:spacing w:val="-15"/>
          <w:sz w:val="20"/>
          <w:szCs w:val="20"/>
        </w:rPr>
        <w:t xml:space="preserve"> </w:t>
      </w:r>
      <w:r w:rsidR="00F60DA7" w:rsidRPr="001373BA">
        <w:rPr>
          <w:sz w:val="20"/>
          <w:szCs w:val="20"/>
        </w:rPr>
        <w:t>socială şi cooperează cu autorităţile publice centrale şi locale, cu toate formele de organizare ale societăţii civile participante la acest mecanism şi cu institutele de cercetare şi</w:t>
      </w:r>
      <w:r w:rsidR="00F60DA7" w:rsidRPr="001373BA">
        <w:rPr>
          <w:spacing w:val="-11"/>
          <w:sz w:val="20"/>
          <w:szCs w:val="20"/>
        </w:rPr>
        <w:t xml:space="preserve"> </w:t>
      </w:r>
      <w:r w:rsidR="00F60DA7" w:rsidRPr="001373BA">
        <w:rPr>
          <w:sz w:val="20"/>
          <w:szCs w:val="20"/>
        </w:rPr>
        <w:t>universităţi.</w:t>
      </w:r>
      <w:r w:rsidR="00F60DA7" w:rsidRPr="001373BA">
        <w:rPr>
          <w:spacing w:val="-4"/>
          <w:sz w:val="20"/>
          <w:szCs w:val="20"/>
        </w:rPr>
        <w:t xml:space="preserve">Totuși, </w:t>
      </w:r>
      <w:r w:rsidR="00F60DA7" w:rsidRPr="001373BA">
        <w:rPr>
          <w:sz w:val="20"/>
          <w:szCs w:val="20"/>
        </w:rPr>
        <w:t xml:space="preserve">deși organizarea și responsabilitățile Observatorului Social Național sunt definite în Legea asistenței sociale, organul instituțional nu este operational. Cu toate acestea, mecanismul national pentru promovarea incluziunii sociale în România, constitut în baza Hotărârii </w:t>
      </w:r>
      <w:r w:rsidR="00F60DA7" w:rsidRPr="001373BA">
        <w:rPr>
          <w:spacing w:val="-5"/>
          <w:sz w:val="20"/>
          <w:szCs w:val="20"/>
        </w:rPr>
        <w:t xml:space="preserve">nr. </w:t>
      </w:r>
      <w:r w:rsidR="00F60DA7" w:rsidRPr="001373BA">
        <w:rPr>
          <w:sz w:val="20"/>
          <w:szCs w:val="20"/>
        </w:rPr>
        <w:t>1217/2006, este operational.</w:t>
      </w:r>
      <w:r w:rsidR="00F60DA7" w:rsidRPr="001373BA">
        <w:rPr>
          <w:spacing w:val="-8"/>
          <w:sz w:val="20"/>
          <w:szCs w:val="20"/>
        </w:rPr>
        <w:t xml:space="preserve"> </w:t>
      </w:r>
      <w:r w:rsidR="00F60DA7" w:rsidRPr="001373BA">
        <w:rPr>
          <w:sz w:val="20"/>
          <w:szCs w:val="20"/>
        </w:rPr>
        <w:t>De</w:t>
      </w:r>
      <w:r w:rsidR="00F60DA7" w:rsidRPr="001373BA">
        <w:rPr>
          <w:spacing w:val="-9"/>
          <w:sz w:val="20"/>
          <w:szCs w:val="20"/>
        </w:rPr>
        <w:t xml:space="preserve"> </w:t>
      </w:r>
      <w:r w:rsidR="00F60DA7" w:rsidRPr="001373BA">
        <w:rPr>
          <w:sz w:val="20"/>
          <w:szCs w:val="20"/>
        </w:rPr>
        <w:t>asemenea,</w:t>
      </w:r>
      <w:r w:rsidR="00F60DA7" w:rsidRPr="001373BA">
        <w:rPr>
          <w:spacing w:val="-6"/>
          <w:sz w:val="20"/>
          <w:szCs w:val="20"/>
        </w:rPr>
        <w:t xml:space="preserve"> </w:t>
      </w:r>
      <w:r w:rsidR="00F60DA7" w:rsidRPr="001373BA">
        <w:rPr>
          <w:sz w:val="20"/>
          <w:szCs w:val="20"/>
        </w:rPr>
        <w:t>strategiile</w:t>
      </w:r>
      <w:r w:rsidR="00F60DA7" w:rsidRPr="001373BA">
        <w:rPr>
          <w:spacing w:val="-9"/>
          <w:sz w:val="20"/>
          <w:szCs w:val="20"/>
        </w:rPr>
        <w:t xml:space="preserve"> </w:t>
      </w:r>
      <w:r w:rsidR="00F60DA7" w:rsidRPr="001373BA">
        <w:rPr>
          <w:sz w:val="20"/>
          <w:szCs w:val="20"/>
        </w:rPr>
        <w:t>județene</w:t>
      </w:r>
      <w:r w:rsidR="00F60DA7" w:rsidRPr="001373BA">
        <w:rPr>
          <w:spacing w:val="-8"/>
          <w:sz w:val="20"/>
          <w:szCs w:val="20"/>
        </w:rPr>
        <w:t xml:space="preserve"> </w:t>
      </w:r>
      <w:r w:rsidR="00F60DA7" w:rsidRPr="001373BA">
        <w:rPr>
          <w:sz w:val="20"/>
          <w:szCs w:val="20"/>
        </w:rPr>
        <w:t>de</w:t>
      </w:r>
      <w:r w:rsidR="00F60DA7" w:rsidRPr="001373BA">
        <w:rPr>
          <w:spacing w:val="-9"/>
          <w:sz w:val="20"/>
          <w:szCs w:val="20"/>
        </w:rPr>
        <w:t xml:space="preserve"> </w:t>
      </w:r>
      <w:r w:rsidR="00F60DA7" w:rsidRPr="001373BA">
        <w:rPr>
          <w:sz w:val="20"/>
          <w:szCs w:val="20"/>
        </w:rPr>
        <w:t>dezvoltare</w:t>
      </w:r>
      <w:r w:rsidR="00F60DA7" w:rsidRPr="001373BA">
        <w:rPr>
          <w:spacing w:val="-6"/>
          <w:sz w:val="20"/>
          <w:szCs w:val="20"/>
        </w:rPr>
        <w:t xml:space="preserve"> </w:t>
      </w:r>
      <w:r w:rsidR="00F60DA7" w:rsidRPr="001373BA">
        <w:rPr>
          <w:sz w:val="20"/>
          <w:szCs w:val="20"/>
        </w:rPr>
        <w:t>a</w:t>
      </w:r>
      <w:r w:rsidR="00F60DA7" w:rsidRPr="001373BA">
        <w:rPr>
          <w:spacing w:val="-9"/>
          <w:sz w:val="20"/>
          <w:szCs w:val="20"/>
        </w:rPr>
        <w:t xml:space="preserve"> </w:t>
      </w:r>
      <w:r w:rsidR="00F60DA7" w:rsidRPr="001373BA">
        <w:rPr>
          <w:sz w:val="20"/>
          <w:szCs w:val="20"/>
        </w:rPr>
        <w:t>serviciilor</w:t>
      </w:r>
      <w:r w:rsidR="00F60DA7" w:rsidRPr="001373BA">
        <w:rPr>
          <w:spacing w:val="-8"/>
          <w:sz w:val="20"/>
          <w:szCs w:val="20"/>
        </w:rPr>
        <w:t xml:space="preserve"> </w:t>
      </w:r>
      <w:r w:rsidR="00F60DA7" w:rsidRPr="001373BA">
        <w:rPr>
          <w:sz w:val="20"/>
          <w:szCs w:val="20"/>
        </w:rPr>
        <w:t>sociale</w:t>
      </w:r>
      <w:r w:rsidR="00F60DA7" w:rsidRPr="001373BA">
        <w:rPr>
          <w:spacing w:val="-8"/>
          <w:sz w:val="20"/>
          <w:szCs w:val="20"/>
        </w:rPr>
        <w:t xml:space="preserve"> </w:t>
      </w:r>
      <w:r w:rsidR="00F60DA7" w:rsidRPr="001373BA">
        <w:rPr>
          <w:sz w:val="20"/>
          <w:szCs w:val="20"/>
        </w:rPr>
        <w:t>și</w:t>
      </w:r>
      <w:r w:rsidR="00F60DA7" w:rsidRPr="001373BA">
        <w:rPr>
          <w:spacing w:val="-7"/>
          <w:sz w:val="20"/>
          <w:szCs w:val="20"/>
        </w:rPr>
        <w:t xml:space="preserve"> </w:t>
      </w:r>
      <w:r w:rsidR="00F60DA7" w:rsidRPr="001373BA">
        <w:rPr>
          <w:sz w:val="20"/>
          <w:szCs w:val="20"/>
        </w:rPr>
        <w:t>planurile</w:t>
      </w:r>
      <w:r w:rsidR="00F60DA7" w:rsidRPr="001373BA">
        <w:rPr>
          <w:spacing w:val="-9"/>
          <w:sz w:val="20"/>
          <w:szCs w:val="20"/>
        </w:rPr>
        <w:t xml:space="preserve"> </w:t>
      </w:r>
      <w:r w:rsidR="00F60DA7" w:rsidRPr="001373BA">
        <w:rPr>
          <w:sz w:val="20"/>
          <w:szCs w:val="20"/>
        </w:rPr>
        <w:t>anuale</w:t>
      </w:r>
      <w:r w:rsidR="00F60DA7" w:rsidRPr="001373BA">
        <w:rPr>
          <w:spacing w:val="-9"/>
          <w:sz w:val="20"/>
          <w:szCs w:val="20"/>
        </w:rPr>
        <w:t xml:space="preserve"> </w:t>
      </w:r>
      <w:r w:rsidR="00F60DA7" w:rsidRPr="001373BA">
        <w:rPr>
          <w:sz w:val="20"/>
          <w:szCs w:val="20"/>
        </w:rPr>
        <w:t>de acțiune privind serviciile sociale administrate și finanțate din bugetul județean, sunt avizate, înainte de aprobare de comisia județeană de incluziune socială.</w:t>
      </w:r>
    </w:p>
    <w:p w14:paraId="65B4F235" w14:textId="6E2D0D2D" w:rsidR="00F60DA7" w:rsidRPr="001373BA" w:rsidRDefault="00F60DA7" w:rsidP="001373BA">
      <w:pPr>
        <w:pStyle w:val="BodyText0"/>
        <w:spacing w:before="132" w:line="276" w:lineRule="auto"/>
        <w:ind w:right="298"/>
        <w:rPr>
          <w:sz w:val="20"/>
          <w:szCs w:val="20"/>
        </w:rPr>
      </w:pPr>
      <w:r w:rsidRPr="001373BA">
        <w:rPr>
          <w:sz w:val="20"/>
          <w:szCs w:val="20"/>
        </w:rPr>
        <w:t xml:space="preserve">Controlul, monitorizarea și evaluarea regulată a calității serviciilor sociale intră în responsabilitatea Agențiilor Județene pentru Plăți și Inspecție Socială, prevăzute în Ordonanța de Urgență </w:t>
      </w:r>
      <w:r w:rsidRPr="001373BA">
        <w:rPr>
          <w:spacing w:val="-5"/>
          <w:sz w:val="20"/>
          <w:szCs w:val="20"/>
        </w:rPr>
        <w:t xml:space="preserve">nr. </w:t>
      </w:r>
      <w:r w:rsidRPr="001373BA">
        <w:rPr>
          <w:spacing w:val="-3"/>
          <w:sz w:val="20"/>
          <w:szCs w:val="20"/>
        </w:rPr>
        <w:t xml:space="preserve">113/2011 </w:t>
      </w:r>
      <w:r w:rsidRPr="001373BA">
        <w:rPr>
          <w:sz w:val="20"/>
          <w:szCs w:val="20"/>
        </w:rPr>
        <w:t>privind</w:t>
      </w:r>
      <w:r w:rsidRPr="001373BA">
        <w:rPr>
          <w:spacing w:val="-15"/>
          <w:sz w:val="20"/>
          <w:szCs w:val="20"/>
        </w:rPr>
        <w:t xml:space="preserve"> </w:t>
      </w:r>
      <w:r w:rsidRPr="001373BA">
        <w:rPr>
          <w:sz w:val="20"/>
          <w:szCs w:val="20"/>
        </w:rPr>
        <w:t>organizarea</w:t>
      </w:r>
      <w:r w:rsidRPr="001373BA">
        <w:rPr>
          <w:spacing w:val="-15"/>
          <w:sz w:val="20"/>
          <w:szCs w:val="20"/>
        </w:rPr>
        <w:t xml:space="preserve"> </w:t>
      </w:r>
      <w:r w:rsidRPr="001373BA">
        <w:rPr>
          <w:sz w:val="20"/>
          <w:szCs w:val="20"/>
        </w:rPr>
        <w:t>și</w:t>
      </w:r>
      <w:r w:rsidRPr="001373BA">
        <w:rPr>
          <w:spacing w:val="-15"/>
          <w:sz w:val="20"/>
          <w:szCs w:val="20"/>
        </w:rPr>
        <w:t xml:space="preserve"> </w:t>
      </w:r>
      <w:r w:rsidRPr="001373BA">
        <w:rPr>
          <w:sz w:val="20"/>
          <w:szCs w:val="20"/>
        </w:rPr>
        <w:t>funcționarea</w:t>
      </w:r>
      <w:r w:rsidRPr="001373BA">
        <w:rPr>
          <w:spacing w:val="-23"/>
          <w:sz w:val="20"/>
          <w:szCs w:val="20"/>
        </w:rPr>
        <w:t xml:space="preserve"> </w:t>
      </w:r>
      <w:r w:rsidRPr="001373BA">
        <w:rPr>
          <w:sz w:val="20"/>
          <w:szCs w:val="20"/>
        </w:rPr>
        <w:t>Agenției</w:t>
      </w:r>
      <w:r w:rsidRPr="001373BA">
        <w:rPr>
          <w:spacing w:val="-15"/>
          <w:sz w:val="20"/>
          <w:szCs w:val="20"/>
        </w:rPr>
        <w:t xml:space="preserve"> </w:t>
      </w:r>
      <w:r w:rsidRPr="001373BA">
        <w:rPr>
          <w:sz w:val="20"/>
          <w:szCs w:val="20"/>
        </w:rPr>
        <w:t>Naționale</w:t>
      </w:r>
      <w:r w:rsidRPr="001373BA">
        <w:rPr>
          <w:spacing w:val="-15"/>
          <w:sz w:val="20"/>
          <w:szCs w:val="20"/>
        </w:rPr>
        <w:t xml:space="preserve"> </w:t>
      </w:r>
      <w:r w:rsidRPr="001373BA">
        <w:rPr>
          <w:sz w:val="20"/>
          <w:szCs w:val="20"/>
        </w:rPr>
        <w:t>pentru</w:t>
      </w:r>
      <w:r w:rsidRPr="001373BA">
        <w:rPr>
          <w:spacing w:val="-15"/>
          <w:sz w:val="20"/>
          <w:szCs w:val="20"/>
        </w:rPr>
        <w:t xml:space="preserve"> </w:t>
      </w:r>
      <w:r w:rsidRPr="001373BA">
        <w:rPr>
          <w:sz w:val="20"/>
          <w:szCs w:val="20"/>
        </w:rPr>
        <w:t>Plăți</w:t>
      </w:r>
      <w:r w:rsidRPr="001373BA">
        <w:rPr>
          <w:spacing w:val="-14"/>
          <w:sz w:val="20"/>
          <w:szCs w:val="20"/>
        </w:rPr>
        <w:t xml:space="preserve"> </w:t>
      </w:r>
      <w:r w:rsidRPr="001373BA">
        <w:rPr>
          <w:sz w:val="20"/>
          <w:szCs w:val="20"/>
        </w:rPr>
        <w:t>și</w:t>
      </w:r>
      <w:r w:rsidRPr="001373BA">
        <w:rPr>
          <w:spacing w:val="-15"/>
          <w:sz w:val="20"/>
          <w:szCs w:val="20"/>
        </w:rPr>
        <w:t xml:space="preserve"> </w:t>
      </w:r>
      <w:r w:rsidRPr="001373BA">
        <w:rPr>
          <w:sz w:val="20"/>
          <w:szCs w:val="20"/>
        </w:rPr>
        <w:t>Inspecție</w:t>
      </w:r>
      <w:r w:rsidRPr="001373BA">
        <w:rPr>
          <w:spacing w:val="-15"/>
          <w:sz w:val="20"/>
          <w:szCs w:val="20"/>
        </w:rPr>
        <w:t xml:space="preserve"> </w:t>
      </w:r>
      <w:r w:rsidRPr="001373BA">
        <w:rPr>
          <w:sz w:val="20"/>
          <w:szCs w:val="20"/>
        </w:rPr>
        <w:t>Socială</w:t>
      </w:r>
      <w:r w:rsidRPr="001373BA">
        <w:rPr>
          <w:spacing w:val="-15"/>
          <w:sz w:val="20"/>
          <w:szCs w:val="20"/>
        </w:rPr>
        <w:t xml:space="preserve"> </w:t>
      </w:r>
      <w:r w:rsidRPr="001373BA">
        <w:rPr>
          <w:sz w:val="20"/>
          <w:szCs w:val="20"/>
        </w:rPr>
        <w:t>(ANPIS).</w:t>
      </w:r>
      <w:r w:rsidR="001373BA">
        <w:rPr>
          <w:sz w:val="20"/>
          <w:szCs w:val="20"/>
        </w:rPr>
        <w:t xml:space="preserve"> </w:t>
      </w:r>
      <w:r w:rsidRPr="001373BA">
        <w:rPr>
          <w:sz w:val="20"/>
          <w:szCs w:val="20"/>
        </w:rPr>
        <w:t xml:space="preserve">Potrivit prevederilor art.23 din Legea nr.197/2012, în cadrul procesului de asigurare a calităţii în domeniul serviciilor sociale, inspectorii sociali au atribuţii de verificare sistematică, în baza unor proceduri clare şi transparente de evaluare, monitorizare şi control, a respectării criteriilor şi standardelor minime care au stat la baza acreditării furnizorilor şi serviciilor sociale, precum şi a indicatorilor aferenţi nivelelor de calitate. De asemenea, efectuează </w:t>
      </w:r>
      <w:r w:rsidRPr="001373BA">
        <w:rPr>
          <w:b/>
          <w:sz w:val="20"/>
          <w:szCs w:val="20"/>
        </w:rPr>
        <w:t>inspecţii tematice în cadrul procesului de monitorizare a asigurării calităţii în domeniul serviciilor sociale.</w:t>
      </w:r>
    </w:p>
    <w:p w14:paraId="69BCC354" w14:textId="77777777" w:rsidR="00F60DA7" w:rsidRDefault="00F60DA7" w:rsidP="00F60DA7">
      <w:pPr>
        <w:pStyle w:val="BodyText0"/>
        <w:rPr>
          <w:b/>
        </w:rPr>
      </w:pPr>
    </w:p>
    <w:p w14:paraId="4F463005" w14:textId="1A2E30B9" w:rsidR="00107C80" w:rsidRDefault="00107C80">
      <w:pPr>
        <w:spacing w:after="0"/>
        <w:jc w:val="left"/>
        <w:rPr>
          <w:bCs/>
          <w:sz w:val="20"/>
          <w:szCs w:val="20"/>
        </w:rPr>
      </w:pPr>
      <w:r>
        <w:rPr>
          <w:sz w:val="20"/>
          <w:szCs w:val="20"/>
        </w:rPr>
        <w:br w:type="page"/>
      </w:r>
    </w:p>
    <w:p w14:paraId="57430DD7" w14:textId="44665AFC" w:rsidR="006470E0" w:rsidRPr="00954C64" w:rsidRDefault="006470E0" w:rsidP="00E00209">
      <w:pPr>
        <w:pStyle w:val="Heading1"/>
        <w:rPr>
          <w:color w:val="auto"/>
        </w:rPr>
      </w:pPr>
      <w:bookmarkStart w:id="45" w:name="_Toc86785086"/>
      <w:r w:rsidRPr="00954C64">
        <w:rPr>
          <w:color w:val="auto"/>
        </w:rPr>
        <w:lastRenderedPageBreak/>
        <w:t xml:space="preserve">progresul </w:t>
      </w:r>
      <w:r w:rsidR="00BA1FA1" w:rsidRPr="00954C64">
        <w:rPr>
          <w:color w:val="auto"/>
        </w:rPr>
        <w:t xml:space="preserve">PRINCIPALILOR INDICATORI </w:t>
      </w:r>
      <w:bookmarkStart w:id="46" w:name="_Hlk47430365"/>
      <w:r w:rsidR="00A93EB4">
        <w:rPr>
          <w:color w:val="auto"/>
        </w:rPr>
        <w:t>Statistici privind serviciile sociale</w:t>
      </w:r>
      <w:bookmarkEnd w:id="45"/>
    </w:p>
    <w:p w14:paraId="3A693362" w14:textId="1B887B83" w:rsidR="00204CB6" w:rsidRPr="00954C64" w:rsidRDefault="00204CB6" w:rsidP="007D2C87">
      <w:pPr>
        <w:pStyle w:val="Heading2"/>
        <w:numPr>
          <w:ilvl w:val="1"/>
          <w:numId w:val="38"/>
        </w:numPr>
        <w:rPr>
          <w:color w:val="auto"/>
        </w:rPr>
      </w:pPr>
      <w:bookmarkStart w:id="47" w:name="_Toc86785087"/>
      <w:bookmarkEnd w:id="46"/>
      <w:r w:rsidRPr="00954C64">
        <w:rPr>
          <w:color w:val="auto"/>
        </w:rPr>
        <w:t xml:space="preserve">INDICATORI PRIVIND </w:t>
      </w:r>
      <w:r w:rsidR="009B6F51">
        <w:rPr>
          <w:color w:val="auto"/>
        </w:rPr>
        <w:t>SERviciile sociale</w:t>
      </w:r>
      <w:bookmarkEnd w:id="47"/>
    </w:p>
    <w:p w14:paraId="6F4A7F01" w14:textId="77777777" w:rsidR="00895A1F" w:rsidRDefault="00895A1F" w:rsidP="00895A1F">
      <w:pPr>
        <w:suppressAutoHyphens/>
        <w:contextualSpacing/>
        <w:rPr>
          <w:rFonts w:asciiTheme="majorHAnsi" w:hAnsiTheme="majorHAnsi" w:cstheme="majorHAnsi"/>
          <w:bCs/>
        </w:rPr>
      </w:pPr>
    </w:p>
    <w:p w14:paraId="6A2F1C13" w14:textId="585B0835" w:rsidR="00895A1F" w:rsidRDefault="00895A1F" w:rsidP="00CC4853">
      <w:pPr>
        <w:suppressAutoHyphens/>
        <w:contextualSpacing/>
        <w:rPr>
          <w:rFonts w:cstheme="minorHAnsi"/>
          <w:bCs/>
          <w:sz w:val="20"/>
          <w:szCs w:val="20"/>
        </w:rPr>
      </w:pPr>
      <w:r w:rsidRPr="00895A1F">
        <w:rPr>
          <w:rFonts w:cstheme="minorHAnsi"/>
          <w:bCs/>
          <w:sz w:val="20"/>
          <w:szCs w:val="20"/>
        </w:rPr>
        <w:t>Începând cu anul 1990, statul, autorităţile locale, ONG-urile şi societăţile comerciale au dezvoltat o gamă largă de servicii sociale adresate categoriilor vulnerabile pe întreg teritoriul României, care trebuie consolidate şi extinse în continuare.</w:t>
      </w:r>
    </w:p>
    <w:p w14:paraId="3756C993" w14:textId="177FCA98" w:rsidR="00895A1F" w:rsidRDefault="00895A1F" w:rsidP="00CC4853">
      <w:pPr>
        <w:suppressAutoHyphens/>
        <w:contextualSpacing/>
        <w:rPr>
          <w:rFonts w:cstheme="minorHAnsi"/>
          <w:bCs/>
          <w:sz w:val="20"/>
          <w:szCs w:val="20"/>
        </w:rPr>
      </w:pPr>
    </w:p>
    <w:p w14:paraId="45A042B2" w14:textId="59F5BE1A" w:rsidR="006C1D81" w:rsidRDefault="006C1D81" w:rsidP="00CC4853">
      <w:pPr>
        <w:rPr>
          <w:rFonts w:cstheme="minorHAnsi"/>
          <w:bCs/>
          <w:sz w:val="20"/>
          <w:szCs w:val="20"/>
        </w:rPr>
      </w:pPr>
      <w:r>
        <w:rPr>
          <w:rFonts w:cstheme="minorHAnsi"/>
          <w:bCs/>
          <w:sz w:val="20"/>
          <w:szCs w:val="20"/>
        </w:rPr>
        <w:t xml:space="preserve">Raportul de tara 2020 cu privire la RTS 3 consemnează </w:t>
      </w:r>
      <w:r w:rsidR="00CC4853">
        <w:rPr>
          <w:rFonts w:cstheme="minorHAnsi"/>
          <w:bCs/>
          <w:sz w:val="20"/>
          <w:szCs w:val="20"/>
        </w:rPr>
        <w:t>p</w:t>
      </w:r>
      <w:r>
        <w:t>rogrese limitate. Indicatorul social de referință utilizat ca bază pentru calcularea majorității prestațiilor sociale nu a fost actualizat de la introducerea sa în 2008. Progresele în ceea ce privește furnizarea de servicii sociale sunt în continuare insuficiente, în special în zonele rurale. Decalajul dintre descentralizarea serviciilor sociale și mijloacele financiare s-a accentuat și mai mult în 2019, având un impact negativ asupra eficacității și a calității furnizării de servicii la nivel local și asupra comunităților sărace. Proiectul-pilot cofinanțat de UE ce vizează introducerea de echipe integrate la nivel de comunitate este în curs de implementare, primele rezultate vizibile fiind așteptate în 2020.</w:t>
      </w:r>
    </w:p>
    <w:p w14:paraId="6F6C5C10" w14:textId="6E82BC11" w:rsidR="0060619E" w:rsidRPr="00954C64" w:rsidRDefault="0060619E">
      <w:pPr>
        <w:spacing w:after="0"/>
        <w:jc w:val="left"/>
        <w:rPr>
          <w:b/>
          <w:bCs/>
          <w:caps/>
        </w:rPr>
      </w:pPr>
    </w:p>
    <w:p w14:paraId="7BBFF21C" w14:textId="5CD1F7FD" w:rsidR="00E53FFC" w:rsidRPr="00954C64" w:rsidRDefault="004215D5" w:rsidP="007449E8">
      <w:pPr>
        <w:pStyle w:val="Heading2"/>
        <w:rPr>
          <w:color w:val="auto"/>
        </w:rPr>
      </w:pPr>
      <w:bookmarkStart w:id="48" w:name="_Toc86785088"/>
      <w:r w:rsidRPr="00954C64">
        <w:rPr>
          <w:color w:val="auto"/>
        </w:rPr>
        <w:t xml:space="preserve">3.3 </w:t>
      </w:r>
      <w:r w:rsidR="00E53FFC" w:rsidRPr="00954C64">
        <w:rPr>
          <w:color w:val="auto"/>
        </w:rPr>
        <w:t xml:space="preserve"> </w:t>
      </w:r>
      <w:r w:rsidR="00B452CF" w:rsidRPr="00954C64">
        <w:rPr>
          <w:color w:val="auto"/>
        </w:rPr>
        <w:t xml:space="preserve">dinamica </w:t>
      </w:r>
      <w:r w:rsidR="00F60DA7">
        <w:rPr>
          <w:color w:val="auto"/>
        </w:rPr>
        <w:t>principalilor indicatori</w:t>
      </w:r>
      <w:bookmarkEnd w:id="48"/>
    </w:p>
    <w:p w14:paraId="3F1683E3" w14:textId="3E307CD2" w:rsidR="00D75015" w:rsidRPr="00CC4853" w:rsidRDefault="00D75015" w:rsidP="00CA6C9D">
      <w:pPr>
        <w:rPr>
          <w:rFonts w:cstheme="minorHAnsi"/>
          <w:bCs/>
          <w:sz w:val="20"/>
          <w:szCs w:val="20"/>
        </w:rPr>
      </w:pPr>
    </w:p>
    <w:p w14:paraId="65314E2B" w14:textId="06C140B5" w:rsidR="00CC2F7E" w:rsidRPr="00CC4853" w:rsidRDefault="00CC2F7E" w:rsidP="00CC4853">
      <w:pPr>
        <w:pStyle w:val="BodyText0"/>
        <w:spacing w:before="118" w:line="276" w:lineRule="auto"/>
        <w:ind w:right="297"/>
        <w:rPr>
          <w:rFonts w:cstheme="minorHAnsi"/>
          <w:sz w:val="20"/>
          <w:szCs w:val="20"/>
        </w:rPr>
      </w:pPr>
      <w:r w:rsidRPr="00CC4853">
        <w:rPr>
          <w:rFonts w:cstheme="minorHAnsi"/>
          <w:sz w:val="20"/>
          <w:szCs w:val="20"/>
        </w:rPr>
        <w:t>Conform informațiilor prezentate în cadrul documentului Evoluții în domeniul asistenței sociale în anul 2017, în total, de la începutul activității de acreditare (martie 2014) până la data de 31 decembrie 20</w:t>
      </w:r>
      <w:r w:rsidR="00E967A6">
        <w:rPr>
          <w:rFonts w:cstheme="minorHAnsi"/>
          <w:sz w:val="20"/>
          <w:szCs w:val="20"/>
        </w:rPr>
        <w:t>20</w:t>
      </w:r>
      <w:r w:rsidRPr="00CC4853">
        <w:rPr>
          <w:rFonts w:cstheme="minorHAnsi"/>
          <w:sz w:val="20"/>
          <w:szCs w:val="20"/>
        </w:rPr>
        <w:t>, au fost acreditați 3.254 de furnizori de servicii sociale. Dintre aceștia, 37,98% (1.236) sunt furnizori</w:t>
      </w:r>
      <w:r w:rsidR="00CC4853" w:rsidRPr="00CC4853">
        <w:rPr>
          <w:rFonts w:cstheme="minorHAnsi"/>
          <w:sz w:val="20"/>
          <w:szCs w:val="20"/>
        </w:rPr>
        <w:t xml:space="preserve"> </w:t>
      </w:r>
      <w:r w:rsidRPr="00CC4853">
        <w:rPr>
          <w:rFonts w:cstheme="minorHAnsi"/>
          <w:sz w:val="20"/>
          <w:szCs w:val="20"/>
        </w:rPr>
        <w:t>publici și 62,02% (2.018) sunt furnizori privați</w:t>
      </w:r>
      <w:r w:rsidR="00CC4853">
        <w:rPr>
          <w:rFonts w:cstheme="minorHAnsi"/>
          <w:sz w:val="20"/>
          <w:szCs w:val="20"/>
        </w:rPr>
        <w:t>.</w:t>
      </w:r>
    </w:p>
    <w:p w14:paraId="5B1EB712" w14:textId="44621F0E" w:rsidR="00CC2F7E" w:rsidRDefault="00CC2F7E" w:rsidP="00CA6C9D">
      <w:pPr>
        <w:rPr>
          <w:sz w:val="20"/>
          <w:szCs w:val="20"/>
        </w:rPr>
      </w:pPr>
    </w:p>
    <w:p w14:paraId="034E3D0C" w14:textId="6B88AA7B" w:rsidR="00CC2F7E" w:rsidRDefault="00CC2F7E" w:rsidP="00CA6C9D">
      <w:pPr>
        <w:rPr>
          <w:sz w:val="20"/>
          <w:szCs w:val="20"/>
        </w:rPr>
      </w:pPr>
    </w:p>
    <w:p w14:paraId="75012891" w14:textId="487E4B92" w:rsidR="00CC2F7E" w:rsidRDefault="00CC2F7E" w:rsidP="00CA6C9D">
      <w:pPr>
        <w:rPr>
          <w:sz w:val="20"/>
          <w:szCs w:val="20"/>
        </w:rPr>
      </w:pPr>
    </w:p>
    <w:p w14:paraId="3025F47C" w14:textId="77777777" w:rsidR="00CC2F7E" w:rsidRDefault="00CC2F7E" w:rsidP="00CA6C9D">
      <w:pPr>
        <w:rPr>
          <w:sz w:val="20"/>
          <w:szCs w:val="20"/>
        </w:rPr>
      </w:pPr>
    </w:p>
    <w:p w14:paraId="640FBDCA" w14:textId="77777777" w:rsidR="00443ED3" w:rsidRDefault="00443ED3" w:rsidP="004569D8">
      <w:pPr>
        <w:shd w:val="clear" w:color="auto" w:fill="FFFFFF"/>
        <w:rPr>
          <w:rFonts w:eastAsia="Times New Roman" w:cstheme="minorHAnsi"/>
          <w:b/>
          <w:bCs/>
          <w:i/>
          <w:iCs/>
          <w:sz w:val="18"/>
          <w:szCs w:val="18"/>
        </w:rPr>
        <w:sectPr w:rsidR="00443ED3" w:rsidSect="00F60DA7">
          <w:headerReference w:type="even" r:id="rId29"/>
          <w:headerReference w:type="default" r:id="rId30"/>
          <w:footerReference w:type="even" r:id="rId31"/>
          <w:footerReference w:type="default" r:id="rId32"/>
          <w:headerReference w:type="first" r:id="rId33"/>
          <w:footerReference w:type="first" r:id="rId34"/>
          <w:pgSz w:w="11907" w:h="16839" w:code="9"/>
          <w:pgMar w:top="1440" w:right="1080" w:bottom="1440" w:left="1080" w:header="706" w:footer="706" w:gutter="0"/>
          <w:cols w:space="708"/>
          <w:titlePg/>
          <w:docGrid w:linePitch="360"/>
        </w:sectPr>
      </w:pPr>
    </w:p>
    <w:p w14:paraId="52616C03" w14:textId="7743187F" w:rsidR="004569D8" w:rsidRDefault="004569D8" w:rsidP="004569D8">
      <w:pPr>
        <w:shd w:val="clear" w:color="auto" w:fill="FFFFFF"/>
        <w:rPr>
          <w:rFonts w:eastAsia="Times New Roman" w:cstheme="minorHAnsi"/>
          <w:b/>
          <w:bCs/>
          <w:i/>
          <w:iCs/>
          <w:sz w:val="18"/>
          <w:szCs w:val="18"/>
        </w:rPr>
      </w:pPr>
      <w:r>
        <w:rPr>
          <w:rFonts w:eastAsia="Times New Roman" w:cstheme="minorHAnsi"/>
          <w:b/>
          <w:bCs/>
          <w:i/>
          <w:iCs/>
          <w:sz w:val="18"/>
          <w:szCs w:val="18"/>
        </w:rPr>
        <w:lastRenderedPageBreak/>
        <w:t xml:space="preserve">Tabel 1. </w:t>
      </w:r>
      <w:r>
        <w:rPr>
          <w:rFonts w:eastAsia="Times New Roman" w:cstheme="minorHAnsi"/>
          <w:b/>
          <w:bCs/>
          <w:i/>
          <w:iCs/>
          <w:sz w:val="18"/>
          <w:szCs w:val="18"/>
        </w:rPr>
        <w:fldChar w:fldCharType="begin"/>
      </w:r>
      <w:r>
        <w:rPr>
          <w:rFonts w:eastAsia="Times New Roman" w:cstheme="minorHAnsi"/>
          <w:b/>
          <w:bCs/>
          <w:i/>
          <w:iCs/>
          <w:sz w:val="18"/>
          <w:szCs w:val="18"/>
        </w:rPr>
        <w:instrText xml:space="preserve"> TOC \h \z \c "Tabel POCU EDU" </w:instrText>
      </w:r>
      <w:r w:rsidR="00B56060">
        <w:rPr>
          <w:rFonts w:eastAsia="Times New Roman" w:cstheme="minorHAnsi"/>
          <w:b/>
          <w:bCs/>
          <w:i/>
          <w:iCs/>
          <w:sz w:val="18"/>
          <w:szCs w:val="18"/>
        </w:rPr>
        <w:fldChar w:fldCharType="separate"/>
      </w:r>
      <w:r>
        <w:rPr>
          <w:rFonts w:eastAsia="Times New Roman" w:cstheme="minorHAnsi"/>
          <w:b/>
          <w:bCs/>
          <w:i/>
          <w:iCs/>
          <w:sz w:val="18"/>
          <w:szCs w:val="18"/>
        </w:rPr>
        <w:fldChar w:fldCharType="end"/>
      </w:r>
      <w:r>
        <w:rPr>
          <w:rFonts w:eastAsia="Times New Roman" w:cstheme="minorHAnsi"/>
          <w:b/>
          <w:bCs/>
          <w:i/>
          <w:iCs/>
          <w:sz w:val="18"/>
          <w:szCs w:val="18"/>
        </w:rPr>
        <w:t>Numărul furnizorilor acreditați, în funcție de regimul juridic, 2016-2020</w:t>
      </w:r>
    </w:p>
    <w:tbl>
      <w:tblPr>
        <w:tblStyle w:val="GridTable4-Accent1"/>
        <w:tblW w:w="15300" w:type="dxa"/>
        <w:tblInd w:w="-1175" w:type="dxa"/>
        <w:tblLook w:val="04A0" w:firstRow="1" w:lastRow="0" w:firstColumn="1" w:lastColumn="0" w:noHBand="0" w:noVBand="1"/>
      </w:tblPr>
      <w:tblGrid>
        <w:gridCol w:w="5580"/>
        <w:gridCol w:w="1170"/>
        <w:gridCol w:w="1080"/>
        <w:gridCol w:w="900"/>
        <w:gridCol w:w="1080"/>
        <w:gridCol w:w="990"/>
        <w:gridCol w:w="900"/>
        <w:gridCol w:w="810"/>
        <w:gridCol w:w="900"/>
        <w:gridCol w:w="900"/>
        <w:gridCol w:w="990"/>
      </w:tblGrid>
      <w:tr w:rsidR="00443ED3" w14:paraId="2571CA51" w14:textId="77777777" w:rsidTr="00443ED3">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580" w:type="dxa"/>
            <w:noWrap/>
            <w:hideMark/>
          </w:tcPr>
          <w:p w14:paraId="7E797EF6" w14:textId="77777777" w:rsidR="004569D8" w:rsidRDefault="004569D8" w:rsidP="006625D6">
            <w:pPr>
              <w:spacing w:after="0"/>
              <w:rPr>
                <w:rFonts w:eastAsia="Times New Roman" w:cstheme="minorHAnsi"/>
                <w:sz w:val="18"/>
                <w:szCs w:val="18"/>
              </w:rPr>
            </w:pPr>
            <w:r>
              <w:rPr>
                <w:rFonts w:eastAsia="Times New Roman" w:cstheme="minorHAnsi"/>
                <w:sz w:val="18"/>
                <w:szCs w:val="18"/>
              </w:rPr>
              <w:t>An</w:t>
            </w:r>
          </w:p>
        </w:tc>
        <w:tc>
          <w:tcPr>
            <w:tcW w:w="2250" w:type="dxa"/>
            <w:gridSpan w:val="2"/>
            <w:noWrap/>
            <w:hideMark/>
          </w:tcPr>
          <w:p w14:paraId="16089556" w14:textId="77777777" w:rsidR="004569D8" w:rsidRDefault="004569D8" w:rsidP="006625D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rPr>
            </w:pPr>
            <w:r>
              <w:rPr>
                <w:rFonts w:eastAsia="Times New Roman" w:cstheme="minorHAnsi"/>
                <w:color w:val="000000"/>
                <w:sz w:val="18"/>
                <w:szCs w:val="18"/>
              </w:rPr>
              <w:t>2016</w:t>
            </w:r>
          </w:p>
        </w:tc>
        <w:tc>
          <w:tcPr>
            <w:tcW w:w="1980" w:type="dxa"/>
            <w:gridSpan w:val="2"/>
            <w:noWrap/>
            <w:hideMark/>
          </w:tcPr>
          <w:p w14:paraId="6255C25B" w14:textId="77777777" w:rsidR="004569D8" w:rsidRDefault="004569D8" w:rsidP="006625D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rPr>
            </w:pPr>
            <w:r>
              <w:rPr>
                <w:rFonts w:eastAsia="Times New Roman" w:cstheme="minorHAnsi"/>
                <w:color w:val="000000"/>
                <w:sz w:val="18"/>
                <w:szCs w:val="18"/>
              </w:rPr>
              <w:t>2017 </w:t>
            </w:r>
          </w:p>
        </w:tc>
        <w:tc>
          <w:tcPr>
            <w:tcW w:w="1890" w:type="dxa"/>
            <w:gridSpan w:val="2"/>
            <w:noWrap/>
            <w:hideMark/>
          </w:tcPr>
          <w:p w14:paraId="0F0E0D28" w14:textId="77777777" w:rsidR="004569D8" w:rsidRDefault="004569D8" w:rsidP="006625D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rPr>
            </w:pPr>
            <w:r>
              <w:rPr>
                <w:rFonts w:eastAsia="Times New Roman" w:cstheme="minorHAnsi"/>
                <w:color w:val="000000"/>
                <w:sz w:val="18"/>
                <w:szCs w:val="18"/>
              </w:rPr>
              <w:t>2018</w:t>
            </w:r>
          </w:p>
        </w:tc>
        <w:tc>
          <w:tcPr>
            <w:tcW w:w="1710" w:type="dxa"/>
            <w:gridSpan w:val="2"/>
            <w:noWrap/>
            <w:hideMark/>
          </w:tcPr>
          <w:p w14:paraId="291B60D2" w14:textId="77777777" w:rsidR="004569D8" w:rsidRDefault="004569D8" w:rsidP="006625D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rPr>
            </w:pPr>
            <w:r>
              <w:rPr>
                <w:rFonts w:eastAsia="Times New Roman" w:cstheme="minorHAnsi"/>
                <w:color w:val="000000"/>
                <w:sz w:val="18"/>
                <w:szCs w:val="18"/>
              </w:rPr>
              <w:t>2019</w:t>
            </w:r>
          </w:p>
        </w:tc>
        <w:tc>
          <w:tcPr>
            <w:tcW w:w="1890" w:type="dxa"/>
            <w:gridSpan w:val="2"/>
            <w:noWrap/>
            <w:hideMark/>
          </w:tcPr>
          <w:p w14:paraId="1A5E0EFD" w14:textId="77777777" w:rsidR="004569D8" w:rsidRDefault="004569D8" w:rsidP="006625D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rPr>
            </w:pPr>
            <w:r>
              <w:rPr>
                <w:rFonts w:eastAsia="Times New Roman" w:cstheme="minorHAnsi"/>
                <w:color w:val="000000"/>
                <w:sz w:val="18"/>
                <w:szCs w:val="18"/>
              </w:rPr>
              <w:t>2020 </w:t>
            </w:r>
          </w:p>
        </w:tc>
      </w:tr>
      <w:tr w:rsidR="00443ED3" w14:paraId="2518B971" w14:textId="77777777" w:rsidTr="00443ED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196B4711" w14:textId="77777777" w:rsidR="004569D8" w:rsidRDefault="004569D8" w:rsidP="006625D6">
            <w:pPr>
              <w:spacing w:after="0"/>
              <w:rPr>
                <w:rFonts w:eastAsia="Times New Roman" w:cstheme="minorHAnsi"/>
                <w:color w:val="000000"/>
                <w:sz w:val="18"/>
                <w:szCs w:val="18"/>
              </w:rPr>
            </w:pPr>
            <w:r>
              <w:rPr>
                <w:rFonts w:eastAsia="Times New Roman" w:cstheme="minorHAnsi"/>
                <w:color w:val="000000"/>
                <w:sz w:val="18"/>
                <w:szCs w:val="18"/>
              </w:rPr>
              <w:t>Regimul juridic</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43920F26"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Număr de furnizori acreditați</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555BF294"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Pondere în total furnizori acreditați</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4376066F"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Număr de furnizori acreditați</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21E1B508"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Pondere în total furnizori acreditați</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6AEAAC2D"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Număr de furnizori acreditați</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47DC23FF"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Pondere în total furnizori acreditați</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635DCBF8"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Număr de furnizori acreditați</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2066DD3C"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Pondere în total furnizori acreditați</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25420F1B"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Număr de furnizori acreditați</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vAlign w:val="center"/>
            <w:hideMark/>
          </w:tcPr>
          <w:p w14:paraId="724A3D25" w14:textId="77777777" w:rsidR="004569D8" w:rsidRDefault="004569D8" w:rsidP="006625D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3"/>
                <w:szCs w:val="13"/>
              </w:rPr>
            </w:pPr>
            <w:r>
              <w:rPr>
                <w:rFonts w:eastAsia="Times New Roman" w:cstheme="minorHAnsi"/>
                <w:b/>
                <w:bCs/>
                <w:color w:val="000000"/>
                <w:sz w:val="13"/>
                <w:szCs w:val="13"/>
              </w:rPr>
              <w:t>Pondere în total furnizori acreditați</w:t>
            </w:r>
          </w:p>
        </w:tc>
      </w:tr>
      <w:tr w:rsidR="00443ED3" w14:paraId="4C71EE0F" w14:textId="77777777" w:rsidTr="00443ED3">
        <w:trPr>
          <w:trHeight w:val="235"/>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08EE769" w14:textId="77777777" w:rsidR="004569D8" w:rsidRDefault="004569D8" w:rsidP="006625D6">
            <w:pPr>
              <w:spacing w:after="0"/>
              <w:rPr>
                <w:rFonts w:eastAsia="Times New Roman" w:cstheme="minorHAnsi"/>
                <w:color w:val="000000"/>
                <w:sz w:val="18"/>
                <w:szCs w:val="18"/>
              </w:rPr>
            </w:pPr>
            <w:r>
              <w:rPr>
                <w:rFonts w:eastAsia="Times New Roman" w:cstheme="minorHAnsi"/>
                <w:color w:val="000000"/>
                <w:sz w:val="18"/>
                <w:szCs w:val="18"/>
              </w:rPr>
              <w:t>Total furnizori, din care:</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5508C4C"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2,968</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E2321B1"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100.00%</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4D05439"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3,254</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73BEF24"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100.00%</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1520927"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2,698</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335E52E"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100.00%</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45A5B82E"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2,931</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01978579"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100.00%</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CE82563"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3,279</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0EF03CE"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100.00%</w:t>
            </w:r>
          </w:p>
        </w:tc>
      </w:tr>
      <w:tr w:rsidR="00443ED3" w14:paraId="643D0B1E" w14:textId="77777777" w:rsidTr="00443ED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9C68D1D" w14:textId="77777777" w:rsidR="004569D8" w:rsidRDefault="004569D8" w:rsidP="006625D6">
            <w:pPr>
              <w:spacing w:after="0"/>
              <w:rPr>
                <w:rFonts w:eastAsia="Times New Roman" w:cstheme="minorHAnsi"/>
                <w:color w:val="000000"/>
                <w:sz w:val="18"/>
                <w:szCs w:val="18"/>
              </w:rPr>
            </w:pPr>
            <w:r>
              <w:rPr>
                <w:rFonts w:eastAsia="Times New Roman" w:cstheme="minorHAnsi"/>
                <w:color w:val="000000"/>
                <w:sz w:val="18"/>
                <w:szCs w:val="18"/>
              </w:rPr>
              <w:t>Furnizori publici</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1207F4E"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1,186</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6C0B126"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39.96%</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958C22B"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1,236</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D1DAA68"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37.98%</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61F6039"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821</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CBB6212"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30.43%</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2BAE0DA7"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918</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4F4E9396"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31.32%</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480CC1E"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1,110</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C236095"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33.85%</w:t>
            </w:r>
          </w:p>
        </w:tc>
      </w:tr>
      <w:tr w:rsidR="00443ED3" w14:paraId="4C373CC9" w14:textId="77777777" w:rsidTr="00443ED3">
        <w:trPr>
          <w:trHeight w:val="1115"/>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4E079AF" w14:textId="77777777" w:rsidR="004569D8" w:rsidRDefault="004569D8" w:rsidP="006625D6">
            <w:pPr>
              <w:spacing w:after="0"/>
              <w:rPr>
                <w:rFonts w:eastAsia="Times New Roman" w:cstheme="minorHAnsi"/>
                <w:b w:val="0"/>
                <w:bCs w:val="0"/>
                <w:color w:val="000000"/>
                <w:sz w:val="16"/>
                <w:szCs w:val="16"/>
              </w:rPr>
            </w:pPr>
            <w:r>
              <w:rPr>
                <w:rFonts w:eastAsia="Times New Roman" w:cstheme="minorHAnsi"/>
                <w:b w:val="0"/>
                <w:bCs w:val="0"/>
                <w:color w:val="000000"/>
                <w:sz w:val="16"/>
                <w:szCs w:val="16"/>
              </w:rPr>
              <w:t>- structuri specializate din cadrul/subordinea autorităţilor administraţiei publice locale şi autorităţile executive din unităţile administrativ-teritoriale organizate la nivel de comună, oraş, municipiu şi sectoare ale municipiului Bucureşti</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2A8E4C0"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1,089</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45C59BE"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36.69%</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5EB8627"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1,124</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7862C28"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34.54%</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158D7E5"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719</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85F2C1B"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26.65%</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362BDF53"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825</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4C2352FC"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28.15%</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233739A"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990</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AE69D8F"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30.19%</w:t>
            </w:r>
          </w:p>
        </w:tc>
      </w:tr>
      <w:tr w:rsidR="00443ED3" w14:paraId="1B245900" w14:textId="77777777" w:rsidTr="00443ED3">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E23C093" w14:textId="77777777" w:rsidR="004569D8" w:rsidRDefault="004569D8" w:rsidP="006625D6">
            <w:pPr>
              <w:spacing w:after="0"/>
              <w:rPr>
                <w:rFonts w:eastAsia="Times New Roman" w:cstheme="minorHAnsi"/>
                <w:b w:val="0"/>
                <w:bCs w:val="0"/>
                <w:color w:val="000000"/>
                <w:sz w:val="16"/>
                <w:szCs w:val="16"/>
              </w:rPr>
            </w:pPr>
            <w:r>
              <w:rPr>
                <w:rFonts w:eastAsia="Times New Roman" w:cstheme="minorHAnsi"/>
                <w:b w:val="0"/>
                <w:bCs w:val="0"/>
                <w:color w:val="000000"/>
                <w:sz w:val="16"/>
                <w:szCs w:val="16"/>
              </w:rPr>
              <w:t>- autorităţi ale administraţiei publice centrale ori alte instituţii aflate în subordinea sau coordonarea acestora care au stabilite prin lege atribuţii privind acordarea de servicii sociale pentru anumite categorii de beneficiari</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C9FC8F4"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38</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8ED14BA"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1.28%</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A41067A"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39</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BA2472B"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1.20%</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B911616"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38</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8091F2F"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1.41%</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10FE3C12"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20</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04534AE5"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0.68%</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A6CEA31"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39</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F6119B8"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1.19%</w:t>
            </w:r>
          </w:p>
        </w:tc>
      </w:tr>
      <w:tr w:rsidR="00443ED3" w14:paraId="7CA94F5E" w14:textId="77777777" w:rsidTr="00443ED3">
        <w:trPr>
          <w:trHeight w:val="539"/>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C770E78" w14:textId="77777777" w:rsidR="004569D8" w:rsidRDefault="004569D8" w:rsidP="006625D6">
            <w:pPr>
              <w:spacing w:after="0"/>
              <w:rPr>
                <w:rFonts w:eastAsia="Times New Roman" w:cstheme="minorHAnsi"/>
                <w:b w:val="0"/>
                <w:bCs w:val="0"/>
                <w:color w:val="000000"/>
                <w:sz w:val="16"/>
                <w:szCs w:val="16"/>
              </w:rPr>
            </w:pPr>
            <w:r>
              <w:rPr>
                <w:rFonts w:eastAsia="Times New Roman" w:cstheme="minorHAnsi"/>
                <w:b w:val="0"/>
                <w:bCs w:val="0"/>
                <w:color w:val="000000"/>
                <w:sz w:val="16"/>
                <w:szCs w:val="16"/>
              </w:rPr>
              <w:t>- unităţi sanitare, unităţi de învăţământ şi alte instituţii publice care dezvoltă, la nivel comunitar, servicii sociale integrate</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E72F7A5"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59</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B935DEA"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1.99%</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F86C634"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73</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06E9DD1"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2.24%</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EA94E77"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64</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0340885"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2.37%</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67378F43"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73</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597FD8FA"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2.49%</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8B3DCAB"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81</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7254A89"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2.47%</w:t>
            </w:r>
          </w:p>
        </w:tc>
      </w:tr>
      <w:tr w:rsidR="00443ED3" w14:paraId="092DE203" w14:textId="77777777" w:rsidTr="00443ED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656D50B" w14:textId="77777777" w:rsidR="004569D8" w:rsidRDefault="004569D8" w:rsidP="006625D6">
            <w:pPr>
              <w:spacing w:after="0"/>
              <w:rPr>
                <w:rFonts w:eastAsia="Times New Roman" w:cstheme="minorHAnsi"/>
                <w:color w:val="000000"/>
                <w:sz w:val="18"/>
                <w:szCs w:val="18"/>
              </w:rPr>
            </w:pPr>
            <w:r>
              <w:rPr>
                <w:rFonts w:eastAsia="Times New Roman" w:cstheme="minorHAnsi"/>
                <w:color w:val="000000"/>
                <w:sz w:val="18"/>
                <w:szCs w:val="18"/>
              </w:rPr>
              <w:t>Furnizori privați</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C37BF44"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1,782</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1B17D5B"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60.04%</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122C3E1"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2,018</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DC174F2"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62.02%</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1B01219"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1,877</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AB32D09"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69.57%</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76D397F2"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2,013</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2E790B69"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68.68%</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4B79595"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2,169</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1F2582F"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Pr>
                <w:rFonts w:eastAsia="Times New Roman" w:cstheme="minorHAnsi"/>
                <w:b/>
                <w:bCs/>
                <w:color w:val="000000"/>
                <w:sz w:val="18"/>
                <w:szCs w:val="18"/>
              </w:rPr>
              <w:t>66.15%</w:t>
            </w:r>
          </w:p>
        </w:tc>
      </w:tr>
      <w:tr w:rsidR="00443ED3" w14:paraId="05D1A122" w14:textId="77777777" w:rsidTr="00443ED3">
        <w:trPr>
          <w:trHeight w:val="323"/>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04445E3" w14:textId="77777777" w:rsidR="004569D8" w:rsidRDefault="004569D8" w:rsidP="006625D6">
            <w:pPr>
              <w:spacing w:after="0"/>
              <w:rPr>
                <w:rFonts w:eastAsia="Times New Roman" w:cstheme="minorHAnsi"/>
                <w:b w:val="0"/>
                <w:bCs w:val="0"/>
                <w:color w:val="000000"/>
                <w:sz w:val="16"/>
                <w:szCs w:val="16"/>
              </w:rPr>
            </w:pPr>
            <w:r>
              <w:rPr>
                <w:rFonts w:eastAsia="Times New Roman" w:cstheme="minorHAnsi"/>
                <w:b w:val="0"/>
                <w:bCs w:val="0"/>
                <w:color w:val="000000"/>
                <w:sz w:val="16"/>
                <w:szCs w:val="16"/>
              </w:rPr>
              <w:t>- organizaţii neguvernamentale, respectiv asociaţii şi fundaţii</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639E32B"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1,615</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5CCA9F5"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54.41%</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7A104D4"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1,762</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7431746"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54.15%</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3E0C59A"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1,580</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1097160"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58.56%</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024F2DD8"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1,664</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329E7343"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56.77%</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3B8A93D"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1,730</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E412FBF"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52.76%</w:t>
            </w:r>
          </w:p>
        </w:tc>
      </w:tr>
      <w:tr w:rsidR="00443ED3" w14:paraId="3C54AFA8" w14:textId="77777777" w:rsidTr="00443ED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61F5AA9" w14:textId="77777777" w:rsidR="004569D8" w:rsidRDefault="004569D8" w:rsidP="006625D6">
            <w:pPr>
              <w:spacing w:after="0"/>
              <w:rPr>
                <w:rFonts w:eastAsia="Times New Roman" w:cstheme="minorHAnsi"/>
                <w:b w:val="0"/>
                <w:bCs w:val="0"/>
                <w:color w:val="000000"/>
                <w:sz w:val="16"/>
                <w:szCs w:val="16"/>
              </w:rPr>
            </w:pPr>
            <w:r>
              <w:rPr>
                <w:rFonts w:eastAsia="Times New Roman" w:cstheme="minorHAnsi"/>
                <w:b w:val="0"/>
                <w:bCs w:val="0"/>
                <w:color w:val="000000"/>
                <w:sz w:val="16"/>
                <w:szCs w:val="16"/>
              </w:rPr>
              <w:t>- culte recunoscute de lege</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BE5DFE9"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131</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CCBB14F"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4.41%</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D5DD7FF"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157</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434499A"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4.82%</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4F84514"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130</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337EE995"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4.82%</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26D3C063"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129</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248865D7"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4.40%</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FB7B4B6"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141</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59C6828"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4.30%</w:t>
            </w:r>
          </w:p>
        </w:tc>
      </w:tr>
      <w:tr w:rsidR="00443ED3" w14:paraId="6FAD86A9" w14:textId="77777777" w:rsidTr="00443ED3">
        <w:trPr>
          <w:trHeight w:val="235"/>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7E393CE" w14:textId="77777777" w:rsidR="004569D8" w:rsidRDefault="004569D8" w:rsidP="006625D6">
            <w:pPr>
              <w:spacing w:after="0"/>
              <w:rPr>
                <w:rFonts w:eastAsia="Times New Roman" w:cstheme="minorHAnsi"/>
                <w:b w:val="0"/>
                <w:bCs w:val="0"/>
                <w:color w:val="000000"/>
                <w:sz w:val="16"/>
                <w:szCs w:val="16"/>
              </w:rPr>
            </w:pPr>
            <w:r>
              <w:rPr>
                <w:rFonts w:eastAsia="Times New Roman" w:cstheme="minorHAnsi"/>
                <w:b w:val="0"/>
                <w:bCs w:val="0"/>
                <w:color w:val="000000"/>
                <w:sz w:val="16"/>
                <w:szCs w:val="16"/>
              </w:rPr>
              <w:t>- persoane fizice autorizate în condiţiile legii</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0A9FC2A"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43B7ED1"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0.00%</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97D1488"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E8981DF"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0.00%</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C480108"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15C7284"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0.07%</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72A1E6ED"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4824FC0C"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0.07%</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4DE62C34"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23AAA8C" w14:textId="77777777" w:rsidR="004569D8" w:rsidRDefault="004569D8" w:rsidP="006625D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0.06%</w:t>
            </w:r>
          </w:p>
        </w:tc>
      </w:tr>
      <w:tr w:rsidR="00443ED3" w14:paraId="49DC8FC2" w14:textId="77777777" w:rsidTr="00443ED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F13FE5F" w14:textId="77777777" w:rsidR="004569D8" w:rsidRDefault="004569D8" w:rsidP="006625D6">
            <w:pPr>
              <w:spacing w:after="0"/>
              <w:rPr>
                <w:rFonts w:eastAsia="Times New Roman" w:cstheme="minorHAnsi"/>
                <w:b w:val="0"/>
                <w:bCs w:val="0"/>
                <w:color w:val="000000"/>
                <w:sz w:val="16"/>
                <w:szCs w:val="16"/>
              </w:rPr>
            </w:pPr>
            <w:r>
              <w:rPr>
                <w:rFonts w:eastAsia="Times New Roman" w:cstheme="minorHAnsi"/>
                <w:b w:val="0"/>
                <w:bCs w:val="0"/>
                <w:color w:val="000000"/>
                <w:sz w:val="16"/>
                <w:szCs w:val="16"/>
              </w:rPr>
              <w:t>- operatori economici, în condiţii speciale, prevăzute de lege</w:t>
            </w:r>
          </w:p>
        </w:tc>
        <w:tc>
          <w:tcPr>
            <w:tcW w:w="117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6D1281D0"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36</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7A0AF9C7"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1.21%</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21D32D1"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99</w:t>
            </w:r>
          </w:p>
        </w:tc>
        <w:tc>
          <w:tcPr>
            <w:tcW w:w="108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5334895"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3.04%</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1B7428A4"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165</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5247CB02"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6.12%</w:t>
            </w:r>
          </w:p>
        </w:tc>
        <w:tc>
          <w:tcPr>
            <w:tcW w:w="81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2743E4BE"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218</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noWrap/>
            <w:hideMark/>
          </w:tcPr>
          <w:p w14:paraId="72AB1EC4"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7.44%</w:t>
            </w:r>
          </w:p>
        </w:tc>
        <w:tc>
          <w:tcPr>
            <w:tcW w:w="90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29C84BED"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296</w:t>
            </w:r>
          </w:p>
        </w:tc>
        <w:tc>
          <w:tcPr>
            <w:tcW w:w="99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hideMark/>
          </w:tcPr>
          <w:p w14:paraId="04158D5B" w14:textId="77777777" w:rsidR="004569D8"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Pr>
                <w:rFonts w:eastAsia="Times New Roman" w:cstheme="minorHAnsi"/>
                <w:color w:val="000000"/>
                <w:sz w:val="18"/>
                <w:szCs w:val="18"/>
              </w:rPr>
              <w:t>9.03%</w:t>
            </w:r>
          </w:p>
        </w:tc>
      </w:tr>
    </w:tbl>
    <w:p w14:paraId="2D83EC0E" w14:textId="77777777" w:rsidR="004569D8" w:rsidRDefault="004569D8" w:rsidP="004569D8">
      <w:pPr>
        <w:shd w:val="clear" w:color="auto" w:fill="FFFFFF"/>
        <w:jc w:val="center"/>
        <w:rPr>
          <w:rFonts w:eastAsia="Times New Roman" w:cstheme="minorHAnsi"/>
          <w:i/>
          <w:iCs/>
          <w:sz w:val="18"/>
          <w:szCs w:val="18"/>
        </w:rPr>
      </w:pPr>
      <w:r>
        <w:rPr>
          <w:rFonts w:eastAsia="Times New Roman" w:cstheme="minorHAnsi"/>
          <w:i/>
          <w:iCs/>
          <w:sz w:val="18"/>
          <w:szCs w:val="18"/>
        </w:rPr>
        <w:t>Sursa datelor: Ministerul Muncii</w:t>
      </w:r>
    </w:p>
    <w:p w14:paraId="3903A21D" w14:textId="77777777" w:rsidR="004569D8" w:rsidRDefault="004569D8" w:rsidP="004569D8">
      <w:pPr>
        <w:shd w:val="clear" w:color="auto" w:fill="FFFFFF"/>
        <w:jc w:val="center"/>
        <w:rPr>
          <w:rFonts w:eastAsia="Times New Roman" w:cstheme="minorHAnsi"/>
          <w:i/>
          <w:iCs/>
          <w:sz w:val="18"/>
          <w:szCs w:val="18"/>
        </w:rPr>
      </w:pPr>
    </w:p>
    <w:p w14:paraId="5B6F01E2" w14:textId="77777777" w:rsidR="004569D8" w:rsidRDefault="004569D8" w:rsidP="004569D8">
      <w:pPr>
        <w:shd w:val="clear" w:color="auto" w:fill="FFFFFF"/>
        <w:jc w:val="center"/>
        <w:rPr>
          <w:rFonts w:eastAsiaTheme="minorHAnsi" w:cstheme="minorHAnsi"/>
          <w:sz w:val="20"/>
          <w:szCs w:val="20"/>
        </w:rPr>
      </w:pPr>
      <w:bookmarkStart w:id="49" w:name="_Hlk86979562"/>
      <w:r>
        <w:rPr>
          <w:noProof/>
        </w:rPr>
        <w:lastRenderedPageBreak/>
        <w:drawing>
          <wp:inline distT="0" distB="0" distL="0" distR="0" wp14:anchorId="6FB55436" wp14:editId="1A6C7BAE">
            <wp:extent cx="4587240" cy="2758440"/>
            <wp:effectExtent l="0" t="0" r="3810" b="3810"/>
            <wp:docPr id="3" name="Chart 3">
              <a:extLst xmlns:a="http://schemas.openxmlformats.org/drawingml/2006/main">
                <a:ext uri="{FF2B5EF4-FFF2-40B4-BE49-F238E27FC236}">
                  <a16:creationId xmlns:a16="http://schemas.microsoft.com/office/drawing/2014/main" id="{8D4033BF-07A4-4855-A024-5F1A17DE19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A822A7" w14:textId="77777777" w:rsidR="004569D8" w:rsidRDefault="004569D8" w:rsidP="004569D8">
      <w:pPr>
        <w:shd w:val="clear" w:color="auto" w:fill="FFFFFF"/>
        <w:jc w:val="center"/>
        <w:rPr>
          <w:rFonts w:eastAsia="Times New Roman" w:cstheme="minorHAnsi"/>
          <w:i/>
          <w:iCs/>
          <w:sz w:val="18"/>
          <w:szCs w:val="18"/>
        </w:rPr>
      </w:pPr>
      <w:r>
        <w:rPr>
          <w:rFonts w:eastAsia="Times New Roman" w:cstheme="minorHAnsi"/>
          <w:i/>
          <w:iCs/>
          <w:sz w:val="18"/>
          <w:szCs w:val="18"/>
        </w:rPr>
        <w:t>Sursa datelor: Ministerul Muncii</w:t>
      </w:r>
    </w:p>
    <w:p w14:paraId="69463B8E" w14:textId="77777777" w:rsidR="004569D8" w:rsidRDefault="004569D8" w:rsidP="004569D8">
      <w:pPr>
        <w:shd w:val="clear" w:color="auto" w:fill="FFFFFF"/>
        <w:rPr>
          <w:rFonts w:eastAsiaTheme="minorHAnsi" w:cstheme="minorHAnsi"/>
          <w:sz w:val="20"/>
          <w:szCs w:val="20"/>
        </w:rPr>
      </w:pPr>
      <w:r>
        <w:rPr>
          <w:rFonts w:cstheme="minorHAnsi"/>
          <w:sz w:val="20"/>
          <w:szCs w:val="20"/>
        </w:rPr>
        <w:t xml:space="preserve">Analiza evoluției acreditării serviciilor sociale indică tendințe de creștere în 2017, scădere în 2018-2019 și iar creștere în 2020 față de 2016. </w:t>
      </w:r>
    </w:p>
    <w:bookmarkEnd w:id="49"/>
    <w:p w14:paraId="15C49BC6" w14:textId="77777777" w:rsidR="00443ED3" w:rsidRDefault="00443ED3" w:rsidP="004569D8">
      <w:pPr>
        <w:shd w:val="clear" w:color="auto" w:fill="FFFFFF"/>
        <w:rPr>
          <w:rFonts w:eastAsia="Times New Roman" w:cstheme="minorHAnsi"/>
          <w:sz w:val="20"/>
          <w:szCs w:val="20"/>
        </w:rPr>
        <w:sectPr w:rsidR="00443ED3" w:rsidSect="00443ED3">
          <w:pgSz w:w="16839" w:h="11907" w:orient="landscape" w:code="9"/>
          <w:pgMar w:top="1080" w:right="1440" w:bottom="1080" w:left="1440" w:header="706" w:footer="706" w:gutter="0"/>
          <w:cols w:space="708"/>
          <w:titlePg/>
          <w:docGrid w:linePitch="360"/>
        </w:sectPr>
      </w:pPr>
    </w:p>
    <w:p w14:paraId="46679D16" w14:textId="4AF0DFC0" w:rsidR="004569D8" w:rsidRPr="00E967A6" w:rsidRDefault="004569D8" w:rsidP="004569D8">
      <w:pPr>
        <w:shd w:val="clear" w:color="auto" w:fill="FFFFFF"/>
        <w:rPr>
          <w:rFonts w:cstheme="minorHAnsi"/>
          <w:sz w:val="20"/>
          <w:szCs w:val="20"/>
        </w:rPr>
      </w:pPr>
      <w:r w:rsidRPr="00E967A6">
        <w:rPr>
          <w:rFonts w:eastAsia="Times New Roman" w:cstheme="minorHAnsi"/>
          <w:sz w:val="20"/>
          <w:szCs w:val="20"/>
        </w:rPr>
        <w:lastRenderedPageBreak/>
        <w:t xml:space="preserve">Toate datele și informațiile cu privire la funizorii de servicii sociale se regăsesc centralizate la nivel național în </w:t>
      </w:r>
      <w:r w:rsidRPr="00E967A6">
        <w:rPr>
          <w:rFonts w:eastAsia="Times New Roman" w:cstheme="minorHAnsi"/>
          <w:b/>
          <w:bCs/>
          <w:sz w:val="20"/>
          <w:szCs w:val="20"/>
        </w:rPr>
        <w:t>Registrul</w:t>
      </w:r>
      <w:r w:rsidRPr="00E967A6">
        <w:rPr>
          <w:rFonts w:cstheme="minorHAnsi"/>
          <w:b/>
          <w:bCs/>
          <w:sz w:val="20"/>
          <w:szCs w:val="20"/>
        </w:rPr>
        <w:t xml:space="preserve"> electronic unic al furnizorilor de servicii sociale</w:t>
      </w:r>
      <w:r w:rsidRPr="00E967A6">
        <w:rPr>
          <w:rFonts w:cstheme="minorHAnsi"/>
          <w:sz w:val="20"/>
          <w:szCs w:val="20"/>
        </w:rPr>
        <w:t xml:space="preserve"> gestionat de Agenţia Naţională pentru Plăţi şi Inspecţie Socială. Acest registru este actualizat lunar.</w:t>
      </w:r>
    </w:p>
    <w:p w14:paraId="154144D0" w14:textId="77777777" w:rsidR="004569D8" w:rsidRPr="00E967A6" w:rsidRDefault="004569D8" w:rsidP="004569D8">
      <w:pPr>
        <w:shd w:val="clear" w:color="auto" w:fill="FFFFFF"/>
        <w:rPr>
          <w:rFonts w:eastAsia="Times New Roman" w:cstheme="minorHAnsi"/>
          <w:b/>
          <w:bCs/>
          <w:i/>
          <w:iCs/>
          <w:sz w:val="20"/>
          <w:szCs w:val="20"/>
        </w:rPr>
      </w:pPr>
    </w:p>
    <w:p w14:paraId="03F98E3F" w14:textId="77777777" w:rsidR="004569D8" w:rsidRPr="00E967A6" w:rsidRDefault="004569D8" w:rsidP="004569D8">
      <w:pPr>
        <w:shd w:val="clear" w:color="auto" w:fill="FFFFFF"/>
        <w:rPr>
          <w:rFonts w:eastAsia="Times New Roman" w:cstheme="minorHAnsi"/>
          <w:b/>
          <w:bCs/>
          <w:i/>
          <w:iCs/>
          <w:sz w:val="20"/>
          <w:szCs w:val="20"/>
        </w:rPr>
      </w:pPr>
      <w:r w:rsidRPr="00E967A6">
        <w:rPr>
          <w:rFonts w:eastAsia="Times New Roman" w:cstheme="minorHAnsi"/>
          <w:b/>
          <w:bCs/>
          <w:i/>
          <w:iCs/>
          <w:sz w:val="20"/>
          <w:szCs w:val="20"/>
        </w:rPr>
        <w:t xml:space="preserve">Tabel 2. </w:t>
      </w:r>
      <w:r w:rsidRPr="00E967A6">
        <w:rPr>
          <w:rFonts w:eastAsia="Times New Roman" w:cstheme="minorHAnsi"/>
          <w:b/>
          <w:bCs/>
          <w:i/>
          <w:iCs/>
          <w:sz w:val="20"/>
          <w:szCs w:val="20"/>
        </w:rPr>
        <w:fldChar w:fldCharType="begin"/>
      </w:r>
      <w:r w:rsidRPr="00E967A6">
        <w:rPr>
          <w:rFonts w:eastAsia="Times New Roman" w:cstheme="minorHAnsi"/>
          <w:b/>
          <w:bCs/>
          <w:i/>
          <w:iCs/>
          <w:sz w:val="20"/>
          <w:szCs w:val="20"/>
        </w:rPr>
        <w:instrText xml:space="preserve"> TOC \h \z \c "Tabel POCU EDU" </w:instrText>
      </w:r>
      <w:r w:rsidR="00B56060">
        <w:rPr>
          <w:rFonts w:eastAsia="Times New Roman" w:cstheme="minorHAnsi"/>
          <w:b/>
          <w:bCs/>
          <w:i/>
          <w:iCs/>
          <w:sz w:val="20"/>
          <w:szCs w:val="20"/>
        </w:rPr>
        <w:fldChar w:fldCharType="separate"/>
      </w:r>
      <w:r w:rsidRPr="00E967A6">
        <w:rPr>
          <w:rFonts w:eastAsia="Times New Roman" w:cstheme="minorHAnsi"/>
          <w:b/>
          <w:bCs/>
          <w:i/>
          <w:iCs/>
          <w:sz w:val="20"/>
          <w:szCs w:val="20"/>
        </w:rPr>
        <w:fldChar w:fldCharType="end"/>
      </w:r>
      <w:r w:rsidRPr="00E967A6">
        <w:rPr>
          <w:rFonts w:eastAsia="Times New Roman" w:cstheme="minorHAnsi"/>
          <w:b/>
          <w:bCs/>
          <w:i/>
          <w:iCs/>
          <w:sz w:val="20"/>
          <w:szCs w:val="20"/>
        </w:rPr>
        <w:t>Numărul serviciilor sociale licențiate, 2016-2020</w:t>
      </w:r>
    </w:p>
    <w:tbl>
      <w:tblPr>
        <w:tblStyle w:val="GridTable4-Accent1"/>
        <w:tblW w:w="7015" w:type="dxa"/>
        <w:jc w:val="center"/>
        <w:tblLook w:val="04A0" w:firstRow="1" w:lastRow="0" w:firstColumn="1" w:lastColumn="0" w:noHBand="0" w:noVBand="1"/>
      </w:tblPr>
      <w:tblGrid>
        <w:gridCol w:w="2215"/>
        <w:gridCol w:w="960"/>
        <w:gridCol w:w="960"/>
        <w:gridCol w:w="960"/>
        <w:gridCol w:w="960"/>
        <w:gridCol w:w="960"/>
      </w:tblGrid>
      <w:tr w:rsidR="004569D8" w:rsidRPr="00E967A6" w14:paraId="0CE3D7E4" w14:textId="77777777" w:rsidTr="006625D6">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215" w:type="dxa"/>
            <w:noWrap/>
            <w:hideMark/>
          </w:tcPr>
          <w:p w14:paraId="17D2C096" w14:textId="77777777" w:rsidR="004569D8" w:rsidRPr="00E967A6" w:rsidRDefault="004569D8" w:rsidP="006625D6">
            <w:pPr>
              <w:spacing w:after="0"/>
              <w:rPr>
                <w:rFonts w:eastAsia="Times New Roman" w:cstheme="minorHAnsi"/>
                <w:color w:val="000000"/>
                <w:sz w:val="20"/>
                <w:szCs w:val="20"/>
              </w:rPr>
            </w:pPr>
            <w:r w:rsidRPr="00E967A6">
              <w:rPr>
                <w:rFonts w:eastAsia="Times New Roman" w:cstheme="minorHAnsi"/>
                <w:color w:val="000000"/>
                <w:sz w:val="20"/>
                <w:szCs w:val="20"/>
              </w:rPr>
              <w:t>An</w:t>
            </w:r>
          </w:p>
        </w:tc>
        <w:tc>
          <w:tcPr>
            <w:tcW w:w="960" w:type="dxa"/>
            <w:noWrap/>
            <w:hideMark/>
          </w:tcPr>
          <w:p w14:paraId="0B32E8BA" w14:textId="77777777" w:rsidR="004569D8" w:rsidRPr="00E967A6" w:rsidRDefault="004569D8" w:rsidP="006625D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7A6">
              <w:rPr>
                <w:rFonts w:eastAsia="Times New Roman" w:cstheme="minorHAnsi"/>
                <w:color w:val="000000"/>
                <w:sz w:val="20"/>
                <w:szCs w:val="20"/>
              </w:rPr>
              <w:t>2016</w:t>
            </w:r>
          </w:p>
        </w:tc>
        <w:tc>
          <w:tcPr>
            <w:tcW w:w="960" w:type="dxa"/>
            <w:noWrap/>
            <w:hideMark/>
          </w:tcPr>
          <w:p w14:paraId="3B16DDD2" w14:textId="77777777" w:rsidR="004569D8" w:rsidRPr="00E967A6" w:rsidRDefault="004569D8" w:rsidP="006625D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7A6">
              <w:rPr>
                <w:rFonts w:eastAsia="Times New Roman" w:cstheme="minorHAnsi"/>
                <w:color w:val="000000"/>
                <w:sz w:val="20"/>
                <w:szCs w:val="20"/>
              </w:rPr>
              <w:t>2017</w:t>
            </w:r>
          </w:p>
        </w:tc>
        <w:tc>
          <w:tcPr>
            <w:tcW w:w="960" w:type="dxa"/>
            <w:noWrap/>
            <w:hideMark/>
          </w:tcPr>
          <w:p w14:paraId="7748883E" w14:textId="77777777" w:rsidR="004569D8" w:rsidRPr="00E967A6" w:rsidRDefault="004569D8" w:rsidP="006625D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7A6">
              <w:rPr>
                <w:rFonts w:eastAsia="Times New Roman" w:cstheme="minorHAnsi"/>
                <w:color w:val="000000"/>
                <w:sz w:val="20"/>
                <w:szCs w:val="20"/>
              </w:rPr>
              <w:t>2018</w:t>
            </w:r>
          </w:p>
        </w:tc>
        <w:tc>
          <w:tcPr>
            <w:tcW w:w="960" w:type="dxa"/>
            <w:noWrap/>
            <w:hideMark/>
          </w:tcPr>
          <w:p w14:paraId="349FB340" w14:textId="77777777" w:rsidR="004569D8" w:rsidRPr="00E967A6" w:rsidRDefault="004569D8" w:rsidP="006625D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7A6">
              <w:rPr>
                <w:rFonts w:eastAsia="Times New Roman" w:cstheme="minorHAnsi"/>
                <w:color w:val="000000"/>
                <w:sz w:val="20"/>
                <w:szCs w:val="20"/>
              </w:rPr>
              <w:t>2019</w:t>
            </w:r>
          </w:p>
        </w:tc>
        <w:tc>
          <w:tcPr>
            <w:tcW w:w="960" w:type="dxa"/>
            <w:noWrap/>
            <w:hideMark/>
          </w:tcPr>
          <w:p w14:paraId="6DAC7A7C" w14:textId="09EEFC86" w:rsidR="004569D8" w:rsidRPr="00E967A6" w:rsidRDefault="004569D8" w:rsidP="006625D6">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E967A6">
              <w:rPr>
                <w:rFonts w:eastAsia="Times New Roman" w:cstheme="minorHAnsi"/>
                <w:color w:val="000000"/>
                <w:sz w:val="20"/>
                <w:szCs w:val="20"/>
              </w:rPr>
              <w:t>2020</w:t>
            </w:r>
          </w:p>
        </w:tc>
      </w:tr>
      <w:tr w:rsidR="004569D8" w:rsidRPr="00E967A6" w14:paraId="779AECBA" w14:textId="77777777" w:rsidTr="006625D6">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2215"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FFFFFF" w:themeFill="background1"/>
            <w:hideMark/>
          </w:tcPr>
          <w:p w14:paraId="1BDE0E96" w14:textId="77777777" w:rsidR="004569D8" w:rsidRPr="00E967A6" w:rsidRDefault="004569D8" w:rsidP="006625D6">
            <w:pPr>
              <w:spacing w:after="0"/>
              <w:rPr>
                <w:rFonts w:eastAsia="Times New Roman" w:cstheme="minorHAnsi"/>
                <w:color w:val="000000"/>
                <w:sz w:val="20"/>
                <w:szCs w:val="20"/>
              </w:rPr>
            </w:pPr>
            <w:r w:rsidRPr="00E967A6">
              <w:rPr>
                <w:rFonts w:eastAsia="Times New Roman" w:cstheme="minorHAnsi"/>
                <w:color w:val="000000"/>
                <w:sz w:val="20"/>
                <w:szCs w:val="20"/>
              </w:rPr>
              <w:t>Număr servicii sociale licențiațe</w:t>
            </w:r>
          </w:p>
        </w:tc>
        <w:tc>
          <w:tcPr>
            <w:tcW w:w="96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FFFFFF" w:themeFill="background1"/>
            <w:noWrap/>
            <w:hideMark/>
          </w:tcPr>
          <w:p w14:paraId="30E25248" w14:textId="77777777" w:rsidR="004569D8" w:rsidRPr="00E967A6"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E967A6">
              <w:rPr>
                <w:rFonts w:eastAsia="Times New Roman" w:cstheme="minorHAnsi"/>
                <w:b/>
                <w:bCs/>
                <w:color w:val="000000"/>
                <w:sz w:val="20"/>
                <w:szCs w:val="20"/>
              </w:rPr>
              <w:t>2,947</w:t>
            </w:r>
          </w:p>
        </w:tc>
        <w:tc>
          <w:tcPr>
            <w:tcW w:w="96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FFFFFF" w:themeFill="background1"/>
            <w:noWrap/>
            <w:hideMark/>
          </w:tcPr>
          <w:p w14:paraId="757B5A10" w14:textId="77777777" w:rsidR="004569D8" w:rsidRPr="00E967A6"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E967A6">
              <w:rPr>
                <w:rFonts w:eastAsia="Times New Roman" w:cstheme="minorHAnsi"/>
                <w:b/>
                <w:bCs/>
                <w:color w:val="000000"/>
                <w:sz w:val="20"/>
                <w:szCs w:val="20"/>
              </w:rPr>
              <w:t>3,451</w:t>
            </w:r>
          </w:p>
        </w:tc>
        <w:tc>
          <w:tcPr>
            <w:tcW w:w="96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FFFFFF" w:themeFill="background1"/>
            <w:noWrap/>
            <w:hideMark/>
          </w:tcPr>
          <w:p w14:paraId="183B03B6" w14:textId="77777777" w:rsidR="004569D8" w:rsidRPr="00E967A6"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E967A6">
              <w:rPr>
                <w:rFonts w:eastAsia="Times New Roman" w:cstheme="minorHAnsi"/>
                <w:b/>
                <w:bCs/>
                <w:color w:val="000000"/>
                <w:sz w:val="20"/>
                <w:szCs w:val="20"/>
              </w:rPr>
              <w:t>3,791</w:t>
            </w:r>
          </w:p>
        </w:tc>
        <w:tc>
          <w:tcPr>
            <w:tcW w:w="96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FFFFFF" w:themeFill="background1"/>
            <w:noWrap/>
            <w:hideMark/>
          </w:tcPr>
          <w:p w14:paraId="2B0A262D" w14:textId="77777777" w:rsidR="004569D8" w:rsidRPr="00E967A6"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E967A6">
              <w:rPr>
                <w:rFonts w:eastAsia="Times New Roman" w:cstheme="minorHAnsi"/>
                <w:b/>
                <w:bCs/>
                <w:color w:val="000000"/>
                <w:sz w:val="20"/>
                <w:szCs w:val="20"/>
              </w:rPr>
              <w:t>4,175</w:t>
            </w:r>
          </w:p>
        </w:tc>
        <w:tc>
          <w:tcPr>
            <w:tcW w:w="960" w:type="dxa"/>
            <w:tc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tcBorders>
            <w:shd w:val="clear" w:color="auto" w:fill="FFFFFF" w:themeFill="background1"/>
            <w:noWrap/>
            <w:hideMark/>
          </w:tcPr>
          <w:p w14:paraId="3F6743A5" w14:textId="77777777" w:rsidR="004569D8" w:rsidRPr="00E967A6" w:rsidRDefault="004569D8" w:rsidP="006625D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E967A6">
              <w:rPr>
                <w:rFonts w:eastAsia="Times New Roman" w:cstheme="minorHAnsi"/>
                <w:b/>
                <w:bCs/>
                <w:color w:val="000000"/>
                <w:sz w:val="20"/>
                <w:szCs w:val="20"/>
              </w:rPr>
              <w:t>4,792</w:t>
            </w:r>
          </w:p>
        </w:tc>
      </w:tr>
    </w:tbl>
    <w:p w14:paraId="0D7888F8" w14:textId="77777777" w:rsidR="004569D8" w:rsidRPr="00E967A6" w:rsidRDefault="004569D8" w:rsidP="004569D8">
      <w:pPr>
        <w:shd w:val="clear" w:color="auto" w:fill="FFFFFF"/>
        <w:jc w:val="center"/>
        <w:rPr>
          <w:rFonts w:eastAsia="Times New Roman" w:cstheme="minorHAnsi"/>
          <w:i/>
          <w:iCs/>
          <w:sz w:val="20"/>
          <w:szCs w:val="20"/>
        </w:rPr>
      </w:pPr>
      <w:r w:rsidRPr="00E967A6">
        <w:rPr>
          <w:rFonts w:eastAsia="Times New Roman" w:cstheme="minorHAnsi"/>
          <w:i/>
          <w:iCs/>
          <w:sz w:val="20"/>
          <w:szCs w:val="20"/>
        </w:rPr>
        <w:t>Sursa datelor: Ministerul Muncii</w:t>
      </w:r>
    </w:p>
    <w:p w14:paraId="642B4D0F" w14:textId="77777777" w:rsidR="004569D8" w:rsidRPr="00E967A6" w:rsidRDefault="004569D8" w:rsidP="004569D8">
      <w:pPr>
        <w:shd w:val="clear" w:color="auto" w:fill="FFFFFF"/>
        <w:jc w:val="center"/>
        <w:rPr>
          <w:rFonts w:eastAsia="Times New Roman" w:cstheme="minorHAnsi"/>
          <w:b/>
          <w:bCs/>
          <w:i/>
          <w:iCs/>
          <w:sz w:val="20"/>
          <w:szCs w:val="20"/>
        </w:rPr>
      </w:pPr>
    </w:p>
    <w:p w14:paraId="6C3836C7" w14:textId="77777777" w:rsidR="004569D8" w:rsidRPr="00E967A6" w:rsidRDefault="004569D8" w:rsidP="004569D8">
      <w:pPr>
        <w:shd w:val="clear" w:color="auto" w:fill="FFFFFF"/>
        <w:jc w:val="center"/>
        <w:rPr>
          <w:rFonts w:eastAsia="Times New Roman" w:cstheme="minorHAnsi"/>
          <w:i/>
          <w:iCs/>
          <w:sz w:val="20"/>
          <w:szCs w:val="20"/>
        </w:rPr>
      </w:pPr>
      <w:r w:rsidRPr="00E967A6">
        <w:rPr>
          <w:rFonts w:cstheme="minorHAnsi"/>
          <w:noProof/>
          <w:sz w:val="20"/>
          <w:szCs w:val="20"/>
        </w:rPr>
        <w:drawing>
          <wp:inline distT="0" distB="0" distL="0" distR="0" wp14:anchorId="4ED17097" wp14:editId="53D93B67">
            <wp:extent cx="4587240" cy="2758440"/>
            <wp:effectExtent l="0" t="0" r="3810" b="3810"/>
            <wp:docPr id="4" name="Chart 4">
              <a:extLst xmlns:a="http://schemas.openxmlformats.org/drawingml/2006/main">
                <a:ext uri="{FF2B5EF4-FFF2-40B4-BE49-F238E27FC236}">
                  <a16:creationId xmlns:a16="http://schemas.microsoft.com/office/drawing/2014/main" id="{B4285811-582B-4B7E-B02E-499D61779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9A5393" w14:textId="77777777" w:rsidR="004569D8" w:rsidRPr="00E967A6" w:rsidRDefault="004569D8" w:rsidP="004569D8">
      <w:pPr>
        <w:shd w:val="clear" w:color="auto" w:fill="FFFFFF"/>
        <w:jc w:val="center"/>
        <w:rPr>
          <w:rFonts w:eastAsia="Times New Roman" w:cstheme="minorHAnsi"/>
          <w:i/>
          <w:iCs/>
          <w:sz w:val="20"/>
          <w:szCs w:val="20"/>
        </w:rPr>
      </w:pPr>
      <w:r w:rsidRPr="00E967A6">
        <w:rPr>
          <w:rFonts w:eastAsia="Times New Roman" w:cstheme="minorHAnsi"/>
          <w:i/>
          <w:iCs/>
          <w:sz w:val="20"/>
          <w:szCs w:val="20"/>
        </w:rPr>
        <w:t>Sursa datelor: Ministerul Muncii</w:t>
      </w:r>
    </w:p>
    <w:p w14:paraId="1284FBCE" w14:textId="77777777" w:rsidR="004569D8" w:rsidRPr="00E967A6" w:rsidRDefault="004569D8" w:rsidP="004569D8">
      <w:pPr>
        <w:shd w:val="clear" w:color="auto" w:fill="FFFFFF"/>
        <w:rPr>
          <w:rFonts w:eastAsiaTheme="minorHAnsi" w:cstheme="minorHAnsi"/>
          <w:sz w:val="20"/>
          <w:szCs w:val="20"/>
        </w:rPr>
      </w:pPr>
      <w:r w:rsidRPr="00E967A6">
        <w:rPr>
          <w:rFonts w:cstheme="minorHAnsi"/>
          <w:sz w:val="20"/>
          <w:szCs w:val="20"/>
        </w:rPr>
        <w:t xml:space="preserve">În ceea ce privește evoluția licențierii serviciilor sociale tendința este de creștere în anul 2020 față de perioada 2016-2019. Analiza datelor din </w:t>
      </w:r>
      <w:r w:rsidRPr="00E967A6">
        <w:rPr>
          <w:rFonts w:cstheme="minorHAnsi"/>
          <w:i/>
          <w:iCs/>
          <w:sz w:val="20"/>
          <w:szCs w:val="20"/>
        </w:rPr>
        <w:t>Rapoartele statistice privind activitatea Ministerului Muncii în domeniul asistenţei sociale pentru anii 2016-2020</w:t>
      </w:r>
      <w:r w:rsidRPr="00E967A6">
        <w:rPr>
          <w:rFonts w:cstheme="minorHAnsi"/>
          <w:sz w:val="20"/>
          <w:szCs w:val="20"/>
        </w:rPr>
        <w:t xml:space="preserve"> arată că procentul preponderant al activităților de licențiere a revenit Direcției Politici Servicii Sociale din cadrul Ministerului Muncii. </w:t>
      </w:r>
    </w:p>
    <w:p w14:paraId="12BCD9AB" w14:textId="77777777" w:rsidR="004569D8" w:rsidRPr="00E967A6" w:rsidRDefault="004569D8" w:rsidP="004569D8">
      <w:pPr>
        <w:shd w:val="clear" w:color="auto" w:fill="FFFFFF"/>
        <w:rPr>
          <w:rFonts w:cstheme="minorHAnsi"/>
          <w:sz w:val="20"/>
          <w:szCs w:val="20"/>
        </w:rPr>
      </w:pPr>
      <w:r w:rsidRPr="00E967A6">
        <w:rPr>
          <w:rFonts w:cstheme="minorHAnsi"/>
          <w:sz w:val="20"/>
          <w:szCs w:val="20"/>
        </w:rPr>
        <w:t>Toate</w:t>
      </w:r>
      <w:r w:rsidRPr="00E967A6">
        <w:rPr>
          <w:rFonts w:eastAsia="Times New Roman" w:cstheme="minorHAnsi"/>
          <w:sz w:val="20"/>
          <w:szCs w:val="20"/>
        </w:rPr>
        <w:t xml:space="preserve"> datele și informațiile cu privire la servicii sociale licentiate se regăsesc centralizate la nivel național în </w:t>
      </w:r>
      <w:r w:rsidRPr="00E967A6">
        <w:rPr>
          <w:rFonts w:eastAsia="Times New Roman" w:cstheme="minorHAnsi"/>
          <w:b/>
          <w:bCs/>
          <w:sz w:val="20"/>
          <w:szCs w:val="20"/>
        </w:rPr>
        <w:t>Registrul</w:t>
      </w:r>
      <w:r w:rsidRPr="00E967A6">
        <w:rPr>
          <w:rFonts w:cstheme="minorHAnsi"/>
          <w:b/>
          <w:bCs/>
          <w:sz w:val="20"/>
          <w:szCs w:val="20"/>
        </w:rPr>
        <w:t xml:space="preserve"> electronic unic al servicii sociale</w:t>
      </w:r>
      <w:r w:rsidRPr="00E967A6">
        <w:rPr>
          <w:rFonts w:cstheme="minorHAnsi"/>
          <w:sz w:val="20"/>
          <w:szCs w:val="20"/>
        </w:rPr>
        <w:t xml:space="preserve"> </w:t>
      </w:r>
      <w:r w:rsidRPr="00E967A6">
        <w:rPr>
          <w:rFonts w:cstheme="minorHAnsi"/>
          <w:b/>
          <w:bCs/>
          <w:sz w:val="20"/>
          <w:szCs w:val="20"/>
        </w:rPr>
        <w:t>licențiate</w:t>
      </w:r>
      <w:r w:rsidRPr="00E967A6">
        <w:rPr>
          <w:rFonts w:cstheme="minorHAnsi"/>
          <w:sz w:val="20"/>
          <w:szCs w:val="20"/>
        </w:rPr>
        <w:t xml:space="preserve"> gestionat la nivel national de Agenţia Naţională pentru Plăţi şi Inspecţie Socială. Acest registru este actualizat lunar.</w:t>
      </w:r>
    </w:p>
    <w:p w14:paraId="71F721B3" w14:textId="77777777" w:rsidR="004569D8" w:rsidRPr="00E967A6" w:rsidRDefault="004569D8" w:rsidP="004569D8">
      <w:pPr>
        <w:spacing w:after="0"/>
        <w:rPr>
          <w:rFonts w:cstheme="minorHAnsi"/>
          <w:b/>
          <w:bCs/>
          <w:caps/>
          <w:sz w:val="20"/>
          <w:szCs w:val="20"/>
        </w:rPr>
      </w:pPr>
    </w:p>
    <w:p w14:paraId="626552B6" w14:textId="77777777" w:rsidR="00E967A6" w:rsidRPr="00E967A6" w:rsidRDefault="00E967A6" w:rsidP="00E967A6">
      <w:pPr>
        <w:pStyle w:val="REBulletsimple"/>
      </w:pPr>
      <w:r w:rsidRPr="00E967A6">
        <w:t>Evoluția numărului de servicii sociale licențiate în funcție de regim, categorie de beneficiar</w:t>
      </w:r>
    </w:p>
    <w:p w14:paraId="6422F7E4" w14:textId="77777777" w:rsidR="00E967A6" w:rsidRPr="00E967A6" w:rsidRDefault="00E967A6" w:rsidP="00E967A6">
      <w:pPr>
        <w:pStyle w:val="REBulletsimple"/>
      </w:pPr>
    </w:p>
    <w:p w14:paraId="31EC0EE7" w14:textId="20394B85" w:rsidR="00E967A6" w:rsidRPr="00E967A6" w:rsidRDefault="00E967A6" w:rsidP="00E967A6">
      <w:pPr>
        <w:pStyle w:val="REBulletsimple"/>
        <w:numPr>
          <w:ilvl w:val="0"/>
          <w:numId w:val="43"/>
        </w:numPr>
        <w:rPr>
          <w:b w:val="0"/>
          <w:bCs w:val="0"/>
        </w:rPr>
      </w:pPr>
      <w:r w:rsidRPr="00E967A6">
        <w:t>Numărul serviciilor sociale licențiate, în funcție de regimul juridic</w:t>
      </w:r>
      <w:r>
        <w:t xml:space="preserve"> - </w:t>
      </w:r>
      <w:r w:rsidRPr="00E967A6">
        <w:rPr>
          <w:b w:val="0"/>
          <w:bCs w:val="0"/>
        </w:rPr>
        <w:t>Analiza datelor indică o creștere a numărului total de servicii sociale licențiate în funcție de regim cu 26.27% în 2020 față de 2017. Tendința de creștere se menține atât la nivelul serviciilor sociale publice cât și la nivelul celor private. În 2020 ponderea numărului de servicii publice și private în total număr de servicii sociale licențiate era de 55.43% și respectiv 44.57%. Ponderea numărului de servicii sociale private licențiate în funcție de regimul juridic este în creștere cu 2.21% în 2020 față de 2017.</w:t>
      </w:r>
    </w:p>
    <w:p w14:paraId="48047B1A" w14:textId="77777777" w:rsidR="00E967A6" w:rsidRPr="00E967A6" w:rsidRDefault="00E967A6" w:rsidP="00E967A6">
      <w:pPr>
        <w:pStyle w:val="Caption"/>
        <w:framePr w:wrap="around"/>
        <w:ind w:left="360"/>
        <w:rPr>
          <w:rFonts w:cstheme="minorHAnsi"/>
          <w:b w:val="0"/>
          <w:bCs w:val="0"/>
          <w:i/>
          <w:iCs/>
        </w:rPr>
      </w:pPr>
      <w:r w:rsidRPr="00E967A6">
        <w:rPr>
          <w:rFonts w:cstheme="minorHAnsi"/>
        </w:rPr>
        <w:t xml:space="preserve">Tabelul  </w:t>
      </w:r>
      <w:r w:rsidRPr="00E967A6">
        <w:rPr>
          <w:rFonts w:cstheme="minorHAnsi"/>
          <w:b w:val="0"/>
          <w:bCs w:val="0"/>
          <w:i/>
          <w:iCs/>
        </w:rPr>
        <w:fldChar w:fldCharType="begin"/>
      </w:r>
      <w:r w:rsidRPr="00E967A6">
        <w:rPr>
          <w:rFonts w:cstheme="minorHAnsi"/>
        </w:rPr>
        <w:instrText xml:space="preserve"> SEQ Tabelul_ \* ARABIC </w:instrText>
      </w:r>
      <w:r w:rsidRPr="00E967A6">
        <w:rPr>
          <w:rFonts w:cstheme="minorHAnsi"/>
          <w:b w:val="0"/>
          <w:bCs w:val="0"/>
          <w:i/>
          <w:iCs/>
        </w:rPr>
        <w:fldChar w:fldCharType="separate"/>
      </w:r>
      <w:r w:rsidRPr="00E967A6">
        <w:rPr>
          <w:rFonts w:cstheme="minorHAnsi"/>
          <w:noProof/>
        </w:rPr>
        <w:t>3</w:t>
      </w:r>
      <w:r w:rsidRPr="00E967A6">
        <w:rPr>
          <w:rFonts w:cstheme="minorHAnsi"/>
          <w:b w:val="0"/>
          <w:bCs w:val="0"/>
          <w:i/>
          <w:iCs/>
        </w:rPr>
        <w:fldChar w:fldCharType="end"/>
      </w:r>
      <w:r w:rsidRPr="00E967A6">
        <w:rPr>
          <w:rFonts w:cstheme="minorHAnsi"/>
        </w:rPr>
        <w:t>: Numărul serviciilor sociale licențiate, în funcție de regimul juridic, 2017-2020</w:t>
      </w:r>
    </w:p>
    <w:tbl>
      <w:tblPr>
        <w:tblW w:w="7830" w:type="dxa"/>
        <w:jc w:val="center"/>
        <w:tblLook w:val="04A0" w:firstRow="1" w:lastRow="0" w:firstColumn="1" w:lastColumn="0" w:noHBand="0" w:noVBand="1"/>
      </w:tblPr>
      <w:tblGrid>
        <w:gridCol w:w="2700"/>
        <w:gridCol w:w="960"/>
        <w:gridCol w:w="960"/>
        <w:gridCol w:w="960"/>
        <w:gridCol w:w="960"/>
        <w:gridCol w:w="1290"/>
      </w:tblGrid>
      <w:tr w:rsidR="00E967A6" w:rsidRPr="00E967A6" w14:paraId="249A17DA" w14:textId="77777777" w:rsidTr="00B07497">
        <w:trPr>
          <w:trHeight w:val="106"/>
          <w:jc w:val="center"/>
        </w:trPr>
        <w:tc>
          <w:tcPr>
            <w:tcW w:w="2700" w:type="dxa"/>
            <w:tcBorders>
              <w:top w:val="single" w:sz="4" w:space="0" w:color="auto"/>
              <w:left w:val="nil"/>
              <w:bottom w:val="single" w:sz="4" w:space="0" w:color="auto"/>
              <w:right w:val="nil"/>
            </w:tcBorders>
            <w:shd w:val="clear" w:color="auto" w:fill="D7ECF2" w:themeFill="accent1" w:themeFillTint="33"/>
            <w:noWrap/>
            <w:vAlign w:val="bottom"/>
            <w:hideMark/>
          </w:tcPr>
          <w:p w14:paraId="6EF35D59" w14:textId="77777777" w:rsidR="00E967A6" w:rsidRPr="00E967A6" w:rsidRDefault="00E967A6" w:rsidP="00B07497">
            <w:pPr>
              <w:rPr>
                <w:rFonts w:cstheme="minorHAnsi"/>
                <w:b/>
                <w:bCs/>
                <w:sz w:val="20"/>
                <w:szCs w:val="20"/>
              </w:rPr>
            </w:pPr>
            <w:r w:rsidRPr="00E967A6">
              <w:rPr>
                <w:rFonts w:cstheme="minorHAnsi"/>
                <w:b/>
                <w:bCs/>
                <w:sz w:val="20"/>
                <w:szCs w:val="20"/>
              </w:rPr>
              <w:lastRenderedPageBreak/>
              <w:t>Numărul serviciilor sociale licențiate, în funcție de regimul juridic</w:t>
            </w:r>
          </w:p>
          <w:p w14:paraId="0951156C" w14:textId="77777777" w:rsidR="00E967A6" w:rsidRPr="00E967A6" w:rsidRDefault="00E967A6" w:rsidP="00B07497">
            <w:pPr>
              <w:jc w:val="left"/>
              <w:rPr>
                <w:rFonts w:eastAsia="Times New Roman" w:cstheme="minorHAnsi"/>
                <w:sz w:val="20"/>
                <w:szCs w:val="20"/>
                <w:lang w:val="en-US"/>
              </w:rPr>
            </w:pPr>
          </w:p>
        </w:tc>
        <w:tc>
          <w:tcPr>
            <w:tcW w:w="960" w:type="dxa"/>
            <w:tcBorders>
              <w:top w:val="single" w:sz="4" w:space="0" w:color="auto"/>
              <w:left w:val="nil"/>
              <w:bottom w:val="single" w:sz="4" w:space="0" w:color="auto"/>
              <w:right w:val="nil"/>
            </w:tcBorders>
            <w:shd w:val="clear" w:color="auto" w:fill="D7ECF2" w:themeFill="accent1" w:themeFillTint="33"/>
            <w:vAlign w:val="center"/>
            <w:hideMark/>
          </w:tcPr>
          <w:p w14:paraId="06AF8DE7"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2017</w:t>
            </w:r>
          </w:p>
        </w:tc>
        <w:tc>
          <w:tcPr>
            <w:tcW w:w="960" w:type="dxa"/>
            <w:tcBorders>
              <w:top w:val="single" w:sz="4" w:space="0" w:color="auto"/>
              <w:left w:val="nil"/>
              <w:bottom w:val="single" w:sz="4" w:space="0" w:color="auto"/>
              <w:right w:val="nil"/>
            </w:tcBorders>
            <w:shd w:val="clear" w:color="auto" w:fill="D7ECF2" w:themeFill="accent1" w:themeFillTint="33"/>
            <w:vAlign w:val="center"/>
            <w:hideMark/>
          </w:tcPr>
          <w:p w14:paraId="17E39D34"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2018</w:t>
            </w:r>
          </w:p>
        </w:tc>
        <w:tc>
          <w:tcPr>
            <w:tcW w:w="960" w:type="dxa"/>
            <w:tcBorders>
              <w:top w:val="single" w:sz="8" w:space="0" w:color="auto"/>
              <w:left w:val="nil"/>
              <w:bottom w:val="single" w:sz="8" w:space="0" w:color="808080"/>
              <w:right w:val="nil"/>
            </w:tcBorders>
            <w:shd w:val="clear" w:color="auto" w:fill="D7ECF2" w:themeFill="accent1" w:themeFillTint="33"/>
            <w:vAlign w:val="center"/>
            <w:hideMark/>
          </w:tcPr>
          <w:p w14:paraId="121295E8"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2019</w:t>
            </w:r>
          </w:p>
        </w:tc>
        <w:tc>
          <w:tcPr>
            <w:tcW w:w="960" w:type="dxa"/>
            <w:tcBorders>
              <w:top w:val="single" w:sz="8" w:space="0" w:color="auto"/>
              <w:left w:val="nil"/>
              <w:bottom w:val="single" w:sz="8" w:space="0" w:color="808080"/>
              <w:right w:val="nil"/>
            </w:tcBorders>
            <w:shd w:val="clear" w:color="auto" w:fill="D7ECF2" w:themeFill="accent1" w:themeFillTint="33"/>
            <w:vAlign w:val="center"/>
            <w:hideMark/>
          </w:tcPr>
          <w:p w14:paraId="6E0D99BB"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2020</w:t>
            </w:r>
          </w:p>
        </w:tc>
        <w:tc>
          <w:tcPr>
            <w:tcW w:w="1290" w:type="dxa"/>
            <w:tcBorders>
              <w:top w:val="single" w:sz="8" w:space="0" w:color="auto"/>
              <w:left w:val="nil"/>
              <w:bottom w:val="single" w:sz="8" w:space="0" w:color="808080"/>
              <w:right w:val="nil"/>
            </w:tcBorders>
            <w:shd w:val="clear" w:color="auto" w:fill="D7ECF2" w:themeFill="accent1" w:themeFillTint="33"/>
            <w:vAlign w:val="center"/>
            <w:hideMark/>
          </w:tcPr>
          <w:p w14:paraId="1ACF7A78"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Evoluție 2020 vs 2017</w:t>
            </w:r>
          </w:p>
        </w:tc>
      </w:tr>
      <w:tr w:rsidR="00E967A6" w:rsidRPr="00E967A6" w14:paraId="71F6A2CD" w14:textId="77777777" w:rsidTr="00B07497">
        <w:trPr>
          <w:trHeight w:val="204"/>
          <w:jc w:val="center"/>
        </w:trPr>
        <w:tc>
          <w:tcPr>
            <w:tcW w:w="2700" w:type="dxa"/>
            <w:tcBorders>
              <w:top w:val="single" w:sz="4" w:space="0" w:color="auto"/>
              <w:left w:val="nil"/>
              <w:bottom w:val="nil"/>
              <w:right w:val="nil"/>
            </w:tcBorders>
            <w:shd w:val="clear" w:color="auto" w:fill="auto"/>
            <w:noWrap/>
            <w:vAlign w:val="bottom"/>
            <w:hideMark/>
          </w:tcPr>
          <w:p w14:paraId="4691B9E5"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Public</w:t>
            </w:r>
          </w:p>
        </w:tc>
        <w:tc>
          <w:tcPr>
            <w:tcW w:w="960" w:type="dxa"/>
            <w:tcBorders>
              <w:top w:val="single" w:sz="4" w:space="0" w:color="auto"/>
              <w:left w:val="nil"/>
              <w:bottom w:val="nil"/>
              <w:right w:val="nil"/>
            </w:tcBorders>
            <w:shd w:val="clear" w:color="auto" w:fill="auto"/>
            <w:noWrap/>
            <w:vAlign w:val="bottom"/>
            <w:hideMark/>
          </w:tcPr>
          <w:p w14:paraId="5F956CC4"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1,993</w:t>
            </w:r>
          </w:p>
        </w:tc>
        <w:tc>
          <w:tcPr>
            <w:tcW w:w="960" w:type="dxa"/>
            <w:tcBorders>
              <w:top w:val="single" w:sz="4" w:space="0" w:color="auto"/>
              <w:left w:val="nil"/>
              <w:bottom w:val="nil"/>
              <w:right w:val="nil"/>
            </w:tcBorders>
            <w:shd w:val="clear" w:color="auto" w:fill="auto"/>
            <w:noWrap/>
            <w:vAlign w:val="bottom"/>
            <w:hideMark/>
          </w:tcPr>
          <w:p w14:paraId="027A8E99"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2,204</w:t>
            </w:r>
          </w:p>
        </w:tc>
        <w:tc>
          <w:tcPr>
            <w:tcW w:w="960" w:type="dxa"/>
            <w:tcBorders>
              <w:top w:val="nil"/>
              <w:left w:val="nil"/>
              <w:bottom w:val="nil"/>
              <w:right w:val="nil"/>
            </w:tcBorders>
            <w:shd w:val="clear" w:color="auto" w:fill="auto"/>
            <w:noWrap/>
            <w:vAlign w:val="bottom"/>
            <w:hideMark/>
          </w:tcPr>
          <w:p w14:paraId="32BD2C92"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2,334</w:t>
            </w:r>
          </w:p>
        </w:tc>
        <w:tc>
          <w:tcPr>
            <w:tcW w:w="960" w:type="dxa"/>
            <w:tcBorders>
              <w:top w:val="nil"/>
              <w:left w:val="nil"/>
              <w:bottom w:val="nil"/>
              <w:right w:val="nil"/>
            </w:tcBorders>
            <w:shd w:val="clear" w:color="auto" w:fill="auto"/>
            <w:noWrap/>
            <w:vAlign w:val="bottom"/>
            <w:hideMark/>
          </w:tcPr>
          <w:p w14:paraId="1E639E3B"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2,656</w:t>
            </w:r>
          </w:p>
        </w:tc>
        <w:tc>
          <w:tcPr>
            <w:tcW w:w="1290" w:type="dxa"/>
            <w:tcBorders>
              <w:top w:val="nil"/>
              <w:left w:val="nil"/>
              <w:bottom w:val="nil"/>
              <w:right w:val="nil"/>
            </w:tcBorders>
            <w:shd w:val="clear" w:color="auto" w:fill="auto"/>
            <w:noWrap/>
            <w:vAlign w:val="bottom"/>
            <w:hideMark/>
          </w:tcPr>
          <w:p w14:paraId="6EBA08F5" w14:textId="77777777" w:rsidR="00E967A6" w:rsidRPr="00E967A6" w:rsidRDefault="00E967A6" w:rsidP="00B07497">
            <w:pPr>
              <w:jc w:val="right"/>
              <w:rPr>
                <w:rFonts w:eastAsia="Times New Roman" w:cstheme="minorHAnsi"/>
                <w:color w:val="000000"/>
                <w:sz w:val="20"/>
                <w:szCs w:val="20"/>
                <w:lang w:val="en-US"/>
              </w:rPr>
            </w:pPr>
            <w:r w:rsidRPr="00E967A6">
              <w:rPr>
                <w:rFonts w:eastAsia="Times New Roman" w:cstheme="minorHAnsi"/>
                <w:color w:val="000000"/>
                <w:sz w:val="20"/>
                <w:szCs w:val="20"/>
                <w:lang w:val="en-US"/>
              </w:rPr>
              <w:t>24.96%</w:t>
            </w:r>
          </w:p>
        </w:tc>
      </w:tr>
      <w:tr w:rsidR="00E967A6" w:rsidRPr="00E967A6" w14:paraId="2A7E7104" w14:textId="77777777" w:rsidTr="00B07497">
        <w:trPr>
          <w:trHeight w:val="204"/>
          <w:jc w:val="center"/>
        </w:trPr>
        <w:tc>
          <w:tcPr>
            <w:tcW w:w="2700" w:type="dxa"/>
            <w:tcBorders>
              <w:top w:val="nil"/>
              <w:left w:val="nil"/>
              <w:bottom w:val="single" w:sz="4" w:space="0" w:color="auto"/>
              <w:right w:val="nil"/>
            </w:tcBorders>
            <w:shd w:val="clear" w:color="auto" w:fill="auto"/>
            <w:noWrap/>
            <w:vAlign w:val="bottom"/>
            <w:hideMark/>
          </w:tcPr>
          <w:p w14:paraId="1DD07FCC"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Privat</w:t>
            </w:r>
          </w:p>
        </w:tc>
        <w:tc>
          <w:tcPr>
            <w:tcW w:w="960" w:type="dxa"/>
            <w:tcBorders>
              <w:top w:val="nil"/>
              <w:left w:val="nil"/>
              <w:bottom w:val="single" w:sz="4" w:space="0" w:color="auto"/>
              <w:right w:val="nil"/>
            </w:tcBorders>
            <w:shd w:val="clear" w:color="auto" w:fill="auto"/>
            <w:noWrap/>
            <w:vAlign w:val="bottom"/>
            <w:hideMark/>
          </w:tcPr>
          <w:p w14:paraId="62C3692F"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1,540</w:t>
            </w:r>
          </w:p>
        </w:tc>
        <w:tc>
          <w:tcPr>
            <w:tcW w:w="960" w:type="dxa"/>
            <w:tcBorders>
              <w:top w:val="nil"/>
              <w:left w:val="nil"/>
              <w:bottom w:val="single" w:sz="4" w:space="0" w:color="auto"/>
              <w:right w:val="nil"/>
            </w:tcBorders>
            <w:shd w:val="clear" w:color="auto" w:fill="auto"/>
            <w:noWrap/>
            <w:vAlign w:val="bottom"/>
            <w:hideMark/>
          </w:tcPr>
          <w:p w14:paraId="7DA71320"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1,587</w:t>
            </w:r>
          </w:p>
        </w:tc>
        <w:tc>
          <w:tcPr>
            <w:tcW w:w="960" w:type="dxa"/>
            <w:tcBorders>
              <w:top w:val="nil"/>
              <w:left w:val="nil"/>
              <w:bottom w:val="single" w:sz="4" w:space="0" w:color="auto"/>
              <w:right w:val="nil"/>
            </w:tcBorders>
            <w:shd w:val="clear" w:color="auto" w:fill="auto"/>
            <w:noWrap/>
            <w:vAlign w:val="bottom"/>
            <w:hideMark/>
          </w:tcPr>
          <w:p w14:paraId="0D95B7C7"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1,841</w:t>
            </w:r>
          </w:p>
        </w:tc>
        <w:tc>
          <w:tcPr>
            <w:tcW w:w="960" w:type="dxa"/>
            <w:tcBorders>
              <w:top w:val="nil"/>
              <w:left w:val="nil"/>
              <w:bottom w:val="single" w:sz="4" w:space="0" w:color="auto"/>
              <w:right w:val="nil"/>
            </w:tcBorders>
            <w:shd w:val="clear" w:color="auto" w:fill="auto"/>
            <w:noWrap/>
            <w:vAlign w:val="bottom"/>
            <w:hideMark/>
          </w:tcPr>
          <w:p w14:paraId="43B7F83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2,136</w:t>
            </w:r>
          </w:p>
        </w:tc>
        <w:tc>
          <w:tcPr>
            <w:tcW w:w="1290" w:type="dxa"/>
            <w:tcBorders>
              <w:top w:val="nil"/>
              <w:left w:val="nil"/>
              <w:bottom w:val="single" w:sz="4" w:space="0" w:color="auto"/>
              <w:right w:val="nil"/>
            </w:tcBorders>
            <w:shd w:val="clear" w:color="auto" w:fill="auto"/>
            <w:noWrap/>
            <w:vAlign w:val="bottom"/>
            <w:hideMark/>
          </w:tcPr>
          <w:p w14:paraId="03BAA5FC" w14:textId="77777777" w:rsidR="00E967A6" w:rsidRPr="00E967A6" w:rsidRDefault="00E967A6" w:rsidP="00B07497">
            <w:pPr>
              <w:jc w:val="right"/>
              <w:rPr>
                <w:rFonts w:eastAsia="Times New Roman" w:cstheme="minorHAnsi"/>
                <w:color w:val="000000"/>
                <w:sz w:val="20"/>
                <w:szCs w:val="20"/>
                <w:lang w:val="en-US"/>
              </w:rPr>
            </w:pPr>
            <w:r w:rsidRPr="00E967A6">
              <w:rPr>
                <w:rFonts w:eastAsia="Times New Roman" w:cstheme="minorHAnsi"/>
                <w:color w:val="000000"/>
                <w:sz w:val="20"/>
                <w:szCs w:val="20"/>
                <w:lang w:val="en-US"/>
              </w:rPr>
              <w:t>27.90%</w:t>
            </w:r>
          </w:p>
        </w:tc>
      </w:tr>
      <w:tr w:rsidR="00E967A6" w:rsidRPr="00E967A6" w14:paraId="6F08088F" w14:textId="77777777" w:rsidTr="00B07497">
        <w:trPr>
          <w:trHeight w:val="68"/>
          <w:jc w:val="center"/>
        </w:trPr>
        <w:tc>
          <w:tcPr>
            <w:tcW w:w="2700" w:type="dxa"/>
            <w:tcBorders>
              <w:top w:val="single" w:sz="4" w:space="0" w:color="auto"/>
              <w:left w:val="nil"/>
              <w:bottom w:val="single" w:sz="4" w:space="0" w:color="auto"/>
              <w:right w:val="nil"/>
            </w:tcBorders>
            <w:shd w:val="clear" w:color="auto" w:fill="D7ECF2" w:themeFill="accent1" w:themeFillTint="33"/>
            <w:vAlign w:val="center"/>
            <w:hideMark/>
          </w:tcPr>
          <w:p w14:paraId="4FC27055" w14:textId="77777777" w:rsidR="00E967A6" w:rsidRPr="00E967A6" w:rsidRDefault="00E967A6" w:rsidP="00B07497">
            <w:pPr>
              <w:jc w:val="lef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Total</w:t>
            </w:r>
          </w:p>
        </w:tc>
        <w:tc>
          <w:tcPr>
            <w:tcW w:w="960" w:type="dxa"/>
            <w:tcBorders>
              <w:top w:val="single" w:sz="4" w:space="0" w:color="auto"/>
              <w:left w:val="nil"/>
              <w:bottom w:val="single" w:sz="4" w:space="0" w:color="auto"/>
              <w:right w:val="nil"/>
            </w:tcBorders>
            <w:shd w:val="clear" w:color="auto" w:fill="D7ECF2" w:themeFill="accent1" w:themeFillTint="33"/>
            <w:noWrap/>
            <w:vAlign w:val="bottom"/>
            <w:hideMark/>
          </w:tcPr>
          <w:p w14:paraId="715C4A76"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3,533</w:t>
            </w:r>
          </w:p>
        </w:tc>
        <w:tc>
          <w:tcPr>
            <w:tcW w:w="960" w:type="dxa"/>
            <w:tcBorders>
              <w:top w:val="single" w:sz="4" w:space="0" w:color="auto"/>
              <w:left w:val="nil"/>
              <w:bottom w:val="single" w:sz="4" w:space="0" w:color="auto"/>
              <w:right w:val="nil"/>
            </w:tcBorders>
            <w:shd w:val="clear" w:color="auto" w:fill="D7ECF2" w:themeFill="accent1" w:themeFillTint="33"/>
            <w:noWrap/>
            <w:vAlign w:val="bottom"/>
            <w:hideMark/>
          </w:tcPr>
          <w:p w14:paraId="7CA18C0C"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3,791</w:t>
            </w:r>
          </w:p>
        </w:tc>
        <w:tc>
          <w:tcPr>
            <w:tcW w:w="960" w:type="dxa"/>
            <w:tcBorders>
              <w:top w:val="single" w:sz="4" w:space="0" w:color="auto"/>
              <w:left w:val="nil"/>
              <w:bottom w:val="single" w:sz="4" w:space="0" w:color="auto"/>
              <w:right w:val="nil"/>
            </w:tcBorders>
            <w:shd w:val="clear" w:color="auto" w:fill="D7ECF2" w:themeFill="accent1" w:themeFillTint="33"/>
            <w:noWrap/>
            <w:vAlign w:val="bottom"/>
            <w:hideMark/>
          </w:tcPr>
          <w:p w14:paraId="5C8699E0"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4,175</w:t>
            </w:r>
          </w:p>
        </w:tc>
        <w:tc>
          <w:tcPr>
            <w:tcW w:w="960" w:type="dxa"/>
            <w:tcBorders>
              <w:top w:val="single" w:sz="4" w:space="0" w:color="auto"/>
              <w:left w:val="nil"/>
              <w:bottom w:val="single" w:sz="4" w:space="0" w:color="auto"/>
              <w:right w:val="nil"/>
            </w:tcBorders>
            <w:shd w:val="clear" w:color="auto" w:fill="D7ECF2" w:themeFill="accent1" w:themeFillTint="33"/>
            <w:noWrap/>
            <w:vAlign w:val="bottom"/>
            <w:hideMark/>
          </w:tcPr>
          <w:p w14:paraId="32CA0769"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4,792</w:t>
            </w:r>
          </w:p>
        </w:tc>
        <w:tc>
          <w:tcPr>
            <w:tcW w:w="1290" w:type="dxa"/>
            <w:tcBorders>
              <w:top w:val="single" w:sz="4" w:space="0" w:color="auto"/>
              <w:left w:val="nil"/>
              <w:bottom w:val="single" w:sz="4" w:space="0" w:color="auto"/>
              <w:right w:val="nil"/>
            </w:tcBorders>
            <w:shd w:val="clear" w:color="auto" w:fill="D7ECF2" w:themeFill="accent1" w:themeFillTint="33"/>
            <w:noWrap/>
            <w:vAlign w:val="bottom"/>
            <w:hideMark/>
          </w:tcPr>
          <w:p w14:paraId="0B8B033E" w14:textId="77777777" w:rsidR="00E967A6" w:rsidRPr="00E967A6" w:rsidRDefault="00E967A6" w:rsidP="00B07497">
            <w:pPr>
              <w:jc w:val="right"/>
              <w:rPr>
                <w:rFonts w:eastAsia="Times New Roman" w:cstheme="minorHAnsi"/>
                <w:color w:val="000000"/>
                <w:sz w:val="20"/>
                <w:szCs w:val="20"/>
                <w:lang w:val="en-US"/>
              </w:rPr>
            </w:pPr>
            <w:r w:rsidRPr="00E967A6">
              <w:rPr>
                <w:rFonts w:eastAsia="Times New Roman" w:cstheme="minorHAnsi"/>
                <w:color w:val="000000"/>
                <w:sz w:val="20"/>
                <w:szCs w:val="20"/>
                <w:lang w:val="en-US"/>
              </w:rPr>
              <w:t>26.27%</w:t>
            </w:r>
          </w:p>
        </w:tc>
      </w:tr>
    </w:tbl>
    <w:p w14:paraId="223D4824" w14:textId="77777777" w:rsidR="00E967A6" w:rsidRPr="00E967A6" w:rsidRDefault="00E967A6" w:rsidP="00E967A6">
      <w:pPr>
        <w:shd w:val="clear" w:color="auto" w:fill="FFFFFF"/>
        <w:jc w:val="center"/>
        <w:rPr>
          <w:rFonts w:eastAsia="Times New Roman" w:cstheme="minorHAnsi"/>
          <w:i/>
          <w:iCs/>
          <w:sz w:val="20"/>
          <w:szCs w:val="20"/>
        </w:rPr>
      </w:pPr>
      <w:r w:rsidRPr="00E967A6">
        <w:rPr>
          <w:rFonts w:eastAsia="Times New Roman" w:cstheme="minorHAnsi"/>
          <w:i/>
          <w:iCs/>
          <w:sz w:val="20"/>
          <w:szCs w:val="20"/>
        </w:rPr>
        <w:t>Sursa datelor: Ministerul Muncii</w:t>
      </w:r>
    </w:p>
    <w:p w14:paraId="24056007" w14:textId="77777777" w:rsidR="00E967A6" w:rsidRPr="00E967A6" w:rsidRDefault="00E967A6" w:rsidP="00E967A6">
      <w:pPr>
        <w:pStyle w:val="REBulletsimple"/>
        <w:rPr>
          <w:lang w:val="en-US"/>
        </w:rPr>
      </w:pPr>
    </w:p>
    <w:p w14:paraId="7D41A2F0" w14:textId="77777777" w:rsidR="00E967A6" w:rsidRPr="00E967A6" w:rsidRDefault="00E967A6" w:rsidP="00E967A6">
      <w:pPr>
        <w:pStyle w:val="Caption"/>
        <w:framePr w:wrap="around"/>
        <w:spacing w:after="0"/>
        <w:ind w:left="720"/>
        <w:rPr>
          <w:rFonts w:cstheme="minorHAnsi"/>
          <w:b w:val="0"/>
          <w:bCs w:val="0"/>
          <w:i/>
          <w:iCs/>
          <w:color w:val="auto"/>
        </w:rPr>
      </w:pPr>
      <w:bookmarkStart w:id="50" w:name="_Toc89615861"/>
      <w:r w:rsidRPr="00E967A6">
        <w:rPr>
          <w:rFonts w:cstheme="minorHAnsi"/>
          <w:color w:val="auto"/>
        </w:rPr>
        <w:t xml:space="preserve">Figura </w:t>
      </w:r>
      <w:r w:rsidRPr="00E967A6">
        <w:rPr>
          <w:rFonts w:cstheme="minorHAnsi"/>
          <w:b w:val="0"/>
          <w:bCs w:val="0"/>
          <w:i/>
          <w:iCs/>
          <w:color w:val="auto"/>
        </w:rPr>
        <w:fldChar w:fldCharType="begin"/>
      </w:r>
      <w:r w:rsidRPr="00E967A6">
        <w:rPr>
          <w:rFonts w:cstheme="minorHAnsi"/>
          <w:color w:val="auto"/>
        </w:rPr>
        <w:instrText xml:space="preserve"> SEQ Figura \* ARABIC </w:instrText>
      </w:r>
      <w:r w:rsidRPr="00E967A6">
        <w:rPr>
          <w:rFonts w:cstheme="minorHAnsi"/>
          <w:b w:val="0"/>
          <w:bCs w:val="0"/>
          <w:i/>
          <w:iCs/>
          <w:color w:val="auto"/>
        </w:rPr>
        <w:fldChar w:fldCharType="separate"/>
      </w:r>
      <w:r w:rsidRPr="00E967A6">
        <w:rPr>
          <w:rFonts w:cstheme="minorHAnsi"/>
          <w:noProof/>
          <w:color w:val="auto"/>
        </w:rPr>
        <w:t>2</w:t>
      </w:r>
      <w:r w:rsidRPr="00E967A6">
        <w:rPr>
          <w:rFonts w:cstheme="minorHAnsi"/>
          <w:b w:val="0"/>
          <w:bCs w:val="0"/>
          <w:i/>
          <w:iCs/>
          <w:color w:val="auto"/>
        </w:rPr>
        <w:fldChar w:fldCharType="end"/>
      </w:r>
      <w:r w:rsidRPr="00E967A6">
        <w:rPr>
          <w:rFonts w:cstheme="minorHAnsi"/>
          <w:color w:val="auto"/>
        </w:rPr>
        <w:t>: Evoluția numărului de servicii sociale licențiate, în funcție de regimul juridic</w:t>
      </w:r>
      <w:bookmarkEnd w:id="50"/>
    </w:p>
    <w:p w14:paraId="5A14CC71" w14:textId="77777777" w:rsidR="00E967A6" w:rsidRPr="00E967A6" w:rsidRDefault="00E967A6" w:rsidP="00E967A6">
      <w:pPr>
        <w:pStyle w:val="REBulletsimple"/>
      </w:pPr>
      <w:r w:rsidRPr="00E967A6">
        <w:drawing>
          <wp:inline distT="0" distB="0" distL="0" distR="0" wp14:anchorId="05732324" wp14:editId="2D17DC25">
            <wp:extent cx="4572000" cy="2057400"/>
            <wp:effectExtent l="0" t="0" r="15240" b="0"/>
            <wp:docPr id="11" name="Chart 11">
              <a:extLst xmlns:a="http://schemas.openxmlformats.org/drawingml/2006/main">
                <a:ext uri="{FF2B5EF4-FFF2-40B4-BE49-F238E27FC236}">
                  <a16:creationId xmlns:a16="http://schemas.microsoft.com/office/drawing/2014/main" id="{E8C3601B-A240-40FE-B854-3711124B0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F4039C" w14:textId="77777777" w:rsidR="00E967A6" w:rsidRPr="00E967A6" w:rsidRDefault="00E967A6" w:rsidP="00E967A6">
      <w:pPr>
        <w:shd w:val="clear" w:color="auto" w:fill="FFFFFF"/>
        <w:jc w:val="center"/>
        <w:rPr>
          <w:rFonts w:eastAsia="Times New Roman" w:cstheme="minorHAnsi"/>
          <w:i/>
          <w:iCs/>
          <w:sz w:val="20"/>
          <w:szCs w:val="20"/>
        </w:rPr>
      </w:pPr>
      <w:r w:rsidRPr="00E967A6">
        <w:rPr>
          <w:rFonts w:eastAsia="Times New Roman" w:cstheme="minorHAnsi"/>
          <w:i/>
          <w:iCs/>
          <w:sz w:val="20"/>
          <w:szCs w:val="20"/>
        </w:rPr>
        <w:t>Sursa datelor: Ministerul Muncii</w:t>
      </w:r>
    </w:p>
    <w:p w14:paraId="2E3B5B7A" w14:textId="77777777" w:rsidR="00E967A6" w:rsidRPr="00E967A6" w:rsidRDefault="00E967A6" w:rsidP="00E967A6">
      <w:pPr>
        <w:shd w:val="clear" w:color="auto" w:fill="FFFFFF"/>
        <w:jc w:val="center"/>
        <w:rPr>
          <w:rFonts w:eastAsia="Times New Roman" w:cstheme="minorHAnsi"/>
          <w:i/>
          <w:iCs/>
          <w:sz w:val="20"/>
          <w:szCs w:val="20"/>
        </w:rPr>
      </w:pPr>
    </w:p>
    <w:p w14:paraId="17E74731" w14:textId="18D28F5D" w:rsidR="00E967A6" w:rsidRPr="00E967A6" w:rsidRDefault="00E967A6" w:rsidP="00E967A6">
      <w:pPr>
        <w:pStyle w:val="REBulletsimple"/>
        <w:numPr>
          <w:ilvl w:val="0"/>
          <w:numId w:val="43"/>
        </w:numPr>
        <w:rPr>
          <w:b w:val="0"/>
          <w:bCs w:val="0"/>
        </w:rPr>
      </w:pPr>
      <w:r w:rsidRPr="00E967A6">
        <w:t xml:space="preserve">Numărul de servicii sociale licențiate, în funcție de categoria de beneficiari </w:t>
      </w:r>
      <w:r>
        <w:t>-</w:t>
      </w:r>
      <w:r w:rsidRPr="00E967A6">
        <w:rPr>
          <w:b w:val="0"/>
          <w:bCs w:val="0"/>
        </w:rPr>
        <w:t>Numărul de servicii sociale licențiate pentru fiecare categorie de beneficiari este în creștere în 2020 față de 2017. Cea mai mare creștere a numărului de servicii sociale licențiate în 2020 față de 2017 au înregistrat-o serviciile pentru victimele violenției în familie (49.51%) și persoanele vârstnice (35.82%).</w:t>
      </w:r>
    </w:p>
    <w:p w14:paraId="1EA2D621" w14:textId="77777777" w:rsidR="00E967A6" w:rsidRPr="00E967A6" w:rsidRDefault="00E967A6" w:rsidP="00E967A6">
      <w:pPr>
        <w:pStyle w:val="Caption"/>
        <w:framePr w:wrap="around"/>
        <w:ind w:left="360"/>
        <w:rPr>
          <w:rFonts w:cstheme="minorHAnsi"/>
          <w:b w:val="0"/>
          <w:bCs w:val="0"/>
          <w:i/>
          <w:iCs/>
        </w:rPr>
      </w:pPr>
      <w:bookmarkStart w:id="51" w:name="_Toc89615898"/>
      <w:r w:rsidRPr="00E967A6">
        <w:rPr>
          <w:rFonts w:cstheme="minorHAnsi"/>
        </w:rPr>
        <w:t xml:space="preserve">Tabelul  </w:t>
      </w:r>
      <w:r w:rsidRPr="00E967A6">
        <w:rPr>
          <w:rFonts w:cstheme="minorHAnsi"/>
          <w:b w:val="0"/>
          <w:bCs w:val="0"/>
          <w:i/>
          <w:iCs/>
        </w:rPr>
        <w:fldChar w:fldCharType="begin"/>
      </w:r>
      <w:r w:rsidRPr="00E967A6">
        <w:rPr>
          <w:rFonts w:cstheme="minorHAnsi"/>
        </w:rPr>
        <w:instrText xml:space="preserve"> SEQ Tabelul_ \* ARABIC </w:instrText>
      </w:r>
      <w:r w:rsidRPr="00E967A6">
        <w:rPr>
          <w:rFonts w:cstheme="minorHAnsi"/>
          <w:b w:val="0"/>
          <w:bCs w:val="0"/>
          <w:i/>
          <w:iCs/>
        </w:rPr>
        <w:fldChar w:fldCharType="separate"/>
      </w:r>
      <w:r w:rsidRPr="00E967A6">
        <w:rPr>
          <w:rFonts w:cstheme="minorHAnsi"/>
          <w:noProof/>
        </w:rPr>
        <w:t>4</w:t>
      </w:r>
      <w:r w:rsidRPr="00E967A6">
        <w:rPr>
          <w:rFonts w:cstheme="minorHAnsi"/>
          <w:b w:val="0"/>
          <w:bCs w:val="0"/>
          <w:i/>
          <w:iCs/>
        </w:rPr>
        <w:fldChar w:fldCharType="end"/>
      </w:r>
      <w:r w:rsidRPr="00E967A6">
        <w:rPr>
          <w:rFonts w:cstheme="minorHAnsi"/>
        </w:rPr>
        <w:t>: Numărul de servicii sociale licențiate, în funcție de categoria de beneficiari, 2017-2020</w:t>
      </w:r>
      <w:bookmarkEnd w:id="51"/>
    </w:p>
    <w:tbl>
      <w:tblPr>
        <w:tblW w:w="7650" w:type="dxa"/>
        <w:jc w:val="center"/>
        <w:tblLook w:val="04A0" w:firstRow="1" w:lastRow="0" w:firstColumn="1" w:lastColumn="0" w:noHBand="0" w:noVBand="1"/>
      </w:tblPr>
      <w:tblGrid>
        <w:gridCol w:w="2700"/>
        <w:gridCol w:w="960"/>
        <w:gridCol w:w="960"/>
        <w:gridCol w:w="960"/>
        <w:gridCol w:w="960"/>
        <w:gridCol w:w="1110"/>
      </w:tblGrid>
      <w:tr w:rsidR="00E967A6" w:rsidRPr="00E967A6" w14:paraId="2904CEA4" w14:textId="77777777" w:rsidTr="00B07497">
        <w:trPr>
          <w:trHeight w:val="403"/>
          <w:jc w:val="center"/>
        </w:trPr>
        <w:tc>
          <w:tcPr>
            <w:tcW w:w="2700" w:type="dxa"/>
            <w:tcBorders>
              <w:top w:val="single" w:sz="8" w:space="0" w:color="auto"/>
              <w:left w:val="nil"/>
              <w:bottom w:val="single" w:sz="8" w:space="0" w:color="808080"/>
              <w:right w:val="nil"/>
            </w:tcBorders>
            <w:shd w:val="clear" w:color="auto" w:fill="D7ECF2" w:themeFill="accent1" w:themeFillTint="33"/>
            <w:vAlign w:val="center"/>
            <w:hideMark/>
          </w:tcPr>
          <w:p w14:paraId="67FD73B9" w14:textId="77777777" w:rsidR="00E967A6" w:rsidRPr="00E967A6" w:rsidRDefault="00E967A6" w:rsidP="00B07497">
            <w:pPr>
              <w:rPr>
                <w:rFonts w:cstheme="minorHAnsi"/>
                <w:b/>
                <w:bCs/>
                <w:sz w:val="20"/>
                <w:szCs w:val="20"/>
              </w:rPr>
            </w:pPr>
            <w:r w:rsidRPr="00E967A6">
              <w:rPr>
                <w:rFonts w:cstheme="minorHAnsi"/>
                <w:b/>
                <w:bCs/>
                <w:sz w:val="20"/>
                <w:szCs w:val="20"/>
              </w:rPr>
              <w:t xml:space="preserve">Numărul de servicii sociale licențiate, în funcție de categoria de beneficiari </w:t>
            </w:r>
          </w:p>
        </w:tc>
        <w:tc>
          <w:tcPr>
            <w:tcW w:w="960" w:type="dxa"/>
            <w:tcBorders>
              <w:top w:val="single" w:sz="8" w:space="0" w:color="auto"/>
              <w:left w:val="nil"/>
              <w:bottom w:val="single" w:sz="8" w:space="0" w:color="808080"/>
              <w:right w:val="nil"/>
            </w:tcBorders>
            <w:shd w:val="clear" w:color="auto" w:fill="D7ECF2" w:themeFill="accent1" w:themeFillTint="33"/>
            <w:vAlign w:val="center"/>
            <w:hideMark/>
          </w:tcPr>
          <w:p w14:paraId="014D61D8"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2017</w:t>
            </w:r>
          </w:p>
        </w:tc>
        <w:tc>
          <w:tcPr>
            <w:tcW w:w="960" w:type="dxa"/>
            <w:tcBorders>
              <w:top w:val="single" w:sz="8" w:space="0" w:color="auto"/>
              <w:left w:val="nil"/>
              <w:bottom w:val="single" w:sz="8" w:space="0" w:color="808080"/>
              <w:right w:val="nil"/>
            </w:tcBorders>
            <w:shd w:val="clear" w:color="auto" w:fill="D7ECF2" w:themeFill="accent1" w:themeFillTint="33"/>
            <w:vAlign w:val="center"/>
            <w:hideMark/>
          </w:tcPr>
          <w:p w14:paraId="10AF4296"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2018</w:t>
            </w:r>
          </w:p>
        </w:tc>
        <w:tc>
          <w:tcPr>
            <w:tcW w:w="960" w:type="dxa"/>
            <w:tcBorders>
              <w:top w:val="single" w:sz="8" w:space="0" w:color="auto"/>
              <w:left w:val="nil"/>
              <w:bottom w:val="single" w:sz="8" w:space="0" w:color="808080"/>
              <w:right w:val="nil"/>
            </w:tcBorders>
            <w:shd w:val="clear" w:color="auto" w:fill="D7ECF2" w:themeFill="accent1" w:themeFillTint="33"/>
            <w:vAlign w:val="center"/>
            <w:hideMark/>
          </w:tcPr>
          <w:p w14:paraId="2E9A20ED"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2019</w:t>
            </w:r>
          </w:p>
        </w:tc>
        <w:tc>
          <w:tcPr>
            <w:tcW w:w="960" w:type="dxa"/>
            <w:tcBorders>
              <w:top w:val="single" w:sz="8" w:space="0" w:color="auto"/>
              <w:left w:val="nil"/>
              <w:bottom w:val="single" w:sz="8" w:space="0" w:color="808080"/>
              <w:right w:val="nil"/>
            </w:tcBorders>
            <w:shd w:val="clear" w:color="auto" w:fill="D7ECF2" w:themeFill="accent1" w:themeFillTint="33"/>
            <w:vAlign w:val="center"/>
            <w:hideMark/>
          </w:tcPr>
          <w:p w14:paraId="69EDFE6C"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2020</w:t>
            </w:r>
          </w:p>
        </w:tc>
        <w:tc>
          <w:tcPr>
            <w:tcW w:w="1110" w:type="dxa"/>
            <w:tcBorders>
              <w:top w:val="single" w:sz="8" w:space="0" w:color="auto"/>
              <w:left w:val="nil"/>
              <w:bottom w:val="single" w:sz="8" w:space="0" w:color="808080"/>
              <w:right w:val="nil"/>
            </w:tcBorders>
            <w:shd w:val="clear" w:color="auto" w:fill="D7ECF2" w:themeFill="accent1" w:themeFillTint="33"/>
            <w:vAlign w:val="center"/>
            <w:hideMark/>
          </w:tcPr>
          <w:p w14:paraId="6A466104"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Evoluție 2020 vs 2017</w:t>
            </w:r>
          </w:p>
        </w:tc>
      </w:tr>
      <w:tr w:rsidR="00E967A6" w:rsidRPr="00E967A6" w14:paraId="1552AA9F" w14:textId="77777777" w:rsidTr="00B07497">
        <w:trPr>
          <w:trHeight w:val="204"/>
          <w:jc w:val="center"/>
        </w:trPr>
        <w:tc>
          <w:tcPr>
            <w:tcW w:w="2700" w:type="dxa"/>
            <w:tcBorders>
              <w:top w:val="nil"/>
              <w:left w:val="nil"/>
              <w:bottom w:val="nil"/>
              <w:right w:val="nil"/>
            </w:tcBorders>
            <w:shd w:val="clear" w:color="auto" w:fill="auto"/>
            <w:vAlign w:val="center"/>
            <w:hideMark/>
          </w:tcPr>
          <w:p w14:paraId="38782A8B"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Copii și familii cu copii</w:t>
            </w:r>
          </w:p>
        </w:tc>
        <w:tc>
          <w:tcPr>
            <w:tcW w:w="960" w:type="dxa"/>
            <w:tcBorders>
              <w:top w:val="nil"/>
              <w:left w:val="nil"/>
              <w:bottom w:val="nil"/>
              <w:right w:val="nil"/>
            </w:tcBorders>
            <w:shd w:val="clear" w:color="auto" w:fill="auto"/>
            <w:noWrap/>
            <w:vAlign w:val="center"/>
            <w:hideMark/>
          </w:tcPr>
          <w:p w14:paraId="7504DC7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1,747</w:t>
            </w:r>
          </w:p>
        </w:tc>
        <w:tc>
          <w:tcPr>
            <w:tcW w:w="960" w:type="dxa"/>
            <w:tcBorders>
              <w:top w:val="nil"/>
              <w:left w:val="nil"/>
              <w:bottom w:val="nil"/>
              <w:right w:val="nil"/>
            </w:tcBorders>
            <w:shd w:val="clear" w:color="auto" w:fill="auto"/>
            <w:noWrap/>
            <w:vAlign w:val="center"/>
            <w:hideMark/>
          </w:tcPr>
          <w:p w14:paraId="568B272F"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1,910</w:t>
            </w:r>
          </w:p>
        </w:tc>
        <w:tc>
          <w:tcPr>
            <w:tcW w:w="960" w:type="dxa"/>
            <w:tcBorders>
              <w:top w:val="nil"/>
              <w:left w:val="nil"/>
              <w:bottom w:val="nil"/>
              <w:right w:val="nil"/>
            </w:tcBorders>
            <w:shd w:val="clear" w:color="auto" w:fill="auto"/>
            <w:noWrap/>
            <w:vAlign w:val="center"/>
            <w:hideMark/>
          </w:tcPr>
          <w:p w14:paraId="336B2173"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2,074</w:t>
            </w:r>
          </w:p>
        </w:tc>
        <w:tc>
          <w:tcPr>
            <w:tcW w:w="960" w:type="dxa"/>
            <w:tcBorders>
              <w:top w:val="nil"/>
              <w:left w:val="nil"/>
              <w:bottom w:val="nil"/>
              <w:right w:val="nil"/>
            </w:tcBorders>
            <w:shd w:val="clear" w:color="auto" w:fill="auto"/>
            <w:noWrap/>
            <w:vAlign w:val="center"/>
            <w:hideMark/>
          </w:tcPr>
          <w:p w14:paraId="2FEEF76B"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2,285</w:t>
            </w:r>
          </w:p>
        </w:tc>
        <w:tc>
          <w:tcPr>
            <w:tcW w:w="1110" w:type="dxa"/>
            <w:tcBorders>
              <w:top w:val="nil"/>
              <w:left w:val="nil"/>
              <w:bottom w:val="nil"/>
              <w:right w:val="nil"/>
            </w:tcBorders>
            <w:shd w:val="clear" w:color="auto" w:fill="FFFFFF" w:themeFill="background1"/>
            <w:noWrap/>
            <w:vAlign w:val="bottom"/>
            <w:hideMark/>
          </w:tcPr>
          <w:p w14:paraId="7D969803"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23.54%</w:t>
            </w:r>
          </w:p>
        </w:tc>
      </w:tr>
      <w:tr w:rsidR="00E967A6" w:rsidRPr="00E967A6" w14:paraId="1AFD1BC4" w14:textId="77777777" w:rsidTr="00B07497">
        <w:trPr>
          <w:trHeight w:val="204"/>
          <w:jc w:val="center"/>
        </w:trPr>
        <w:tc>
          <w:tcPr>
            <w:tcW w:w="2700" w:type="dxa"/>
            <w:tcBorders>
              <w:top w:val="nil"/>
              <w:left w:val="nil"/>
              <w:bottom w:val="nil"/>
              <w:right w:val="nil"/>
            </w:tcBorders>
            <w:shd w:val="clear" w:color="auto" w:fill="auto"/>
            <w:vAlign w:val="center"/>
            <w:hideMark/>
          </w:tcPr>
          <w:p w14:paraId="1F684F3C"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 xml:space="preserve">Persoane vârstnice </w:t>
            </w:r>
          </w:p>
        </w:tc>
        <w:tc>
          <w:tcPr>
            <w:tcW w:w="960" w:type="dxa"/>
            <w:tcBorders>
              <w:top w:val="nil"/>
              <w:left w:val="nil"/>
              <w:bottom w:val="nil"/>
              <w:right w:val="nil"/>
            </w:tcBorders>
            <w:shd w:val="clear" w:color="auto" w:fill="auto"/>
            <w:noWrap/>
            <w:vAlign w:val="center"/>
            <w:hideMark/>
          </w:tcPr>
          <w:p w14:paraId="7FB4707B"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704</w:t>
            </w:r>
          </w:p>
        </w:tc>
        <w:tc>
          <w:tcPr>
            <w:tcW w:w="960" w:type="dxa"/>
            <w:tcBorders>
              <w:top w:val="nil"/>
              <w:left w:val="nil"/>
              <w:bottom w:val="nil"/>
              <w:right w:val="nil"/>
            </w:tcBorders>
            <w:shd w:val="clear" w:color="auto" w:fill="auto"/>
            <w:noWrap/>
            <w:vAlign w:val="center"/>
            <w:hideMark/>
          </w:tcPr>
          <w:p w14:paraId="484C2E05"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748</w:t>
            </w:r>
          </w:p>
        </w:tc>
        <w:tc>
          <w:tcPr>
            <w:tcW w:w="960" w:type="dxa"/>
            <w:tcBorders>
              <w:top w:val="nil"/>
              <w:left w:val="nil"/>
              <w:bottom w:val="nil"/>
              <w:right w:val="nil"/>
            </w:tcBorders>
            <w:shd w:val="clear" w:color="auto" w:fill="auto"/>
            <w:noWrap/>
            <w:vAlign w:val="center"/>
            <w:hideMark/>
          </w:tcPr>
          <w:p w14:paraId="2D8E6217"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923</w:t>
            </w:r>
          </w:p>
        </w:tc>
        <w:tc>
          <w:tcPr>
            <w:tcW w:w="960" w:type="dxa"/>
            <w:tcBorders>
              <w:top w:val="nil"/>
              <w:left w:val="nil"/>
              <w:bottom w:val="nil"/>
              <w:right w:val="nil"/>
            </w:tcBorders>
            <w:shd w:val="clear" w:color="auto" w:fill="auto"/>
            <w:noWrap/>
            <w:vAlign w:val="center"/>
            <w:hideMark/>
          </w:tcPr>
          <w:p w14:paraId="4A55D1E3"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1097</w:t>
            </w:r>
          </w:p>
        </w:tc>
        <w:tc>
          <w:tcPr>
            <w:tcW w:w="1110" w:type="dxa"/>
            <w:tcBorders>
              <w:top w:val="nil"/>
              <w:left w:val="nil"/>
              <w:bottom w:val="nil"/>
              <w:right w:val="nil"/>
            </w:tcBorders>
            <w:shd w:val="clear" w:color="auto" w:fill="FFFFFF" w:themeFill="background1"/>
            <w:noWrap/>
            <w:vAlign w:val="bottom"/>
            <w:hideMark/>
          </w:tcPr>
          <w:p w14:paraId="5961E0E2"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35.82%</w:t>
            </w:r>
          </w:p>
        </w:tc>
      </w:tr>
      <w:tr w:rsidR="00E967A6" w:rsidRPr="00E967A6" w14:paraId="34024675" w14:textId="77777777" w:rsidTr="00B07497">
        <w:trPr>
          <w:trHeight w:val="204"/>
          <w:jc w:val="center"/>
        </w:trPr>
        <w:tc>
          <w:tcPr>
            <w:tcW w:w="2700" w:type="dxa"/>
            <w:tcBorders>
              <w:top w:val="nil"/>
              <w:left w:val="nil"/>
              <w:bottom w:val="nil"/>
              <w:right w:val="nil"/>
            </w:tcBorders>
            <w:shd w:val="clear" w:color="auto" w:fill="auto"/>
            <w:vAlign w:val="center"/>
            <w:hideMark/>
          </w:tcPr>
          <w:p w14:paraId="7B1EE3A0"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Persoane cu dizabilități</w:t>
            </w:r>
          </w:p>
        </w:tc>
        <w:tc>
          <w:tcPr>
            <w:tcW w:w="960" w:type="dxa"/>
            <w:tcBorders>
              <w:top w:val="nil"/>
              <w:left w:val="nil"/>
              <w:bottom w:val="nil"/>
              <w:right w:val="nil"/>
            </w:tcBorders>
            <w:shd w:val="clear" w:color="auto" w:fill="auto"/>
            <w:noWrap/>
            <w:vAlign w:val="center"/>
            <w:hideMark/>
          </w:tcPr>
          <w:p w14:paraId="6B0F5E85"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440</w:t>
            </w:r>
          </w:p>
        </w:tc>
        <w:tc>
          <w:tcPr>
            <w:tcW w:w="960" w:type="dxa"/>
            <w:tcBorders>
              <w:top w:val="nil"/>
              <w:left w:val="nil"/>
              <w:bottom w:val="nil"/>
              <w:right w:val="nil"/>
            </w:tcBorders>
            <w:shd w:val="clear" w:color="auto" w:fill="auto"/>
            <w:noWrap/>
            <w:vAlign w:val="center"/>
            <w:hideMark/>
          </w:tcPr>
          <w:p w14:paraId="47A9F5A6"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432</w:t>
            </w:r>
          </w:p>
        </w:tc>
        <w:tc>
          <w:tcPr>
            <w:tcW w:w="960" w:type="dxa"/>
            <w:tcBorders>
              <w:top w:val="nil"/>
              <w:left w:val="nil"/>
              <w:bottom w:val="nil"/>
              <w:right w:val="nil"/>
            </w:tcBorders>
            <w:shd w:val="clear" w:color="auto" w:fill="auto"/>
            <w:noWrap/>
            <w:vAlign w:val="center"/>
            <w:hideMark/>
          </w:tcPr>
          <w:p w14:paraId="5E41B958"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441</w:t>
            </w:r>
          </w:p>
        </w:tc>
        <w:tc>
          <w:tcPr>
            <w:tcW w:w="960" w:type="dxa"/>
            <w:tcBorders>
              <w:top w:val="nil"/>
              <w:left w:val="nil"/>
              <w:bottom w:val="nil"/>
              <w:right w:val="nil"/>
            </w:tcBorders>
            <w:shd w:val="clear" w:color="auto" w:fill="auto"/>
            <w:noWrap/>
            <w:vAlign w:val="center"/>
            <w:hideMark/>
          </w:tcPr>
          <w:p w14:paraId="1A704F38"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519</w:t>
            </w:r>
          </w:p>
        </w:tc>
        <w:tc>
          <w:tcPr>
            <w:tcW w:w="1110" w:type="dxa"/>
            <w:tcBorders>
              <w:top w:val="nil"/>
              <w:left w:val="nil"/>
              <w:bottom w:val="nil"/>
              <w:right w:val="nil"/>
            </w:tcBorders>
            <w:shd w:val="clear" w:color="auto" w:fill="FFFFFF" w:themeFill="background1"/>
            <w:noWrap/>
            <w:vAlign w:val="bottom"/>
            <w:hideMark/>
          </w:tcPr>
          <w:p w14:paraId="619BE08C"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15.22%</w:t>
            </w:r>
          </w:p>
        </w:tc>
      </w:tr>
      <w:tr w:rsidR="00E967A6" w:rsidRPr="00E967A6" w14:paraId="4E64D404" w14:textId="77777777" w:rsidTr="00B07497">
        <w:trPr>
          <w:trHeight w:val="204"/>
          <w:jc w:val="center"/>
        </w:trPr>
        <w:tc>
          <w:tcPr>
            <w:tcW w:w="2700" w:type="dxa"/>
            <w:tcBorders>
              <w:top w:val="nil"/>
              <w:left w:val="nil"/>
              <w:bottom w:val="nil"/>
              <w:right w:val="nil"/>
            </w:tcBorders>
            <w:shd w:val="clear" w:color="auto" w:fill="auto"/>
            <w:vAlign w:val="center"/>
            <w:hideMark/>
          </w:tcPr>
          <w:p w14:paraId="5655CA0C"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Persoane fără adăpost</w:t>
            </w:r>
          </w:p>
        </w:tc>
        <w:tc>
          <w:tcPr>
            <w:tcW w:w="960" w:type="dxa"/>
            <w:tcBorders>
              <w:top w:val="nil"/>
              <w:left w:val="nil"/>
              <w:bottom w:val="nil"/>
              <w:right w:val="nil"/>
            </w:tcBorders>
            <w:shd w:val="clear" w:color="auto" w:fill="auto"/>
            <w:noWrap/>
            <w:vAlign w:val="center"/>
            <w:hideMark/>
          </w:tcPr>
          <w:p w14:paraId="34351C81"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62</w:t>
            </w:r>
          </w:p>
        </w:tc>
        <w:tc>
          <w:tcPr>
            <w:tcW w:w="960" w:type="dxa"/>
            <w:tcBorders>
              <w:top w:val="nil"/>
              <w:left w:val="nil"/>
              <w:bottom w:val="nil"/>
              <w:right w:val="nil"/>
            </w:tcBorders>
            <w:shd w:val="clear" w:color="auto" w:fill="auto"/>
            <w:noWrap/>
            <w:vAlign w:val="center"/>
            <w:hideMark/>
          </w:tcPr>
          <w:p w14:paraId="74935B26"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69</w:t>
            </w:r>
          </w:p>
        </w:tc>
        <w:tc>
          <w:tcPr>
            <w:tcW w:w="960" w:type="dxa"/>
            <w:tcBorders>
              <w:top w:val="nil"/>
              <w:left w:val="nil"/>
              <w:bottom w:val="nil"/>
              <w:right w:val="nil"/>
            </w:tcBorders>
            <w:shd w:val="clear" w:color="auto" w:fill="auto"/>
            <w:noWrap/>
            <w:vAlign w:val="center"/>
            <w:hideMark/>
          </w:tcPr>
          <w:p w14:paraId="541CBC49"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73</w:t>
            </w:r>
          </w:p>
        </w:tc>
        <w:tc>
          <w:tcPr>
            <w:tcW w:w="960" w:type="dxa"/>
            <w:tcBorders>
              <w:top w:val="nil"/>
              <w:left w:val="nil"/>
              <w:bottom w:val="nil"/>
              <w:right w:val="nil"/>
            </w:tcBorders>
            <w:shd w:val="clear" w:color="auto" w:fill="auto"/>
            <w:noWrap/>
            <w:vAlign w:val="center"/>
            <w:hideMark/>
          </w:tcPr>
          <w:p w14:paraId="6D70238B"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81</w:t>
            </w:r>
          </w:p>
        </w:tc>
        <w:tc>
          <w:tcPr>
            <w:tcW w:w="1110" w:type="dxa"/>
            <w:tcBorders>
              <w:top w:val="nil"/>
              <w:left w:val="nil"/>
              <w:bottom w:val="nil"/>
              <w:right w:val="nil"/>
            </w:tcBorders>
            <w:shd w:val="clear" w:color="auto" w:fill="FFFFFF" w:themeFill="background1"/>
            <w:noWrap/>
            <w:vAlign w:val="bottom"/>
            <w:hideMark/>
          </w:tcPr>
          <w:p w14:paraId="02108256"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23.46%</w:t>
            </w:r>
          </w:p>
        </w:tc>
      </w:tr>
      <w:tr w:rsidR="00E967A6" w:rsidRPr="00E967A6" w14:paraId="71F20964" w14:textId="77777777" w:rsidTr="00B07497">
        <w:trPr>
          <w:trHeight w:val="204"/>
          <w:jc w:val="center"/>
        </w:trPr>
        <w:tc>
          <w:tcPr>
            <w:tcW w:w="2700" w:type="dxa"/>
            <w:tcBorders>
              <w:top w:val="nil"/>
              <w:left w:val="nil"/>
              <w:bottom w:val="nil"/>
              <w:right w:val="nil"/>
            </w:tcBorders>
            <w:shd w:val="clear" w:color="auto" w:fill="auto"/>
            <w:vAlign w:val="center"/>
            <w:hideMark/>
          </w:tcPr>
          <w:p w14:paraId="0D266ED5"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Victime ale violenței în familie</w:t>
            </w:r>
          </w:p>
        </w:tc>
        <w:tc>
          <w:tcPr>
            <w:tcW w:w="960" w:type="dxa"/>
            <w:tcBorders>
              <w:top w:val="nil"/>
              <w:left w:val="nil"/>
              <w:bottom w:val="nil"/>
              <w:right w:val="nil"/>
            </w:tcBorders>
            <w:shd w:val="clear" w:color="auto" w:fill="auto"/>
            <w:noWrap/>
            <w:vAlign w:val="center"/>
            <w:hideMark/>
          </w:tcPr>
          <w:p w14:paraId="16768F8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52</w:t>
            </w:r>
          </w:p>
        </w:tc>
        <w:tc>
          <w:tcPr>
            <w:tcW w:w="960" w:type="dxa"/>
            <w:tcBorders>
              <w:top w:val="nil"/>
              <w:left w:val="nil"/>
              <w:bottom w:val="nil"/>
              <w:right w:val="nil"/>
            </w:tcBorders>
            <w:shd w:val="clear" w:color="auto" w:fill="auto"/>
            <w:noWrap/>
            <w:vAlign w:val="center"/>
            <w:hideMark/>
          </w:tcPr>
          <w:p w14:paraId="5D6D5069"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61</w:t>
            </w:r>
          </w:p>
        </w:tc>
        <w:tc>
          <w:tcPr>
            <w:tcW w:w="960" w:type="dxa"/>
            <w:tcBorders>
              <w:top w:val="nil"/>
              <w:left w:val="nil"/>
              <w:bottom w:val="nil"/>
              <w:right w:val="nil"/>
            </w:tcBorders>
            <w:shd w:val="clear" w:color="auto" w:fill="auto"/>
            <w:noWrap/>
            <w:vAlign w:val="center"/>
            <w:hideMark/>
          </w:tcPr>
          <w:p w14:paraId="45B2BD96"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72</w:t>
            </w:r>
          </w:p>
        </w:tc>
        <w:tc>
          <w:tcPr>
            <w:tcW w:w="960" w:type="dxa"/>
            <w:tcBorders>
              <w:top w:val="nil"/>
              <w:left w:val="nil"/>
              <w:bottom w:val="nil"/>
              <w:right w:val="nil"/>
            </w:tcBorders>
            <w:shd w:val="clear" w:color="auto" w:fill="auto"/>
            <w:noWrap/>
            <w:vAlign w:val="center"/>
            <w:hideMark/>
          </w:tcPr>
          <w:p w14:paraId="751FFD7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103</w:t>
            </w:r>
          </w:p>
        </w:tc>
        <w:tc>
          <w:tcPr>
            <w:tcW w:w="1110" w:type="dxa"/>
            <w:tcBorders>
              <w:top w:val="nil"/>
              <w:left w:val="nil"/>
              <w:bottom w:val="nil"/>
              <w:right w:val="nil"/>
            </w:tcBorders>
            <w:shd w:val="clear" w:color="auto" w:fill="FFFFFF" w:themeFill="background1"/>
            <w:noWrap/>
            <w:vAlign w:val="bottom"/>
            <w:hideMark/>
          </w:tcPr>
          <w:p w14:paraId="674C374A"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49.51%</w:t>
            </w:r>
          </w:p>
        </w:tc>
      </w:tr>
      <w:tr w:rsidR="00E967A6" w:rsidRPr="00E967A6" w14:paraId="0EFFC585" w14:textId="77777777" w:rsidTr="00B07497">
        <w:trPr>
          <w:trHeight w:val="204"/>
          <w:jc w:val="center"/>
        </w:trPr>
        <w:tc>
          <w:tcPr>
            <w:tcW w:w="2700" w:type="dxa"/>
            <w:tcBorders>
              <w:top w:val="nil"/>
              <w:left w:val="nil"/>
              <w:right w:val="nil"/>
            </w:tcBorders>
            <w:shd w:val="clear" w:color="auto" w:fill="auto"/>
            <w:vAlign w:val="center"/>
            <w:hideMark/>
          </w:tcPr>
          <w:p w14:paraId="6D5F36AA"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 xml:space="preserve">Persoane cu diferite adicții </w:t>
            </w:r>
          </w:p>
        </w:tc>
        <w:tc>
          <w:tcPr>
            <w:tcW w:w="960" w:type="dxa"/>
            <w:tcBorders>
              <w:top w:val="nil"/>
              <w:left w:val="nil"/>
              <w:right w:val="nil"/>
            </w:tcBorders>
            <w:shd w:val="clear" w:color="auto" w:fill="auto"/>
            <w:noWrap/>
            <w:vAlign w:val="center"/>
            <w:hideMark/>
          </w:tcPr>
          <w:p w14:paraId="78C102F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42</w:t>
            </w:r>
          </w:p>
        </w:tc>
        <w:tc>
          <w:tcPr>
            <w:tcW w:w="960" w:type="dxa"/>
            <w:tcBorders>
              <w:top w:val="nil"/>
              <w:left w:val="nil"/>
              <w:right w:val="nil"/>
            </w:tcBorders>
            <w:shd w:val="clear" w:color="auto" w:fill="auto"/>
            <w:noWrap/>
            <w:vAlign w:val="center"/>
            <w:hideMark/>
          </w:tcPr>
          <w:p w14:paraId="1F9C2E54"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44</w:t>
            </w:r>
          </w:p>
        </w:tc>
        <w:tc>
          <w:tcPr>
            <w:tcW w:w="960" w:type="dxa"/>
            <w:tcBorders>
              <w:top w:val="nil"/>
              <w:left w:val="nil"/>
              <w:right w:val="nil"/>
            </w:tcBorders>
            <w:shd w:val="clear" w:color="auto" w:fill="auto"/>
            <w:noWrap/>
            <w:vAlign w:val="center"/>
            <w:hideMark/>
          </w:tcPr>
          <w:p w14:paraId="45AA0995"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48</w:t>
            </w:r>
          </w:p>
        </w:tc>
        <w:tc>
          <w:tcPr>
            <w:tcW w:w="960" w:type="dxa"/>
            <w:tcBorders>
              <w:top w:val="nil"/>
              <w:left w:val="nil"/>
              <w:right w:val="nil"/>
            </w:tcBorders>
            <w:shd w:val="clear" w:color="auto" w:fill="auto"/>
            <w:noWrap/>
            <w:vAlign w:val="center"/>
            <w:hideMark/>
          </w:tcPr>
          <w:p w14:paraId="273E7465"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49</w:t>
            </w:r>
          </w:p>
        </w:tc>
        <w:tc>
          <w:tcPr>
            <w:tcW w:w="1110" w:type="dxa"/>
            <w:tcBorders>
              <w:top w:val="nil"/>
              <w:left w:val="nil"/>
              <w:right w:val="nil"/>
            </w:tcBorders>
            <w:shd w:val="clear" w:color="auto" w:fill="FFFFFF" w:themeFill="background1"/>
            <w:noWrap/>
            <w:vAlign w:val="bottom"/>
            <w:hideMark/>
          </w:tcPr>
          <w:p w14:paraId="22040350"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14.29%</w:t>
            </w:r>
          </w:p>
        </w:tc>
      </w:tr>
      <w:tr w:rsidR="00E967A6" w:rsidRPr="00E967A6" w14:paraId="77D7E4CD" w14:textId="77777777" w:rsidTr="00B07497">
        <w:trPr>
          <w:trHeight w:val="204"/>
          <w:jc w:val="center"/>
        </w:trPr>
        <w:tc>
          <w:tcPr>
            <w:tcW w:w="2700" w:type="dxa"/>
            <w:tcBorders>
              <w:top w:val="nil"/>
              <w:left w:val="nil"/>
              <w:bottom w:val="single" w:sz="4" w:space="0" w:color="auto"/>
              <w:right w:val="nil"/>
            </w:tcBorders>
            <w:shd w:val="clear" w:color="auto" w:fill="auto"/>
            <w:vAlign w:val="center"/>
            <w:hideMark/>
          </w:tcPr>
          <w:p w14:paraId="05492E4D"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Alte categorii de beneficiari</w:t>
            </w:r>
          </w:p>
        </w:tc>
        <w:tc>
          <w:tcPr>
            <w:tcW w:w="960" w:type="dxa"/>
            <w:tcBorders>
              <w:top w:val="nil"/>
              <w:left w:val="nil"/>
              <w:bottom w:val="single" w:sz="4" w:space="0" w:color="auto"/>
              <w:right w:val="nil"/>
            </w:tcBorders>
            <w:shd w:val="clear" w:color="auto" w:fill="auto"/>
            <w:noWrap/>
            <w:vAlign w:val="center"/>
            <w:hideMark/>
          </w:tcPr>
          <w:p w14:paraId="6381EF2D"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486</w:t>
            </w:r>
          </w:p>
        </w:tc>
        <w:tc>
          <w:tcPr>
            <w:tcW w:w="960" w:type="dxa"/>
            <w:tcBorders>
              <w:top w:val="nil"/>
              <w:left w:val="nil"/>
              <w:bottom w:val="single" w:sz="4" w:space="0" w:color="auto"/>
              <w:right w:val="nil"/>
            </w:tcBorders>
            <w:shd w:val="clear" w:color="auto" w:fill="auto"/>
            <w:noWrap/>
            <w:vAlign w:val="center"/>
            <w:hideMark/>
          </w:tcPr>
          <w:p w14:paraId="0AC17BD3"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527</w:t>
            </w:r>
          </w:p>
        </w:tc>
        <w:tc>
          <w:tcPr>
            <w:tcW w:w="960" w:type="dxa"/>
            <w:tcBorders>
              <w:top w:val="nil"/>
              <w:left w:val="nil"/>
              <w:bottom w:val="single" w:sz="4" w:space="0" w:color="auto"/>
              <w:right w:val="nil"/>
            </w:tcBorders>
            <w:shd w:val="clear" w:color="auto" w:fill="auto"/>
            <w:noWrap/>
            <w:vAlign w:val="center"/>
            <w:hideMark/>
          </w:tcPr>
          <w:p w14:paraId="3BB80566"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544</w:t>
            </w:r>
          </w:p>
        </w:tc>
        <w:tc>
          <w:tcPr>
            <w:tcW w:w="960" w:type="dxa"/>
            <w:tcBorders>
              <w:top w:val="nil"/>
              <w:left w:val="nil"/>
              <w:bottom w:val="single" w:sz="4" w:space="0" w:color="auto"/>
              <w:right w:val="nil"/>
            </w:tcBorders>
            <w:shd w:val="clear" w:color="auto" w:fill="auto"/>
            <w:noWrap/>
            <w:vAlign w:val="center"/>
            <w:hideMark/>
          </w:tcPr>
          <w:p w14:paraId="1DB3F94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658</w:t>
            </w:r>
          </w:p>
        </w:tc>
        <w:tc>
          <w:tcPr>
            <w:tcW w:w="1110" w:type="dxa"/>
            <w:tcBorders>
              <w:top w:val="nil"/>
              <w:left w:val="nil"/>
              <w:bottom w:val="single" w:sz="4" w:space="0" w:color="auto"/>
              <w:right w:val="nil"/>
            </w:tcBorders>
            <w:shd w:val="clear" w:color="auto" w:fill="FFFFFF" w:themeFill="background1"/>
            <w:noWrap/>
            <w:vAlign w:val="bottom"/>
            <w:hideMark/>
          </w:tcPr>
          <w:p w14:paraId="1C6F608E"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26.14%</w:t>
            </w:r>
          </w:p>
        </w:tc>
      </w:tr>
      <w:tr w:rsidR="00E967A6" w:rsidRPr="00E967A6" w14:paraId="0134E5BA" w14:textId="77777777" w:rsidTr="00B07497">
        <w:trPr>
          <w:trHeight w:val="204"/>
          <w:jc w:val="center"/>
        </w:trPr>
        <w:tc>
          <w:tcPr>
            <w:tcW w:w="2700" w:type="dxa"/>
            <w:tcBorders>
              <w:top w:val="single" w:sz="4" w:space="0" w:color="auto"/>
              <w:left w:val="nil"/>
              <w:bottom w:val="single" w:sz="4" w:space="0" w:color="auto"/>
              <w:right w:val="nil"/>
            </w:tcBorders>
            <w:shd w:val="clear" w:color="auto" w:fill="D7ECF2" w:themeFill="accent1" w:themeFillTint="33"/>
            <w:noWrap/>
            <w:vAlign w:val="center"/>
            <w:hideMark/>
          </w:tcPr>
          <w:p w14:paraId="307175AC" w14:textId="77777777" w:rsidR="00E967A6" w:rsidRPr="00E967A6" w:rsidRDefault="00E967A6" w:rsidP="00B07497">
            <w:pPr>
              <w:jc w:val="lef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Total</w:t>
            </w:r>
          </w:p>
        </w:tc>
        <w:tc>
          <w:tcPr>
            <w:tcW w:w="960" w:type="dxa"/>
            <w:tcBorders>
              <w:top w:val="single" w:sz="4" w:space="0" w:color="auto"/>
              <w:left w:val="nil"/>
              <w:bottom w:val="single" w:sz="4" w:space="0" w:color="auto"/>
              <w:right w:val="nil"/>
            </w:tcBorders>
            <w:shd w:val="clear" w:color="auto" w:fill="D7ECF2" w:themeFill="accent1" w:themeFillTint="33"/>
            <w:noWrap/>
            <w:vAlign w:val="center"/>
            <w:hideMark/>
          </w:tcPr>
          <w:p w14:paraId="0BBC223A"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3,533</w:t>
            </w:r>
          </w:p>
        </w:tc>
        <w:tc>
          <w:tcPr>
            <w:tcW w:w="960" w:type="dxa"/>
            <w:tcBorders>
              <w:top w:val="single" w:sz="4" w:space="0" w:color="auto"/>
              <w:left w:val="nil"/>
              <w:bottom w:val="single" w:sz="4" w:space="0" w:color="auto"/>
              <w:right w:val="nil"/>
            </w:tcBorders>
            <w:shd w:val="clear" w:color="auto" w:fill="D7ECF2" w:themeFill="accent1" w:themeFillTint="33"/>
            <w:noWrap/>
            <w:vAlign w:val="center"/>
            <w:hideMark/>
          </w:tcPr>
          <w:p w14:paraId="4B79BD46"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3,791</w:t>
            </w:r>
          </w:p>
        </w:tc>
        <w:tc>
          <w:tcPr>
            <w:tcW w:w="960" w:type="dxa"/>
            <w:tcBorders>
              <w:top w:val="single" w:sz="4" w:space="0" w:color="auto"/>
              <w:left w:val="nil"/>
              <w:bottom w:val="single" w:sz="4" w:space="0" w:color="auto"/>
              <w:right w:val="nil"/>
            </w:tcBorders>
            <w:shd w:val="clear" w:color="auto" w:fill="D7ECF2" w:themeFill="accent1" w:themeFillTint="33"/>
            <w:noWrap/>
            <w:vAlign w:val="center"/>
            <w:hideMark/>
          </w:tcPr>
          <w:p w14:paraId="185EF4BC"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4,175</w:t>
            </w:r>
          </w:p>
        </w:tc>
        <w:tc>
          <w:tcPr>
            <w:tcW w:w="960" w:type="dxa"/>
            <w:tcBorders>
              <w:top w:val="single" w:sz="4" w:space="0" w:color="auto"/>
              <w:left w:val="nil"/>
              <w:bottom w:val="single" w:sz="4" w:space="0" w:color="auto"/>
              <w:right w:val="nil"/>
            </w:tcBorders>
            <w:shd w:val="clear" w:color="auto" w:fill="D7ECF2" w:themeFill="accent1" w:themeFillTint="33"/>
            <w:noWrap/>
            <w:vAlign w:val="center"/>
            <w:hideMark/>
          </w:tcPr>
          <w:p w14:paraId="0DDF7CA8"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4,792</w:t>
            </w:r>
          </w:p>
        </w:tc>
        <w:tc>
          <w:tcPr>
            <w:tcW w:w="1110" w:type="dxa"/>
            <w:tcBorders>
              <w:top w:val="single" w:sz="4" w:space="0" w:color="auto"/>
              <w:left w:val="nil"/>
              <w:bottom w:val="single" w:sz="4" w:space="0" w:color="auto"/>
              <w:right w:val="nil"/>
            </w:tcBorders>
            <w:shd w:val="clear" w:color="auto" w:fill="D7ECF2" w:themeFill="accent1" w:themeFillTint="33"/>
            <w:noWrap/>
            <w:vAlign w:val="bottom"/>
            <w:hideMark/>
          </w:tcPr>
          <w:p w14:paraId="51BE00E3"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26.27%</w:t>
            </w:r>
          </w:p>
        </w:tc>
      </w:tr>
    </w:tbl>
    <w:p w14:paraId="655DBB34" w14:textId="77777777" w:rsidR="00E967A6" w:rsidRPr="00E967A6" w:rsidRDefault="00E967A6" w:rsidP="00E967A6">
      <w:pPr>
        <w:shd w:val="clear" w:color="auto" w:fill="FFFFFF"/>
        <w:jc w:val="center"/>
        <w:rPr>
          <w:rFonts w:eastAsia="Times New Roman" w:cstheme="minorHAnsi"/>
          <w:i/>
          <w:iCs/>
          <w:sz w:val="20"/>
          <w:szCs w:val="20"/>
        </w:rPr>
      </w:pPr>
      <w:r w:rsidRPr="00E967A6">
        <w:rPr>
          <w:rFonts w:eastAsia="Times New Roman" w:cstheme="minorHAnsi"/>
          <w:i/>
          <w:iCs/>
          <w:sz w:val="20"/>
          <w:szCs w:val="20"/>
        </w:rPr>
        <w:lastRenderedPageBreak/>
        <w:t>Sursa datelor: Ministerul Muncii</w:t>
      </w:r>
    </w:p>
    <w:p w14:paraId="57E3A14B" w14:textId="77777777" w:rsidR="00E967A6" w:rsidRPr="00E967A6" w:rsidRDefault="00E967A6" w:rsidP="00E967A6">
      <w:pPr>
        <w:pStyle w:val="Caption"/>
        <w:framePr w:wrap="around"/>
        <w:spacing w:after="0"/>
        <w:ind w:left="720"/>
        <w:rPr>
          <w:rFonts w:cstheme="minorHAnsi"/>
          <w:lang w:bidi="ne-NP"/>
        </w:rPr>
      </w:pPr>
    </w:p>
    <w:p w14:paraId="52AF92A9" w14:textId="77777777" w:rsidR="00E967A6" w:rsidRPr="00E967A6" w:rsidRDefault="00E967A6" w:rsidP="00E967A6">
      <w:pPr>
        <w:pStyle w:val="Caption"/>
        <w:framePr w:wrap="around"/>
        <w:spacing w:after="0"/>
        <w:ind w:left="720"/>
        <w:rPr>
          <w:rFonts w:cstheme="minorHAnsi"/>
        </w:rPr>
      </w:pPr>
      <w:bookmarkStart w:id="52" w:name="_Toc89615862"/>
      <w:r w:rsidRPr="00E967A6">
        <w:rPr>
          <w:rFonts w:cstheme="minorHAnsi"/>
          <w:color w:val="auto"/>
        </w:rPr>
        <w:t xml:space="preserve">Figura </w:t>
      </w:r>
      <w:r w:rsidRPr="00E967A6">
        <w:rPr>
          <w:rFonts w:cstheme="minorHAnsi"/>
          <w:b w:val="0"/>
          <w:bCs w:val="0"/>
          <w:i/>
          <w:iCs/>
          <w:color w:val="auto"/>
        </w:rPr>
        <w:fldChar w:fldCharType="begin"/>
      </w:r>
      <w:r w:rsidRPr="00E967A6">
        <w:rPr>
          <w:rFonts w:cstheme="minorHAnsi"/>
          <w:color w:val="auto"/>
        </w:rPr>
        <w:instrText xml:space="preserve"> SEQ Figura \* ARABIC </w:instrText>
      </w:r>
      <w:r w:rsidRPr="00E967A6">
        <w:rPr>
          <w:rFonts w:cstheme="minorHAnsi"/>
          <w:b w:val="0"/>
          <w:bCs w:val="0"/>
          <w:i/>
          <w:iCs/>
          <w:color w:val="auto"/>
        </w:rPr>
        <w:fldChar w:fldCharType="separate"/>
      </w:r>
      <w:r w:rsidRPr="00E967A6">
        <w:rPr>
          <w:rFonts w:cstheme="minorHAnsi"/>
          <w:noProof/>
          <w:color w:val="auto"/>
        </w:rPr>
        <w:t>3</w:t>
      </w:r>
      <w:r w:rsidRPr="00E967A6">
        <w:rPr>
          <w:rFonts w:cstheme="minorHAnsi"/>
          <w:b w:val="0"/>
          <w:bCs w:val="0"/>
          <w:i/>
          <w:iCs/>
          <w:color w:val="auto"/>
        </w:rPr>
        <w:fldChar w:fldCharType="end"/>
      </w:r>
      <w:r w:rsidRPr="00E967A6">
        <w:rPr>
          <w:rFonts w:cstheme="minorHAnsi"/>
          <w:color w:val="auto"/>
        </w:rPr>
        <w:t>: Evoluția numărului de servicii sociale licențiate, în funcție de categoria de beneficiari</w:t>
      </w:r>
      <w:bookmarkEnd w:id="52"/>
      <w:r w:rsidRPr="00E967A6">
        <w:rPr>
          <w:rFonts w:cstheme="minorHAnsi"/>
          <w:color w:val="auto"/>
        </w:rPr>
        <w:t xml:space="preserve"> </w:t>
      </w:r>
    </w:p>
    <w:p w14:paraId="349A441F" w14:textId="77777777" w:rsidR="00E967A6" w:rsidRPr="00E967A6" w:rsidRDefault="00E967A6" w:rsidP="00E967A6">
      <w:pPr>
        <w:pStyle w:val="REBulletsimple"/>
      </w:pPr>
      <w:r w:rsidRPr="00E967A6">
        <w:drawing>
          <wp:inline distT="0" distB="0" distL="0" distR="0" wp14:anchorId="07653689" wp14:editId="50E9D6FF">
            <wp:extent cx="4792980" cy="3002280"/>
            <wp:effectExtent l="0" t="0" r="7620" b="3810"/>
            <wp:docPr id="6" name="Chart 6">
              <a:extLst xmlns:a="http://schemas.openxmlformats.org/drawingml/2006/main">
                <a:ext uri="{FF2B5EF4-FFF2-40B4-BE49-F238E27FC236}">
                  <a16:creationId xmlns:a16="http://schemas.microsoft.com/office/drawing/2014/main" id="{FC9CD4A8-258C-4919-B88B-09C7330FF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D34343A" w14:textId="77777777" w:rsidR="00E967A6" w:rsidRPr="00E967A6" w:rsidRDefault="00E967A6" w:rsidP="00E967A6">
      <w:pPr>
        <w:shd w:val="clear" w:color="auto" w:fill="FFFFFF"/>
        <w:jc w:val="center"/>
        <w:rPr>
          <w:rFonts w:eastAsia="Times New Roman" w:cstheme="minorHAnsi"/>
          <w:i/>
          <w:iCs/>
          <w:sz w:val="20"/>
          <w:szCs w:val="20"/>
        </w:rPr>
      </w:pPr>
      <w:r w:rsidRPr="00E967A6">
        <w:rPr>
          <w:rFonts w:eastAsia="Times New Roman" w:cstheme="minorHAnsi"/>
          <w:i/>
          <w:iCs/>
          <w:sz w:val="20"/>
          <w:szCs w:val="20"/>
        </w:rPr>
        <w:t>Sursa datelor: Ministerul Muncii</w:t>
      </w:r>
    </w:p>
    <w:p w14:paraId="76C45C2D" w14:textId="77777777" w:rsidR="00E967A6" w:rsidRPr="00E967A6" w:rsidRDefault="00E967A6" w:rsidP="00E967A6">
      <w:pPr>
        <w:shd w:val="clear" w:color="auto" w:fill="FFFFFF"/>
        <w:jc w:val="center"/>
        <w:rPr>
          <w:rFonts w:eastAsia="Times New Roman" w:cstheme="minorHAnsi"/>
          <w:i/>
          <w:iCs/>
          <w:sz w:val="20"/>
          <w:szCs w:val="20"/>
        </w:rPr>
      </w:pPr>
    </w:p>
    <w:p w14:paraId="4FE047AC" w14:textId="274429CF" w:rsidR="00E967A6" w:rsidRPr="00E967A6" w:rsidRDefault="00E967A6" w:rsidP="00E967A6">
      <w:pPr>
        <w:pStyle w:val="REBulletsimple"/>
        <w:numPr>
          <w:ilvl w:val="0"/>
          <w:numId w:val="43"/>
        </w:numPr>
        <w:rPr>
          <w:b w:val="0"/>
          <w:bCs w:val="0"/>
        </w:rPr>
      </w:pPr>
      <w:r w:rsidRPr="00E967A6">
        <w:t>Numărul furnizorilor de servicii sociale acreditați care administrau servicii sociale licențiate, în funcție de regimul juridic</w:t>
      </w:r>
      <w:r>
        <w:t xml:space="preserve">- </w:t>
      </w:r>
      <w:r w:rsidRPr="00E967A6">
        <w:rPr>
          <w:b w:val="0"/>
          <w:bCs w:val="0"/>
        </w:rPr>
        <w:t>Numărul furnizorilor de servicii sociale acreditați care administrau servicii sociale licențiate în 2020 este în creștere cu aprox. 60% față de 2018, creșterea furnizorilor publice fiind ușor accentuată față de cei privați. În 2020 ponderea furnizorilor publici de servicii sociale acreditați în total număr de furnizori era de 33.85%, iar ponderea celor privați de 66.15%. În ceea ce privește furnizorii publici de servicii sociale acreditați care administrau servicii sociale licențiate s-a înregistrat o creștere în 2020 față de 2018 cu 68.48% a furnizorilor aflați în subordinea autorităților administrației publice locale. În ceea ce privește furnizorii privați de servicii sociale acreditați care administrau servicii sociale licențiate s-a înregistrat o creștere în 2020 față de 2018 cu 93.58% a furnizorilor din zona operatorilor economici. De asemenea la nivelul ONG-urilor și cultelor s-a înregistrat o creștere semnificativă a numărului de furnizori de servicii sociale acreditați, respectiv cu peste 50%.</w:t>
      </w:r>
    </w:p>
    <w:p w14:paraId="6A2A6819" w14:textId="77777777" w:rsidR="00E967A6" w:rsidRPr="00E967A6" w:rsidRDefault="00E967A6" w:rsidP="00E967A6">
      <w:pPr>
        <w:pStyle w:val="Caption"/>
        <w:framePr w:wrap="around"/>
        <w:rPr>
          <w:rFonts w:cstheme="minorHAnsi"/>
          <w:b w:val="0"/>
          <w:bCs w:val="0"/>
          <w:i/>
          <w:iCs/>
        </w:rPr>
      </w:pPr>
      <w:bookmarkStart w:id="53" w:name="_Toc89615899"/>
      <w:r w:rsidRPr="00E967A6">
        <w:rPr>
          <w:rFonts w:cstheme="minorHAnsi"/>
        </w:rPr>
        <w:t xml:space="preserve">Tabelul  </w:t>
      </w:r>
      <w:r w:rsidRPr="00E967A6">
        <w:rPr>
          <w:rFonts w:cstheme="minorHAnsi"/>
          <w:b w:val="0"/>
          <w:bCs w:val="0"/>
          <w:i/>
          <w:iCs/>
        </w:rPr>
        <w:fldChar w:fldCharType="begin"/>
      </w:r>
      <w:r w:rsidRPr="00E967A6">
        <w:rPr>
          <w:rFonts w:cstheme="minorHAnsi"/>
        </w:rPr>
        <w:instrText xml:space="preserve"> SEQ Tabelul_ \* ARABIC </w:instrText>
      </w:r>
      <w:r w:rsidRPr="00E967A6">
        <w:rPr>
          <w:rFonts w:cstheme="minorHAnsi"/>
          <w:b w:val="0"/>
          <w:bCs w:val="0"/>
          <w:i/>
          <w:iCs/>
        </w:rPr>
        <w:fldChar w:fldCharType="separate"/>
      </w:r>
      <w:r w:rsidRPr="00E967A6">
        <w:rPr>
          <w:rFonts w:cstheme="minorHAnsi"/>
          <w:noProof/>
        </w:rPr>
        <w:t>5</w:t>
      </w:r>
      <w:r w:rsidRPr="00E967A6">
        <w:rPr>
          <w:rFonts w:cstheme="minorHAnsi"/>
          <w:b w:val="0"/>
          <w:bCs w:val="0"/>
          <w:i/>
          <w:iCs/>
        </w:rPr>
        <w:fldChar w:fldCharType="end"/>
      </w:r>
      <w:r w:rsidRPr="00E967A6">
        <w:rPr>
          <w:rFonts w:cstheme="minorHAnsi"/>
        </w:rPr>
        <w:t>: Numărul furnizorilor de servicii sociale acreditați care administrau servicii sociale licențiate, în funcție de regimul juridic</w:t>
      </w:r>
      <w:bookmarkEnd w:id="53"/>
      <w:r w:rsidRPr="00E967A6">
        <w:rPr>
          <w:rFonts w:cstheme="minorHAnsi"/>
        </w:rPr>
        <w:t xml:space="preserve"> </w:t>
      </w:r>
    </w:p>
    <w:tbl>
      <w:tblPr>
        <w:tblW w:w="8550" w:type="dxa"/>
        <w:jc w:val="center"/>
        <w:tblLook w:val="04A0" w:firstRow="1" w:lastRow="0" w:firstColumn="1" w:lastColumn="0" w:noHBand="0" w:noVBand="1"/>
      </w:tblPr>
      <w:tblGrid>
        <w:gridCol w:w="4590"/>
        <w:gridCol w:w="622"/>
        <w:gridCol w:w="740"/>
        <w:gridCol w:w="740"/>
        <w:gridCol w:w="740"/>
        <w:gridCol w:w="1146"/>
      </w:tblGrid>
      <w:tr w:rsidR="00E967A6" w:rsidRPr="00E967A6" w14:paraId="0CA93B43" w14:textId="77777777" w:rsidTr="00B07497">
        <w:trPr>
          <w:trHeight w:val="412"/>
          <w:jc w:val="center"/>
        </w:trPr>
        <w:tc>
          <w:tcPr>
            <w:tcW w:w="4590" w:type="dxa"/>
            <w:tcBorders>
              <w:top w:val="single" w:sz="8" w:space="0" w:color="auto"/>
              <w:left w:val="nil"/>
              <w:bottom w:val="single" w:sz="8" w:space="0" w:color="808080"/>
              <w:right w:val="nil"/>
            </w:tcBorders>
            <w:shd w:val="clear" w:color="auto" w:fill="D7ECF2" w:themeFill="accent1" w:themeFillTint="33"/>
            <w:vAlign w:val="center"/>
            <w:hideMark/>
          </w:tcPr>
          <w:p w14:paraId="77E88662" w14:textId="77777777" w:rsidR="00E967A6" w:rsidRPr="00E967A6" w:rsidRDefault="00E967A6" w:rsidP="00B07497">
            <w:pPr>
              <w:rPr>
                <w:rFonts w:cstheme="minorHAnsi"/>
                <w:b/>
                <w:bCs/>
                <w:sz w:val="20"/>
                <w:szCs w:val="20"/>
              </w:rPr>
            </w:pPr>
            <w:r w:rsidRPr="00E967A6">
              <w:rPr>
                <w:rFonts w:cstheme="minorHAnsi"/>
                <w:b/>
                <w:bCs/>
                <w:sz w:val="20"/>
                <w:szCs w:val="20"/>
              </w:rPr>
              <w:t xml:space="preserve">Numărul furnizorilor de servicii sociale acreditați care administrau servicii sociale licențiate, în funcție de regimul juridic </w:t>
            </w:r>
            <w:r w:rsidRPr="00E967A6">
              <w:rPr>
                <w:rFonts w:cstheme="minorHAnsi"/>
                <w:b/>
                <w:bCs/>
                <w:color w:val="000000"/>
                <w:sz w:val="20"/>
                <w:szCs w:val="20"/>
                <w:lang w:val="en-US"/>
              </w:rPr>
              <w:t> </w:t>
            </w:r>
          </w:p>
        </w:tc>
        <w:tc>
          <w:tcPr>
            <w:tcW w:w="594" w:type="dxa"/>
            <w:tcBorders>
              <w:top w:val="single" w:sz="8" w:space="0" w:color="auto"/>
              <w:left w:val="nil"/>
              <w:bottom w:val="single" w:sz="8" w:space="0" w:color="808080"/>
              <w:right w:val="nil"/>
            </w:tcBorders>
            <w:shd w:val="clear" w:color="auto" w:fill="D7ECF2" w:themeFill="accent1" w:themeFillTint="33"/>
            <w:vAlign w:val="center"/>
            <w:hideMark/>
          </w:tcPr>
          <w:p w14:paraId="2E784EBF"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2017</w:t>
            </w:r>
          </w:p>
        </w:tc>
        <w:tc>
          <w:tcPr>
            <w:tcW w:w="740" w:type="dxa"/>
            <w:tcBorders>
              <w:top w:val="single" w:sz="8" w:space="0" w:color="auto"/>
              <w:left w:val="nil"/>
              <w:bottom w:val="single" w:sz="8" w:space="0" w:color="808080"/>
              <w:right w:val="nil"/>
            </w:tcBorders>
            <w:shd w:val="clear" w:color="auto" w:fill="D7ECF2" w:themeFill="accent1" w:themeFillTint="33"/>
            <w:vAlign w:val="center"/>
            <w:hideMark/>
          </w:tcPr>
          <w:p w14:paraId="5871B3A7"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2018</w:t>
            </w:r>
          </w:p>
        </w:tc>
        <w:tc>
          <w:tcPr>
            <w:tcW w:w="740" w:type="dxa"/>
            <w:tcBorders>
              <w:top w:val="single" w:sz="8" w:space="0" w:color="auto"/>
              <w:left w:val="nil"/>
              <w:bottom w:val="single" w:sz="8" w:space="0" w:color="808080"/>
              <w:right w:val="nil"/>
            </w:tcBorders>
            <w:shd w:val="clear" w:color="auto" w:fill="D7ECF2" w:themeFill="accent1" w:themeFillTint="33"/>
            <w:vAlign w:val="center"/>
            <w:hideMark/>
          </w:tcPr>
          <w:p w14:paraId="1D05E556"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2019</w:t>
            </w:r>
          </w:p>
        </w:tc>
        <w:tc>
          <w:tcPr>
            <w:tcW w:w="740" w:type="dxa"/>
            <w:tcBorders>
              <w:top w:val="single" w:sz="8" w:space="0" w:color="auto"/>
              <w:left w:val="nil"/>
              <w:bottom w:val="single" w:sz="8" w:space="0" w:color="808080"/>
              <w:right w:val="nil"/>
            </w:tcBorders>
            <w:shd w:val="clear" w:color="auto" w:fill="D7ECF2" w:themeFill="accent1" w:themeFillTint="33"/>
            <w:vAlign w:val="center"/>
            <w:hideMark/>
          </w:tcPr>
          <w:p w14:paraId="063BDBA7"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2020</w:t>
            </w:r>
          </w:p>
        </w:tc>
        <w:tc>
          <w:tcPr>
            <w:tcW w:w="1146" w:type="dxa"/>
            <w:tcBorders>
              <w:top w:val="single" w:sz="8" w:space="0" w:color="auto"/>
              <w:left w:val="nil"/>
              <w:bottom w:val="single" w:sz="8" w:space="0" w:color="808080"/>
              <w:right w:val="nil"/>
            </w:tcBorders>
            <w:shd w:val="clear" w:color="auto" w:fill="D7ECF2" w:themeFill="accent1" w:themeFillTint="33"/>
            <w:vAlign w:val="center"/>
            <w:hideMark/>
          </w:tcPr>
          <w:p w14:paraId="41664D1D"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Evoluție 2020 vs 2018</w:t>
            </w:r>
          </w:p>
        </w:tc>
      </w:tr>
      <w:tr w:rsidR="00E967A6" w:rsidRPr="00E967A6" w14:paraId="512E8FFA" w14:textId="77777777" w:rsidTr="00B07497">
        <w:trPr>
          <w:trHeight w:val="408"/>
          <w:jc w:val="center"/>
        </w:trPr>
        <w:tc>
          <w:tcPr>
            <w:tcW w:w="4590" w:type="dxa"/>
            <w:tcBorders>
              <w:top w:val="nil"/>
              <w:left w:val="nil"/>
              <w:bottom w:val="nil"/>
              <w:right w:val="nil"/>
            </w:tcBorders>
            <w:shd w:val="clear" w:color="000000" w:fill="D6DCE4"/>
            <w:vAlign w:val="center"/>
            <w:hideMark/>
          </w:tcPr>
          <w:p w14:paraId="53533821"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Furnizori publici de servicii sociale acreditați, din care:</w:t>
            </w:r>
          </w:p>
        </w:tc>
        <w:tc>
          <w:tcPr>
            <w:tcW w:w="594" w:type="dxa"/>
            <w:tcBorders>
              <w:top w:val="nil"/>
              <w:left w:val="nil"/>
              <w:bottom w:val="nil"/>
              <w:right w:val="nil"/>
            </w:tcBorders>
            <w:shd w:val="clear" w:color="000000" w:fill="D6DCE4"/>
            <w:vAlign w:val="center"/>
            <w:hideMark/>
          </w:tcPr>
          <w:p w14:paraId="3A9D2C12"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w:t>
            </w:r>
          </w:p>
        </w:tc>
        <w:tc>
          <w:tcPr>
            <w:tcW w:w="740" w:type="dxa"/>
            <w:tcBorders>
              <w:top w:val="nil"/>
              <w:left w:val="nil"/>
              <w:bottom w:val="nil"/>
              <w:right w:val="nil"/>
            </w:tcBorders>
            <w:shd w:val="clear" w:color="000000" w:fill="D6DCE4"/>
            <w:vAlign w:val="center"/>
            <w:hideMark/>
          </w:tcPr>
          <w:p w14:paraId="3AB07F76"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399</w:t>
            </w:r>
          </w:p>
        </w:tc>
        <w:tc>
          <w:tcPr>
            <w:tcW w:w="740" w:type="dxa"/>
            <w:tcBorders>
              <w:top w:val="nil"/>
              <w:left w:val="nil"/>
              <w:bottom w:val="nil"/>
              <w:right w:val="nil"/>
            </w:tcBorders>
            <w:shd w:val="clear" w:color="000000" w:fill="D6DCE4"/>
            <w:vAlign w:val="center"/>
            <w:hideMark/>
          </w:tcPr>
          <w:p w14:paraId="2016B24D"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918</w:t>
            </w:r>
          </w:p>
        </w:tc>
        <w:tc>
          <w:tcPr>
            <w:tcW w:w="740" w:type="dxa"/>
            <w:tcBorders>
              <w:top w:val="nil"/>
              <w:left w:val="nil"/>
              <w:bottom w:val="nil"/>
              <w:right w:val="nil"/>
            </w:tcBorders>
            <w:shd w:val="clear" w:color="000000" w:fill="D6DCE4"/>
            <w:vAlign w:val="center"/>
            <w:hideMark/>
          </w:tcPr>
          <w:p w14:paraId="21C3050C"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1,110</w:t>
            </w:r>
          </w:p>
        </w:tc>
        <w:tc>
          <w:tcPr>
            <w:tcW w:w="1146" w:type="dxa"/>
            <w:tcBorders>
              <w:top w:val="nil"/>
              <w:left w:val="nil"/>
              <w:bottom w:val="nil"/>
              <w:right w:val="nil"/>
            </w:tcBorders>
            <w:shd w:val="clear" w:color="000000" w:fill="D6DCE4"/>
            <w:noWrap/>
            <w:vAlign w:val="center"/>
            <w:hideMark/>
          </w:tcPr>
          <w:p w14:paraId="51A5655D"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64.05%</w:t>
            </w:r>
          </w:p>
        </w:tc>
      </w:tr>
      <w:tr w:rsidR="00E967A6" w:rsidRPr="00E967A6" w14:paraId="3DD5B7C1" w14:textId="77777777" w:rsidTr="00B07497">
        <w:trPr>
          <w:trHeight w:val="204"/>
          <w:jc w:val="center"/>
        </w:trPr>
        <w:tc>
          <w:tcPr>
            <w:tcW w:w="4590" w:type="dxa"/>
            <w:tcBorders>
              <w:top w:val="nil"/>
              <w:left w:val="nil"/>
              <w:bottom w:val="nil"/>
              <w:right w:val="nil"/>
            </w:tcBorders>
            <w:shd w:val="clear" w:color="auto" w:fill="auto"/>
            <w:noWrap/>
            <w:vAlign w:val="center"/>
            <w:hideMark/>
          </w:tcPr>
          <w:p w14:paraId="025658F1" w14:textId="77777777" w:rsidR="00E967A6" w:rsidRPr="00E967A6" w:rsidRDefault="00E967A6" w:rsidP="00E967A6">
            <w:pPr>
              <w:pStyle w:val="ListParagraph"/>
              <w:numPr>
                <w:ilvl w:val="0"/>
                <w:numId w:val="42"/>
              </w:numPr>
              <w:spacing w:after="0"/>
              <w:contextualSpacing/>
              <w:jc w:val="left"/>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 xml:space="preserve">în subordinea autorităților administrației publice locale </w:t>
            </w:r>
          </w:p>
        </w:tc>
        <w:tc>
          <w:tcPr>
            <w:tcW w:w="594" w:type="dxa"/>
            <w:tcBorders>
              <w:top w:val="nil"/>
              <w:left w:val="nil"/>
              <w:bottom w:val="nil"/>
              <w:right w:val="nil"/>
            </w:tcBorders>
            <w:shd w:val="clear" w:color="auto" w:fill="auto"/>
            <w:vAlign w:val="center"/>
            <w:hideMark/>
          </w:tcPr>
          <w:p w14:paraId="459ED756"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w:t>
            </w:r>
          </w:p>
        </w:tc>
        <w:tc>
          <w:tcPr>
            <w:tcW w:w="740" w:type="dxa"/>
            <w:tcBorders>
              <w:top w:val="nil"/>
              <w:left w:val="nil"/>
              <w:bottom w:val="nil"/>
              <w:right w:val="nil"/>
            </w:tcBorders>
            <w:shd w:val="clear" w:color="auto" w:fill="auto"/>
            <w:noWrap/>
            <w:vAlign w:val="center"/>
            <w:hideMark/>
          </w:tcPr>
          <w:p w14:paraId="79B7EA83"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312</w:t>
            </w:r>
          </w:p>
        </w:tc>
        <w:tc>
          <w:tcPr>
            <w:tcW w:w="740" w:type="dxa"/>
            <w:tcBorders>
              <w:top w:val="nil"/>
              <w:left w:val="nil"/>
              <w:bottom w:val="nil"/>
              <w:right w:val="nil"/>
            </w:tcBorders>
            <w:shd w:val="clear" w:color="auto" w:fill="auto"/>
            <w:noWrap/>
            <w:vAlign w:val="bottom"/>
            <w:hideMark/>
          </w:tcPr>
          <w:p w14:paraId="1FACA67E"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825</w:t>
            </w:r>
          </w:p>
        </w:tc>
        <w:tc>
          <w:tcPr>
            <w:tcW w:w="740" w:type="dxa"/>
            <w:tcBorders>
              <w:top w:val="nil"/>
              <w:left w:val="nil"/>
              <w:bottom w:val="nil"/>
              <w:right w:val="nil"/>
            </w:tcBorders>
            <w:shd w:val="clear" w:color="auto" w:fill="auto"/>
            <w:noWrap/>
            <w:vAlign w:val="bottom"/>
            <w:hideMark/>
          </w:tcPr>
          <w:p w14:paraId="3D7BEFD6"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990</w:t>
            </w:r>
          </w:p>
        </w:tc>
        <w:tc>
          <w:tcPr>
            <w:tcW w:w="1146" w:type="dxa"/>
            <w:tcBorders>
              <w:top w:val="nil"/>
              <w:left w:val="nil"/>
              <w:bottom w:val="nil"/>
              <w:right w:val="nil"/>
            </w:tcBorders>
            <w:shd w:val="clear" w:color="auto" w:fill="auto"/>
            <w:noWrap/>
            <w:vAlign w:val="center"/>
            <w:hideMark/>
          </w:tcPr>
          <w:p w14:paraId="56ACCA32"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68.48%</w:t>
            </w:r>
          </w:p>
        </w:tc>
      </w:tr>
      <w:tr w:rsidR="00E967A6" w:rsidRPr="00E967A6" w14:paraId="2CCEE4B0" w14:textId="77777777" w:rsidTr="00B07497">
        <w:trPr>
          <w:trHeight w:val="204"/>
          <w:jc w:val="center"/>
        </w:trPr>
        <w:tc>
          <w:tcPr>
            <w:tcW w:w="4590" w:type="dxa"/>
            <w:tcBorders>
              <w:top w:val="nil"/>
              <w:left w:val="nil"/>
              <w:bottom w:val="nil"/>
              <w:right w:val="nil"/>
            </w:tcBorders>
            <w:shd w:val="clear" w:color="auto" w:fill="auto"/>
            <w:noWrap/>
            <w:vAlign w:val="center"/>
            <w:hideMark/>
          </w:tcPr>
          <w:p w14:paraId="4AF74DEA" w14:textId="77777777" w:rsidR="00E967A6" w:rsidRPr="00E967A6" w:rsidRDefault="00E967A6" w:rsidP="00E967A6">
            <w:pPr>
              <w:pStyle w:val="ListParagraph"/>
              <w:numPr>
                <w:ilvl w:val="0"/>
                <w:numId w:val="42"/>
              </w:numPr>
              <w:spacing w:after="0"/>
              <w:contextualSpacing/>
              <w:jc w:val="left"/>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în subordinea autorităților administrației publice centrale</w:t>
            </w:r>
          </w:p>
        </w:tc>
        <w:tc>
          <w:tcPr>
            <w:tcW w:w="594" w:type="dxa"/>
            <w:tcBorders>
              <w:top w:val="nil"/>
              <w:left w:val="nil"/>
              <w:bottom w:val="nil"/>
              <w:right w:val="nil"/>
            </w:tcBorders>
            <w:shd w:val="clear" w:color="auto" w:fill="auto"/>
            <w:vAlign w:val="center"/>
            <w:hideMark/>
          </w:tcPr>
          <w:p w14:paraId="0C74EBF1"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w:t>
            </w:r>
          </w:p>
        </w:tc>
        <w:tc>
          <w:tcPr>
            <w:tcW w:w="740" w:type="dxa"/>
            <w:tcBorders>
              <w:top w:val="nil"/>
              <w:left w:val="nil"/>
              <w:bottom w:val="nil"/>
              <w:right w:val="nil"/>
            </w:tcBorders>
            <w:shd w:val="clear" w:color="auto" w:fill="auto"/>
            <w:noWrap/>
            <w:vAlign w:val="center"/>
            <w:hideMark/>
          </w:tcPr>
          <w:p w14:paraId="7C8C3F89"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37</w:t>
            </w:r>
          </w:p>
        </w:tc>
        <w:tc>
          <w:tcPr>
            <w:tcW w:w="740" w:type="dxa"/>
            <w:tcBorders>
              <w:top w:val="nil"/>
              <w:left w:val="nil"/>
              <w:bottom w:val="nil"/>
              <w:right w:val="nil"/>
            </w:tcBorders>
            <w:shd w:val="clear" w:color="auto" w:fill="auto"/>
            <w:noWrap/>
            <w:vAlign w:val="bottom"/>
            <w:hideMark/>
          </w:tcPr>
          <w:p w14:paraId="2B6E5372"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20</w:t>
            </w:r>
          </w:p>
        </w:tc>
        <w:tc>
          <w:tcPr>
            <w:tcW w:w="740" w:type="dxa"/>
            <w:tcBorders>
              <w:top w:val="nil"/>
              <w:left w:val="nil"/>
              <w:bottom w:val="nil"/>
              <w:right w:val="nil"/>
            </w:tcBorders>
            <w:shd w:val="clear" w:color="auto" w:fill="auto"/>
            <w:noWrap/>
            <w:vAlign w:val="bottom"/>
            <w:hideMark/>
          </w:tcPr>
          <w:p w14:paraId="42840CD0"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39</w:t>
            </w:r>
          </w:p>
        </w:tc>
        <w:tc>
          <w:tcPr>
            <w:tcW w:w="1146" w:type="dxa"/>
            <w:tcBorders>
              <w:top w:val="nil"/>
              <w:left w:val="nil"/>
              <w:bottom w:val="nil"/>
              <w:right w:val="nil"/>
            </w:tcBorders>
            <w:shd w:val="clear" w:color="auto" w:fill="auto"/>
            <w:noWrap/>
            <w:vAlign w:val="center"/>
            <w:hideMark/>
          </w:tcPr>
          <w:p w14:paraId="5EEC5D94"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5.13%</w:t>
            </w:r>
          </w:p>
        </w:tc>
      </w:tr>
      <w:tr w:rsidR="00E967A6" w:rsidRPr="00E967A6" w14:paraId="7C769066" w14:textId="77777777" w:rsidTr="00B07497">
        <w:trPr>
          <w:trHeight w:val="204"/>
          <w:jc w:val="center"/>
        </w:trPr>
        <w:tc>
          <w:tcPr>
            <w:tcW w:w="4590" w:type="dxa"/>
            <w:tcBorders>
              <w:top w:val="nil"/>
              <w:left w:val="nil"/>
              <w:bottom w:val="nil"/>
              <w:right w:val="nil"/>
            </w:tcBorders>
            <w:shd w:val="clear" w:color="auto" w:fill="auto"/>
            <w:noWrap/>
            <w:vAlign w:val="center"/>
            <w:hideMark/>
          </w:tcPr>
          <w:p w14:paraId="1827F953" w14:textId="77777777" w:rsidR="00E967A6" w:rsidRPr="00E967A6" w:rsidRDefault="00E967A6" w:rsidP="00E967A6">
            <w:pPr>
              <w:pStyle w:val="ListParagraph"/>
              <w:numPr>
                <w:ilvl w:val="0"/>
                <w:numId w:val="42"/>
              </w:numPr>
              <w:spacing w:after="0"/>
              <w:contextualSpacing/>
              <w:jc w:val="left"/>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lastRenderedPageBreak/>
              <w:t>în alte instituții publice</w:t>
            </w:r>
          </w:p>
        </w:tc>
        <w:tc>
          <w:tcPr>
            <w:tcW w:w="594" w:type="dxa"/>
            <w:tcBorders>
              <w:top w:val="nil"/>
              <w:left w:val="nil"/>
              <w:bottom w:val="nil"/>
              <w:right w:val="nil"/>
            </w:tcBorders>
            <w:shd w:val="clear" w:color="auto" w:fill="auto"/>
            <w:vAlign w:val="center"/>
            <w:hideMark/>
          </w:tcPr>
          <w:p w14:paraId="5094A045"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w:t>
            </w:r>
          </w:p>
        </w:tc>
        <w:tc>
          <w:tcPr>
            <w:tcW w:w="740" w:type="dxa"/>
            <w:tcBorders>
              <w:top w:val="nil"/>
              <w:left w:val="nil"/>
              <w:bottom w:val="nil"/>
              <w:right w:val="nil"/>
            </w:tcBorders>
            <w:shd w:val="clear" w:color="auto" w:fill="auto"/>
            <w:noWrap/>
            <w:vAlign w:val="center"/>
            <w:hideMark/>
          </w:tcPr>
          <w:p w14:paraId="70D55CF7"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50</w:t>
            </w:r>
          </w:p>
        </w:tc>
        <w:tc>
          <w:tcPr>
            <w:tcW w:w="740" w:type="dxa"/>
            <w:tcBorders>
              <w:top w:val="nil"/>
              <w:left w:val="nil"/>
              <w:bottom w:val="nil"/>
              <w:right w:val="nil"/>
            </w:tcBorders>
            <w:shd w:val="clear" w:color="auto" w:fill="auto"/>
            <w:noWrap/>
            <w:vAlign w:val="bottom"/>
            <w:hideMark/>
          </w:tcPr>
          <w:p w14:paraId="445C7122"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73</w:t>
            </w:r>
          </w:p>
        </w:tc>
        <w:tc>
          <w:tcPr>
            <w:tcW w:w="740" w:type="dxa"/>
            <w:tcBorders>
              <w:top w:val="nil"/>
              <w:left w:val="nil"/>
              <w:bottom w:val="nil"/>
              <w:right w:val="nil"/>
            </w:tcBorders>
            <w:shd w:val="clear" w:color="auto" w:fill="auto"/>
            <w:noWrap/>
            <w:vAlign w:val="bottom"/>
            <w:hideMark/>
          </w:tcPr>
          <w:p w14:paraId="296CF381"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81</w:t>
            </w:r>
          </w:p>
        </w:tc>
        <w:tc>
          <w:tcPr>
            <w:tcW w:w="1146" w:type="dxa"/>
            <w:tcBorders>
              <w:top w:val="nil"/>
              <w:left w:val="nil"/>
              <w:bottom w:val="nil"/>
              <w:right w:val="nil"/>
            </w:tcBorders>
            <w:shd w:val="clear" w:color="auto" w:fill="auto"/>
            <w:noWrap/>
            <w:vAlign w:val="center"/>
            <w:hideMark/>
          </w:tcPr>
          <w:p w14:paraId="53C660A6"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38.27%</w:t>
            </w:r>
          </w:p>
        </w:tc>
      </w:tr>
      <w:tr w:rsidR="00E967A6" w:rsidRPr="00E967A6" w14:paraId="116744CF" w14:textId="77777777" w:rsidTr="00B07497">
        <w:trPr>
          <w:trHeight w:val="408"/>
          <w:jc w:val="center"/>
        </w:trPr>
        <w:tc>
          <w:tcPr>
            <w:tcW w:w="4590" w:type="dxa"/>
            <w:tcBorders>
              <w:top w:val="nil"/>
              <w:left w:val="nil"/>
              <w:bottom w:val="nil"/>
              <w:right w:val="nil"/>
            </w:tcBorders>
            <w:shd w:val="clear" w:color="000000" w:fill="D6DCE4"/>
            <w:vAlign w:val="center"/>
            <w:hideMark/>
          </w:tcPr>
          <w:p w14:paraId="6B8E9FEC"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Furnizori privați de servicii sociale acreditați, din care:</w:t>
            </w:r>
          </w:p>
        </w:tc>
        <w:tc>
          <w:tcPr>
            <w:tcW w:w="594" w:type="dxa"/>
            <w:tcBorders>
              <w:top w:val="nil"/>
              <w:left w:val="nil"/>
              <w:bottom w:val="nil"/>
              <w:right w:val="nil"/>
            </w:tcBorders>
            <w:shd w:val="clear" w:color="000000" w:fill="D6DCE4"/>
            <w:vAlign w:val="center"/>
            <w:hideMark/>
          </w:tcPr>
          <w:p w14:paraId="599A1F23"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w:t>
            </w:r>
          </w:p>
        </w:tc>
        <w:tc>
          <w:tcPr>
            <w:tcW w:w="740" w:type="dxa"/>
            <w:tcBorders>
              <w:top w:val="nil"/>
              <w:left w:val="nil"/>
              <w:bottom w:val="nil"/>
              <w:right w:val="nil"/>
            </w:tcBorders>
            <w:shd w:val="clear" w:color="000000" w:fill="D6DCE4"/>
            <w:vAlign w:val="center"/>
            <w:hideMark/>
          </w:tcPr>
          <w:p w14:paraId="08A96C0B"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914</w:t>
            </w:r>
          </w:p>
        </w:tc>
        <w:tc>
          <w:tcPr>
            <w:tcW w:w="740" w:type="dxa"/>
            <w:tcBorders>
              <w:top w:val="nil"/>
              <w:left w:val="nil"/>
              <w:bottom w:val="nil"/>
              <w:right w:val="nil"/>
            </w:tcBorders>
            <w:shd w:val="clear" w:color="000000" w:fill="D6DCE4"/>
            <w:vAlign w:val="center"/>
            <w:hideMark/>
          </w:tcPr>
          <w:p w14:paraId="66A28BCE"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2,013</w:t>
            </w:r>
          </w:p>
        </w:tc>
        <w:tc>
          <w:tcPr>
            <w:tcW w:w="740" w:type="dxa"/>
            <w:tcBorders>
              <w:top w:val="nil"/>
              <w:left w:val="nil"/>
              <w:bottom w:val="nil"/>
              <w:right w:val="nil"/>
            </w:tcBorders>
            <w:shd w:val="clear" w:color="000000" w:fill="D6DCE4"/>
            <w:vAlign w:val="center"/>
            <w:hideMark/>
          </w:tcPr>
          <w:p w14:paraId="04DA4551"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2,169</w:t>
            </w:r>
          </w:p>
        </w:tc>
        <w:tc>
          <w:tcPr>
            <w:tcW w:w="1146" w:type="dxa"/>
            <w:tcBorders>
              <w:top w:val="nil"/>
              <w:left w:val="nil"/>
              <w:bottom w:val="nil"/>
              <w:right w:val="nil"/>
            </w:tcBorders>
            <w:shd w:val="clear" w:color="000000" w:fill="D6DCE4"/>
            <w:noWrap/>
            <w:vAlign w:val="center"/>
            <w:hideMark/>
          </w:tcPr>
          <w:p w14:paraId="44A1E1FB"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57.86%</w:t>
            </w:r>
          </w:p>
        </w:tc>
      </w:tr>
      <w:tr w:rsidR="00E967A6" w:rsidRPr="00E967A6" w14:paraId="472C9ABF" w14:textId="77777777" w:rsidTr="00B07497">
        <w:trPr>
          <w:trHeight w:val="204"/>
          <w:jc w:val="center"/>
        </w:trPr>
        <w:tc>
          <w:tcPr>
            <w:tcW w:w="4590" w:type="dxa"/>
            <w:tcBorders>
              <w:top w:val="nil"/>
              <w:left w:val="nil"/>
              <w:bottom w:val="nil"/>
              <w:right w:val="nil"/>
            </w:tcBorders>
            <w:shd w:val="clear" w:color="auto" w:fill="auto"/>
            <w:noWrap/>
            <w:vAlign w:val="center"/>
            <w:hideMark/>
          </w:tcPr>
          <w:p w14:paraId="41C77EE2" w14:textId="77777777" w:rsidR="00E967A6" w:rsidRPr="00E967A6" w:rsidRDefault="00E967A6" w:rsidP="00E967A6">
            <w:pPr>
              <w:pStyle w:val="ListParagraph"/>
              <w:numPr>
                <w:ilvl w:val="0"/>
                <w:numId w:val="42"/>
              </w:numPr>
              <w:spacing w:after="0"/>
              <w:contextualSpacing/>
              <w:jc w:val="left"/>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Organizații neguvernamentale</w:t>
            </w:r>
          </w:p>
        </w:tc>
        <w:tc>
          <w:tcPr>
            <w:tcW w:w="594" w:type="dxa"/>
            <w:tcBorders>
              <w:top w:val="nil"/>
              <w:left w:val="nil"/>
              <w:bottom w:val="nil"/>
              <w:right w:val="nil"/>
            </w:tcBorders>
            <w:shd w:val="clear" w:color="auto" w:fill="auto"/>
            <w:noWrap/>
            <w:vAlign w:val="center"/>
            <w:hideMark/>
          </w:tcPr>
          <w:p w14:paraId="1D5B7B19"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w:t>
            </w:r>
          </w:p>
        </w:tc>
        <w:tc>
          <w:tcPr>
            <w:tcW w:w="740" w:type="dxa"/>
            <w:tcBorders>
              <w:top w:val="nil"/>
              <w:left w:val="nil"/>
              <w:bottom w:val="nil"/>
              <w:right w:val="nil"/>
            </w:tcBorders>
            <w:shd w:val="clear" w:color="auto" w:fill="auto"/>
            <w:noWrap/>
            <w:vAlign w:val="center"/>
            <w:hideMark/>
          </w:tcPr>
          <w:p w14:paraId="598E1D23"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830</w:t>
            </w:r>
          </w:p>
        </w:tc>
        <w:tc>
          <w:tcPr>
            <w:tcW w:w="740" w:type="dxa"/>
            <w:tcBorders>
              <w:top w:val="nil"/>
              <w:left w:val="nil"/>
              <w:bottom w:val="nil"/>
              <w:right w:val="nil"/>
            </w:tcBorders>
            <w:shd w:val="clear" w:color="auto" w:fill="auto"/>
            <w:noWrap/>
            <w:vAlign w:val="bottom"/>
            <w:hideMark/>
          </w:tcPr>
          <w:p w14:paraId="3C00A440"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1,664</w:t>
            </w:r>
          </w:p>
        </w:tc>
        <w:tc>
          <w:tcPr>
            <w:tcW w:w="740" w:type="dxa"/>
            <w:tcBorders>
              <w:top w:val="nil"/>
              <w:left w:val="nil"/>
              <w:bottom w:val="nil"/>
              <w:right w:val="nil"/>
            </w:tcBorders>
            <w:shd w:val="clear" w:color="auto" w:fill="auto"/>
            <w:noWrap/>
            <w:vAlign w:val="bottom"/>
            <w:hideMark/>
          </w:tcPr>
          <w:p w14:paraId="7FAA1199"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1,730</w:t>
            </w:r>
          </w:p>
        </w:tc>
        <w:tc>
          <w:tcPr>
            <w:tcW w:w="1146" w:type="dxa"/>
            <w:tcBorders>
              <w:top w:val="nil"/>
              <w:left w:val="nil"/>
              <w:bottom w:val="nil"/>
              <w:right w:val="nil"/>
            </w:tcBorders>
            <w:shd w:val="clear" w:color="auto" w:fill="auto"/>
            <w:noWrap/>
            <w:vAlign w:val="center"/>
            <w:hideMark/>
          </w:tcPr>
          <w:p w14:paraId="3A721F6E"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52.02%</w:t>
            </w:r>
          </w:p>
        </w:tc>
      </w:tr>
      <w:tr w:rsidR="00E967A6" w:rsidRPr="00E967A6" w14:paraId="3D1DF31D" w14:textId="77777777" w:rsidTr="00B07497">
        <w:trPr>
          <w:trHeight w:val="204"/>
          <w:jc w:val="center"/>
        </w:trPr>
        <w:tc>
          <w:tcPr>
            <w:tcW w:w="4590" w:type="dxa"/>
            <w:tcBorders>
              <w:top w:val="nil"/>
              <w:left w:val="nil"/>
              <w:bottom w:val="nil"/>
              <w:right w:val="nil"/>
            </w:tcBorders>
            <w:shd w:val="clear" w:color="auto" w:fill="auto"/>
            <w:noWrap/>
            <w:vAlign w:val="center"/>
            <w:hideMark/>
          </w:tcPr>
          <w:p w14:paraId="15397EC9" w14:textId="77777777" w:rsidR="00E967A6" w:rsidRPr="00E967A6" w:rsidRDefault="00E967A6" w:rsidP="00E967A6">
            <w:pPr>
              <w:pStyle w:val="ListParagraph"/>
              <w:numPr>
                <w:ilvl w:val="0"/>
                <w:numId w:val="42"/>
              </w:numPr>
              <w:spacing w:after="0"/>
              <w:contextualSpacing/>
              <w:jc w:val="left"/>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 xml:space="preserve">Culte recunoscute de lege </w:t>
            </w:r>
          </w:p>
        </w:tc>
        <w:tc>
          <w:tcPr>
            <w:tcW w:w="594" w:type="dxa"/>
            <w:tcBorders>
              <w:top w:val="nil"/>
              <w:left w:val="nil"/>
              <w:bottom w:val="nil"/>
              <w:right w:val="nil"/>
            </w:tcBorders>
            <w:shd w:val="clear" w:color="auto" w:fill="auto"/>
            <w:noWrap/>
            <w:vAlign w:val="center"/>
            <w:hideMark/>
          </w:tcPr>
          <w:p w14:paraId="59C19FFD"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w:t>
            </w:r>
          </w:p>
        </w:tc>
        <w:tc>
          <w:tcPr>
            <w:tcW w:w="740" w:type="dxa"/>
            <w:tcBorders>
              <w:top w:val="nil"/>
              <w:left w:val="nil"/>
              <w:bottom w:val="nil"/>
              <w:right w:val="nil"/>
            </w:tcBorders>
            <w:shd w:val="clear" w:color="auto" w:fill="auto"/>
            <w:noWrap/>
            <w:vAlign w:val="center"/>
            <w:hideMark/>
          </w:tcPr>
          <w:p w14:paraId="742384E0"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65</w:t>
            </w:r>
          </w:p>
        </w:tc>
        <w:tc>
          <w:tcPr>
            <w:tcW w:w="740" w:type="dxa"/>
            <w:tcBorders>
              <w:top w:val="nil"/>
              <w:left w:val="nil"/>
              <w:bottom w:val="nil"/>
              <w:right w:val="nil"/>
            </w:tcBorders>
            <w:shd w:val="clear" w:color="auto" w:fill="auto"/>
            <w:noWrap/>
            <w:vAlign w:val="bottom"/>
            <w:hideMark/>
          </w:tcPr>
          <w:p w14:paraId="11AD68A8"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129</w:t>
            </w:r>
          </w:p>
        </w:tc>
        <w:tc>
          <w:tcPr>
            <w:tcW w:w="740" w:type="dxa"/>
            <w:tcBorders>
              <w:top w:val="nil"/>
              <w:left w:val="nil"/>
              <w:bottom w:val="nil"/>
              <w:right w:val="nil"/>
            </w:tcBorders>
            <w:shd w:val="clear" w:color="auto" w:fill="auto"/>
            <w:noWrap/>
            <w:vAlign w:val="bottom"/>
            <w:hideMark/>
          </w:tcPr>
          <w:p w14:paraId="4494C26F"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141</w:t>
            </w:r>
          </w:p>
        </w:tc>
        <w:tc>
          <w:tcPr>
            <w:tcW w:w="1146" w:type="dxa"/>
            <w:tcBorders>
              <w:top w:val="nil"/>
              <w:left w:val="nil"/>
              <w:bottom w:val="nil"/>
              <w:right w:val="nil"/>
            </w:tcBorders>
            <w:shd w:val="clear" w:color="auto" w:fill="auto"/>
            <w:noWrap/>
            <w:vAlign w:val="center"/>
            <w:hideMark/>
          </w:tcPr>
          <w:p w14:paraId="19F3E828"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53.90%</w:t>
            </w:r>
          </w:p>
        </w:tc>
      </w:tr>
      <w:tr w:rsidR="00E967A6" w:rsidRPr="00E967A6" w14:paraId="65309288" w14:textId="77777777" w:rsidTr="00B07497">
        <w:trPr>
          <w:trHeight w:val="204"/>
          <w:jc w:val="center"/>
        </w:trPr>
        <w:tc>
          <w:tcPr>
            <w:tcW w:w="4590" w:type="dxa"/>
            <w:tcBorders>
              <w:top w:val="nil"/>
              <w:left w:val="nil"/>
              <w:right w:val="nil"/>
            </w:tcBorders>
            <w:shd w:val="clear" w:color="auto" w:fill="auto"/>
            <w:noWrap/>
            <w:vAlign w:val="center"/>
            <w:hideMark/>
          </w:tcPr>
          <w:p w14:paraId="41047C4C" w14:textId="77777777" w:rsidR="00E967A6" w:rsidRPr="00E967A6" w:rsidRDefault="00E967A6" w:rsidP="00E967A6">
            <w:pPr>
              <w:pStyle w:val="ListParagraph"/>
              <w:numPr>
                <w:ilvl w:val="0"/>
                <w:numId w:val="42"/>
              </w:numPr>
              <w:spacing w:after="0"/>
              <w:contextualSpacing/>
              <w:jc w:val="left"/>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Persoane Fizice Autorizate</w:t>
            </w:r>
          </w:p>
        </w:tc>
        <w:tc>
          <w:tcPr>
            <w:tcW w:w="594" w:type="dxa"/>
            <w:tcBorders>
              <w:top w:val="nil"/>
              <w:left w:val="nil"/>
              <w:right w:val="nil"/>
            </w:tcBorders>
            <w:shd w:val="clear" w:color="auto" w:fill="auto"/>
            <w:noWrap/>
            <w:vAlign w:val="center"/>
            <w:hideMark/>
          </w:tcPr>
          <w:p w14:paraId="64214480"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w:t>
            </w:r>
          </w:p>
        </w:tc>
        <w:tc>
          <w:tcPr>
            <w:tcW w:w="740" w:type="dxa"/>
            <w:tcBorders>
              <w:top w:val="nil"/>
              <w:left w:val="nil"/>
              <w:right w:val="nil"/>
            </w:tcBorders>
            <w:shd w:val="clear" w:color="auto" w:fill="auto"/>
            <w:noWrap/>
            <w:vAlign w:val="center"/>
            <w:hideMark/>
          </w:tcPr>
          <w:p w14:paraId="6B4DDAFB"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0</w:t>
            </w:r>
          </w:p>
        </w:tc>
        <w:tc>
          <w:tcPr>
            <w:tcW w:w="740" w:type="dxa"/>
            <w:tcBorders>
              <w:top w:val="nil"/>
              <w:left w:val="nil"/>
              <w:right w:val="nil"/>
            </w:tcBorders>
            <w:shd w:val="clear" w:color="auto" w:fill="auto"/>
            <w:noWrap/>
            <w:vAlign w:val="bottom"/>
            <w:hideMark/>
          </w:tcPr>
          <w:p w14:paraId="24D6D263"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w:t>
            </w:r>
          </w:p>
        </w:tc>
        <w:tc>
          <w:tcPr>
            <w:tcW w:w="740" w:type="dxa"/>
            <w:tcBorders>
              <w:top w:val="nil"/>
              <w:left w:val="nil"/>
              <w:right w:val="nil"/>
            </w:tcBorders>
            <w:shd w:val="clear" w:color="auto" w:fill="auto"/>
            <w:noWrap/>
            <w:vAlign w:val="bottom"/>
            <w:hideMark/>
          </w:tcPr>
          <w:p w14:paraId="6051D589"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w:t>
            </w:r>
          </w:p>
        </w:tc>
        <w:tc>
          <w:tcPr>
            <w:tcW w:w="1146" w:type="dxa"/>
            <w:tcBorders>
              <w:top w:val="nil"/>
              <w:left w:val="nil"/>
              <w:right w:val="nil"/>
            </w:tcBorders>
            <w:shd w:val="clear" w:color="auto" w:fill="auto"/>
            <w:noWrap/>
            <w:vAlign w:val="center"/>
            <w:hideMark/>
          </w:tcPr>
          <w:p w14:paraId="3E79E41A"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100.00%</w:t>
            </w:r>
          </w:p>
        </w:tc>
      </w:tr>
      <w:tr w:rsidR="00E967A6" w:rsidRPr="00E967A6" w14:paraId="798C51EC" w14:textId="77777777" w:rsidTr="00B07497">
        <w:trPr>
          <w:trHeight w:val="204"/>
          <w:jc w:val="center"/>
        </w:trPr>
        <w:tc>
          <w:tcPr>
            <w:tcW w:w="4590" w:type="dxa"/>
            <w:tcBorders>
              <w:top w:val="nil"/>
              <w:left w:val="nil"/>
              <w:bottom w:val="single" w:sz="4" w:space="0" w:color="auto"/>
              <w:right w:val="nil"/>
            </w:tcBorders>
            <w:shd w:val="clear" w:color="auto" w:fill="auto"/>
            <w:noWrap/>
            <w:vAlign w:val="center"/>
            <w:hideMark/>
          </w:tcPr>
          <w:p w14:paraId="13726A7D" w14:textId="77777777" w:rsidR="00E967A6" w:rsidRPr="00E967A6" w:rsidRDefault="00E967A6" w:rsidP="00E967A6">
            <w:pPr>
              <w:pStyle w:val="ListParagraph"/>
              <w:numPr>
                <w:ilvl w:val="0"/>
                <w:numId w:val="42"/>
              </w:numPr>
              <w:spacing w:after="0"/>
              <w:contextualSpacing/>
              <w:jc w:val="left"/>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 xml:space="preserve">Operatori economici </w:t>
            </w:r>
          </w:p>
        </w:tc>
        <w:tc>
          <w:tcPr>
            <w:tcW w:w="594" w:type="dxa"/>
            <w:tcBorders>
              <w:top w:val="nil"/>
              <w:left w:val="nil"/>
              <w:bottom w:val="single" w:sz="4" w:space="0" w:color="auto"/>
              <w:right w:val="nil"/>
            </w:tcBorders>
            <w:shd w:val="clear" w:color="auto" w:fill="auto"/>
            <w:noWrap/>
            <w:vAlign w:val="center"/>
            <w:hideMark/>
          </w:tcPr>
          <w:p w14:paraId="276BF349"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w:t>
            </w:r>
          </w:p>
        </w:tc>
        <w:tc>
          <w:tcPr>
            <w:tcW w:w="740" w:type="dxa"/>
            <w:tcBorders>
              <w:top w:val="nil"/>
              <w:left w:val="nil"/>
              <w:bottom w:val="single" w:sz="4" w:space="0" w:color="auto"/>
              <w:right w:val="nil"/>
            </w:tcBorders>
            <w:shd w:val="clear" w:color="auto" w:fill="auto"/>
            <w:vAlign w:val="center"/>
            <w:hideMark/>
          </w:tcPr>
          <w:p w14:paraId="736101FF" w14:textId="77777777" w:rsidR="00E967A6" w:rsidRPr="00E967A6" w:rsidRDefault="00E967A6" w:rsidP="00B07497">
            <w:pPr>
              <w:jc w:val="center"/>
              <w:rPr>
                <w:rFonts w:eastAsia="Times New Roman" w:cstheme="minorHAnsi"/>
                <w:i/>
                <w:iCs/>
                <w:color w:val="000000"/>
                <w:sz w:val="20"/>
                <w:szCs w:val="20"/>
                <w:lang w:val="en-US"/>
              </w:rPr>
            </w:pPr>
            <w:r w:rsidRPr="00E967A6">
              <w:rPr>
                <w:rFonts w:eastAsia="Times New Roman" w:cstheme="minorHAnsi"/>
                <w:i/>
                <w:iCs/>
                <w:color w:val="000000"/>
                <w:sz w:val="20"/>
                <w:szCs w:val="20"/>
                <w:lang w:val="en-US"/>
              </w:rPr>
              <w:t>19</w:t>
            </w:r>
          </w:p>
        </w:tc>
        <w:tc>
          <w:tcPr>
            <w:tcW w:w="740" w:type="dxa"/>
            <w:tcBorders>
              <w:top w:val="nil"/>
              <w:left w:val="nil"/>
              <w:bottom w:val="single" w:sz="4" w:space="0" w:color="auto"/>
              <w:right w:val="nil"/>
            </w:tcBorders>
            <w:shd w:val="clear" w:color="auto" w:fill="auto"/>
            <w:noWrap/>
            <w:vAlign w:val="bottom"/>
            <w:hideMark/>
          </w:tcPr>
          <w:p w14:paraId="6B96829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218</w:t>
            </w:r>
          </w:p>
        </w:tc>
        <w:tc>
          <w:tcPr>
            <w:tcW w:w="740" w:type="dxa"/>
            <w:tcBorders>
              <w:top w:val="nil"/>
              <w:left w:val="nil"/>
              <w:bottom w:val="single" w:sz="4" w:space="0" w:color="auto"/>
              <w:right w:val="nil"/>
            </w:tcBorders>
            <w:shd w:val="clear" w:color="auto" w:fill="auto"/>
            <w:noWrap/>
            <w:vAlign w:val="bottom"/>
            <w:hideMark/>
          </w:tcPr>
          <w:p w14:paraId="081D4E9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296</w:t>
            </w:r>
          </w:p>
        </w:tc>
        <w:tc>
          <w:tcPr>
            <w:tcW w:w="1146" w:type="dxa"/>
            <w:tcBorders>
              <w:top w:val="nil"/>
              <w:left w:val="nil"/>
              <w:bottom w:val="single" w:sz="4" w:space="0" w:color="auto"/>
              <w:right w:val="nil"/>
            </w:tcBorders>
            <w:shd w:val="clear" w:color="auto" w:fill="auto"/>
            <w:noWrap/>
            <w:vAlign w:val="center"/>
            <w:hideMark/>
          </w:tcPr>
          <w:p w14:paraId="675D18C6"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93.58%</w:t>
            </w:r>
          </w:p>
        </w:tc>
      </w:tr>
      <w:tr w:rsidR="00E967A6" w:rsidRPr="00E967A6" w14:paraId="30E000DD" w14:textId="77777777" w:rsidTr="00B07497">
        <w:trPr>
          <w:trHeight w:val="58"/>
          <w:jc w:val="center"/>
        </w:trPr>
        <w:tc>
          <w:tcPr>
            <w:tcW w:w="4590" w:type="dxa"/>
            <w:tcBorders>
              <w:top w:val="single" w:sz="4" w:space="0" w:color="auto"/>
              <w:left w:val="nil"/>
              <w:bottom w:val="single" w:sz="4" w:space="0" w:color="auto"/>
              <w:right w:val="nil"/>
            </w:tcBorders>
            <w:shd w:val="clear" w:color="auto" w:fill="D7ECF2" w:themeFill="accent1" w:themeFillTint="33"/>
            <w:vAlign w:val="center"/>
            <w:hideMark/>
          </w:tcPr>
          <w:p w14:paraId="172FBD74" w14:textId="77777777" w:rsidR="00E967A6" w:rsidRPr="00E967A6" w:rsidRDefault="00E967A6" w:rsidP="00B07497">
            <w:pPr>
              <w:jc w:val="lef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Total</w:t>
            </w:r>
          </w:p>
        </w:tc>
        <w:tc>
          <w:tcPr>
            <w:tcW w:w="594" w:type="dxa"/>
            <w:tcBorders>
              <w:top w:val="single" w:sz="4" w:space="0" w:color="auto"/>
              <w:left w:val="nil"/>
              <w:bottom w:val="single" w:sz="4" w:space="0" w:color="auto"/>
              <w:right w:val="nil"/>
            </w:tcBorders>
            <w:shd w:val="clear" w:color="auto" w:fill="D7ECF2" w:themeFill="accent1" w:themeFillTint="33"/>
            <w:vAlign w:val="center"/>
            <w:hideMark/>
          </w:tcPr>
          <w:p w14:paraId="1D83C237"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w:t>
            </w:r>
          </w:p>
        </w:tc>
        <w:tc>
          <w:tcPr>
            <w:tcW w:w="740" w:type="dxa"/>
            <w:tcBorders>
              <w:top w:val="single" w:sz="4" w:space="0" w:color="auto"/>
              <w:left w:val="nil"/>
              <w:bottom w:val="single" w:sz="4" w:space="0" w:color="auto"/>
              <w:right w:val="nil"/>
            </w:tcBorders>
            <w:shd w:val="clear" w:color="auto" w:fill="D7ECF2" w:themeFill="accent1" w:themeFillTint="33"/>
            <w:vAlign w:val="center"/>
            <w:hideMark/>
          </w:tcPr>
          <w:p w14:paraId="62BE7EDC"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1,313</w:t>
            </w:r>
          </w:p>
        </w:tc>
        <w:tc>
          <w:tcPr>
            <w:tcW w:w="740" w:type="dxa"/>
            <w:tcBorders>
              <w:top w:val="single" w:sz="4" w:space="0" w:color="auto"/>
              <w:left w:val="nil"/>
              <w:bottom w:val="single" w:sz="4" w:space="0" w:color="auto"/>
              <w:right w:val="nil"/>
            </w:tcBorders>
            <w:shd w:val="clear" w:color="auto" w:fill="D7ECF2" w:themeFill="accent1" w:themeFillTint="33"/>
            <w:vAlign w:val="center"/>
            <w:hideMark/>
          </w:tcPr>
          <w:p w14:paraId="4115B7AE"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2,931</w:t>
            </w:r>
          </w:p>
        </w:tc>
        <w:tc>
          <w:tcPr>
            <w:tcW w:w="740" w:type="dxa"/>
            <w:tcBorders>
              <w:top w:val="single" w:sz="4" w:space="0" w:color="auto"/>
              <w:left w:val="nil"/>
              <w:bottom w:val="single" w:sz="4" w:space="0" w:color="auto"/>
              <w:right w:val="nil"/>
            </w:tcBorders>
            <w:shd w:val="clear" w:color="auto" w:fill="D7ECF2" w:themeFill="accent1" w:themeFillTint="33"/>
            <w:vAlign w:val="center"/>
            <w:hideMark/>
          </w:tcPr>
          <w:p w14:paraId="79346E6A"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3,279</w:t>
            </w:r>
          </w:p>
        </w:tc>
        <w:tc>
          <w:tcPr>
            <w:tcW w:w="1146" w:type="dxa"/>
            <w:tcBorders>
              <w:top w:val="single" w:sz="4" w:space="0" w:color="auto"/>
              <w:left w:val="nil"/>
              <w:bottom w:val="single" w:sz="4" w:space="0" w:color="auto"/>
              <w:right w:val="nil"/>
            </w:tcBorders>
            <w:shd w:val="clear" w:color="auto" w:fill="D7ECF2" w:themeFill="accent1" w:themeFillTint="33"/>
            <w:noWrap/>
            <w:vAlign w:val="center"/>
            <w:hideMark/>
          </w:tcPr>
          <w:p w14:paraId="6B7CE166" w14:textId="77777777" w:rsidR="00E967A6" w:rsidRPr="00E967A6" w:rsidRDefault="00E967A6" w:rsidP="00B07497">
            <w:pPr>
              <w:jc w:val="righ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59.96%</w:t>
            </w:r>
          </w:p>
        </w:tc>
      </w:tr>
    </w:tbl>
    <w:p w14:paraId="1C8DED0A" w14:textId="77777777" w:rsidR="00E967A6" w:rsidRPr="00E967A6" w:rsidRDefault="00E967A6" w:rsidP="00E967A6">
      <w:pPr>
        <w:shd w:val="clear" w:color="auto" w:fill="FFFFFF"/>
        <w:jc w:val="center"/>
        <w:rPr>
          <w:rFonts w:eastAsia="Times New Roman" w:cstheme="minorHAnsi"/>
          <w:i/>
          <w:iCs/>
          <w:sz w:val="20"/>
          <w:szCs w:val="20"/>
        </w:rPr>
      </w:pPr>
      <w:r w:rsidRPr="00E967A6">
        <w:rPr>
          <w:rFonts w:eastAsia="Times New Roman" w:cstheme="minorHAnsi"/>
          <w:i/>
          <w:iCs/>
          <w:sz w:val="20"/>
          <w:szCs w:val="20"/>
        </w:rPr>
        <w:t>Sursa datelor: Ministerul Muncii</w:t>
      </w:r>
    </w:p>
    <w:p w14:paraId="0BCB4871" w14:textId="77777777" w:rsidR="00E967A6" w:rsidRPr="00E967A6" w:rsidRDefault="00E967A6" w:rsidP="00E967A6">
      <w:pPr>
        <w:pStyle w:val="REBulletsimple"/>
      </w:pPr>
    </w:p>
    <w:p w14:paraId="10A6C62F" w14:textId="77777777" w:rsidR="00E967A6" w:rsidRPr="00E967A6" w:rsidRDefault="00E967A6" w:rsidP="00E967A6">
      <w:pPr>
        <w:pStyle w:val="Caption"/>
        <w:framePr w:wrap="around"/>
        <w:spacing w:after="0"/>
        <w:ind w:left="720"/>
        <w:rPr>
          <w:rFonts w:cstheme="minorHAnsi"/>
          <w:b w:val="0"/>
          <w:bCs w:val="0"/>
          <w:i/>
          <w:iCs/>
          <w:color w:val="auto"/>
        </w:rPr>
      </w:pPr>
      <w:bookmarkStart w:id="54" w:name="_Toc89615863"/>
      <w:r w:rsidRPr="00E967A6">
        <w:rPr>
          <w:rFonts w:cstheme="minorHAnsi"/>
          <w:color w:val="auto"/>
        </w:rPr>
        <w:t xml:space="preserve">Figura </w:t>
      </w:r>
      <w:r w:rsidRPr="00E967A6">
        <w:rPr>
          <w:rFonts w:cstheme="minorHAnsi"/>
          <w:b w:val="0"/>
          <w:bCs w:val="0"/>
          <w:i/>
          <w:iCs/>
          <w:color w:val="auto"/>
        </w:rPr>
        <w:fldChar w:fldCharType="begin"/>
      </w:r>
      <w:r w:rsidRPr="00E967A6">
        <w:rPr>
          <w:rFonts w:cstheme="minorHAnsi"/>
          <w:color w:val="auto"/>
        </w:rPr>
        <w:instrText xml:space="preserve"> SEQ Figura \* ARABIC </w:instrText>
      </w:r>
      <w:r w:rsidRPr="00E967A6">
        <w:rPr>
          <w:rFonts w:cstheme="minorHAnsi"/>
          <w:b w:val="0"/>
          <w:bCs w:val="0"/>
          <w:i/>
          <w:iCs/>
          <w:color w:val="auto"/>
        </w:rPr>
        <w:fldChar w:fldCharType="separate"/>
      </w:r>
      <w:r w:rsidRPr="00E967A6">
        <w:rPr>
          <w:rFonts w:cstheme="minorHAnsi"/>
          <w:noProof/>
          <w:color w:val="auto"/>
        </w:rPr>
        <w:t>4</w:t>
      </w:r>
      <w:r w:rsidRPr="00E967A6">
        <w:rPr>
          <w:rFonts w:cstheme="minorHAnsi"/>
          <w:b w:val="0"/>
          <w:bCs w:val="0"/>
          <w:i/>
          <w:iCs/>
          <w:color w:val="auto"/>
        </w:rPr>
        <w:fldChar w:fldCharType="end"/>
      </w:r>
      <w:r w:rsidRPr="00E967A6">
        <w:rPr>
          <w:rFonts w:cstheme="minorHAnsi"/>
          <w:color w:val="auto"/>
        </w:rPr>
        <w:t>: Evoluția numărului de furnizori de servicii sociale acreditați care administrau servicii sociale licențiate, în funcție de regimul juridic</w:t>
      </w:r>
      <w:bookmarkEnd w:id="54"/>
      <w:r w:rsidRPr="00E967A6">
        <w:rPr>
          <w:rFonts w:cstheme="minorHAnsi"/>
          <w:color w:val="auto"/>
        </w:rPr>
        <w:t xml:space="preserve"> </w:t>
      </w:r>
    </w:p>
    <w:p w14:paraId="690DB637" w14:textId="77777777" w:rsidR="00E967A6" w:rsidRPr="00E967A6" w:rsidRDefault="00E967A6" w:rsidP="00E967A6">
      <w:pPr>
        <w:pStyle w:val="REBulletsimple"/>
      </w:pPr>
      <w:r w:rsidRPr="00E967A6">
        <w:drawing>
          <wp:inline distT="0" distB="0" distL="0" distR="0" wp14:anchorId="35E9DB70" wp14:editId="6794399E">
            <wp:extent cx="4572000" cy="2324100"/>
            <wp:effectExtent l="0" t="0" r="0" b="0"/>
            <wp:docPr id="10" name="Chart 10">
              <a:extLst xmlns:a="http://schemas.openxmlformats.org/drawingml/2006/main">
                <a:ext uri="{FF2B5EF4-FFF2-40B4-BE49-F238E27FC236}">
                  <a16:creationId xmlns:a16="http://schemas.microsoft.com/office/drawing/2014/main" id="{7A8F0AB2-8491-407C-BDF3-7A2354D26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143E36" w14:textId="77777777" w:rsidR="00E967A6" w:rsidRPr="00E967A6" w:rsidRDefault="00E967A6" w:rsidP="00E967A6">
      <w:pPr>
        <w:shd w:val="clear" w:color="auto" w:fill="FFFFFF"/>
        <w:jc w:val="center"/>
        <w:rPr>
          <w:rFonts w:eastAsia="Times New Roman" w:cstheme="minorHAnsi"/>
          <w:i/>
          <w:iCs/>
          <w:sz w:val="20"/>
          <w:szCs w:val="20"/>
        </w:rPr>
      </w:pPr>
      <w:r w:rsidRPr="00E967A6">
        <w:rPr>
          <w:rFonts w:eastAsia="Times New Roman" w:cstheme="minorHAnsi"/>
          <w:i/>
          <w:iCs/>
          <w:sz w:val="20"/>
          <w:szCs w:val="20"/>
        </w:rPr>
        <w:t>Sursa datelor: Ministerul Muncii</w:t>
      </w:r>
    </w:p>
    <w:p w14:paraId="79A37C79" w14:textId="77777777" w:rsidR="00E967A6" w:rsidRPr="00E967A6" w:rsidRDefault="00E967A6" w:rsidP="00E967A6">
      <w:pPr>
        <w:pStyle w:val="REBulletsimple"/>
      </w:pPr>
    </w:p>
    <w:p w14:paraId="4C176F7C" w14:textId="77777777" w:rsidR="00E967A6" w:rsidRPr="00E967A6" w:rsidRDefault="00E967A6" w:rsidP="00E967A6">
      <w:pPr>
        <w:pStyle w:val="REBulletsimple"/>
      </w:pPr>
    </w:p>
    <w:p w14:paraId="3A1CD658" w14:textId="77777777" w:rsidR="00E967A6" w:rsidRPr="00E967A6" w:rsidRDefault="00E967A6" w:rsidP="00E967A6">
      <w:pPr>
        <w:pStyle w:val="REBulletsimple"/>
        <w:numPr>
          <w:ilvl w:val="0"/>
          <w:numId w:val="43"/>
        </w:numPr>
      </w:pPr>
      <w:r w:rsidRPr="00E967A6">
        <w:t>Structura serviciilor sociale licențiate în funcție de regim, categorie de beneficiar</w:t>
      </w:r>
    </w:p>
    <w:p w14:paraId="7F57AFD4" w14:textId="77777777" w:rsidR="00E967A6" w:rsidRPr="00E967A6" w:rsidRDefault="00E967A6" w:rsidP="00E967A6">
      <w:pPr>
        <w:pStyle w:val="REBulletsimple"/>
      </w:pPr>
    </w:p>
    <w:p w14:paraId="66B0E489" w14:textId="7D04AAA2" w:rsidR="00E967A6" w:rsidRPr="00E967A6" w:rsidRDefault="00E967A6" w:rsidP="00E967A6">
      <w:pPr>
        <w:pStyle w:val="REBulletsimple"/>
        <w:ind w:left="360"/>
        <w:rPr>
          <w:b w:val="0"/>
          <w:bCs w:val="0"/>
        </w:rPr>
      </w:pPr>
      <w:r w:rsidRPr="00E967A6">
        <w:t xml:space="preserve">Serviciile sociale au fost licențiate în funcție de specificul acestora și categoria de beneficiari vizată. </w:t>
      </w:r>
      <w:r w:rsidRPr="00E967A6">
        <w:rPr>
          <w:b w:val="0"/>
          <w:bCs w:val="0"/>
        </w:rPr>
        <w:t xml:space="preserve">Acestea au fost licențiate de MMPS – Direcția de Politici Servicii Sociale (cele mai multe servicii),  ANDPDCA – Direcția Protecție Drepturi Copii, ANDPDCA – Direcția Drepturi Presoane cu Dizabilități sau ANES. În ceea ce privește structura serviciilor sociale licențiate, datele indică o creștere în 2020 față de 2015 cu 87.43%, tendință ce se menține și în 2021. Acest fapt indică nevoia de servicii sociale adecvate pentru fiecare categorie de beneficiari. În structura serviciilor licențiate cea mai mare pondere o serviciile pentru persoane vârstice în unități de tip cămine și serviciile de îngrijire la domiciliu. </w:t>
      </w:r>
    </w:p>
    <w:p w14:paraId="2B3C5980" w14:textId="77777777" w:rsidR="00E967A6" w:rsidRPr="00E967A6" w:rsidRDefault="00E967A6" w:rsidP="00E967A6">
      <w:pPr>
        <w:pStyle w:val="Caption"/>
        <w:framePr w:wrap="around"/>
        <w:rPr>
          <w:rFonts w:cstheme="minorHAnsi"/>
          <w:b w:val="0"/>
          <w:bCs w:val="0"/>
          <w:i/>
          <w:iCs/>
        </w:rPr>
      </w:pPr>
      <w:bookmarkStart w:id="55" w:name="_Hlk89447030"/>
      <w:r w:rsidRPr="00E967A6">
        <w:rPr>
          <w:rFonts w:cstheme="minorHAnsi"/>
        </w:rPr>
        <w:t xml:space="preserve">Tabelul  </w:t>
      </w:r>
      <w:r w:rsidRPr="00E967A6">
        <w:rPr>
          <w:rFonts w:cstheme="minorHAnsi"/>
          <w:b w:val="0"/>
          <w:bCs w:val="0"/>
          <w:i/>
          <w:iCs/>
        </w:rPr>
        <w:fldChar w:fldCharType="begin"/>
      </w:r>
      <w:r w:rsidRPr="00E967A6">
        <w:rPr>
          <w:rFonts w:cstheme="minorHAnsi"/>
        </w:rPr>
        <w:instrText xml:space="preserve"> SEQ Tabelul_ \* ARABIC </w:instrText>
      </w:r>
      <w:r w:rsidRPr="00E967A6">
        <w:rPr>
          <w:rFonts w:cstheme="minorHAnsi"/>
          <w:b w:val="0"/>
          <w:bCs w:val="0"/>
          <w:i/>
          <w:iCs/>
        </w:rPr>
        <w:fldChar w:fldCharType="separate"/>
      </w:r>
      <w:r w:rsidRPr="00E967A6">
        <w:rPr>
          <w:rFonts w:cstheme="minorHAnsi"/>
          <w:noProof/>
        </w:rPr>
        <w:t>6</w:t>
      </w:r>
      <w:r w:rsidRPr="00E967A6">
        <w:rPr>
          <w:rFonts w:cstheme="minorHAnsi"/>
          <w:b w:val="0"/>
          <w:bCs w:val="0"/>
          <w:i/>
          <w:iCs/>
        </w:rPr>
        <w:fldChar w:fldCharType="end"/>
      </w:r>
      <w:r w:rsidRPr="00E967A6">
        <w:rPr>
          <w:rFonts w:cstheme="minorHAnsi"/>
        </w:rPr>
        <w:t>: Structura serviciilor sociale licențiate în funcție de regim, categorie de beneficiar</w:t>
      </w:r>
    </w:p>
    <w:tbl>
      <w:tblPr>
        <w:tblW w:w="9810" w:type="dxa"/>
        <w:tblLook w:val="04A0" w:firstRow="1" w:lastRow="0" w:firstColumn="1" w:lastColumn="0" w:noHBand="0" w:noVBand="1"/>
      </w:tblPr>
      <w:tblGrid>
        <w:gridCol w:w="2498"/>
        <w:gridCol w:w="891"/>
        <w:gridCol w:w="891"/>
        <w:gridCol w:w="891"/>
        <w:gridCol w:w="891"/>
        <w:gridCol w:w="891"/>
        <w:gridCol w:w="891"/>
        <w:gridCol w:w="891"/>
        <w:gridCol w:w="1075"/>
      </w:tblGrid>
      <w:tr w:rsidR="00E967A6" w:rsidRPr="00E967A6" w14:paraId="70EBE5C3" w14:textId="77777777" w:rsidTr="00B07497">
        <w:trPr>
          <w:trHeight w:val="318"/>
        </w:trPr>
        <w:tc>
          <w:tcPr>
            <w:tcW w:w="2498" w:type="dxa"/>
            <w:tcBorders>
              <w:top w:val="single" w:sz="8" w:space="0" w:color="auto"/>
              <w:left w:val="nil"/>
              <w:bottom w:val="single" w:sz="8" w:space="0" w:color="808080"/>
              <w:right w:val="nil"/>
            </w:tcBorders>
            <w:shd w:val="clear" w:color="auto" w:fill="D7ECF2" w:themeFill="accent1" w:themeFillTint="33"/>
            <w:vAlign w:val="center"/>
            <w:hideMark/>
          </w:tcPr>
          <w:bookmarkEnd w:id="55"/>
          <w:p w14:paraId="45425566" w14:textId="77777777" w:rsidR="00E967A6" w:rsidRPr="00E967A6" w:rsidRDefault="00E967A6" w:rsidP="00B07497">
            <w:pPr>
              <w:rPr>
                <w:rFonts w:cstheme="minorHAnsi"/>
                <w:b/>
                <w:bCs/>
                <w:sz w:val="20"/>
                <w:szCs w:val="20"/>
              </w:rPr>
            </w:pPr>
            <w:r w:rsidRPr="00E967A6">
              <w:rPr>
                <w:rFonts w:cstheme="minorHAnsi"/>
                <w:b/>
                <w:bCs/>
                <w:sz w:val="20"/>
                <w:szCs w:val="20"/>
              </w:rPr>
              <w:t>Structura serviciilor sociale licențiate în funcție de regim, categorie de beneficiar </w:t>
            </w:r>
          </w:p>
        </w:tc>
        <w:tc>
          <w:tcPr>
            <w:tcW w:w="891" w:type="dxa"/>
            <w:tcBorders>
              <w:top w:val="single" w:sz="8" w:space="0" w:color="auto"/>
              <w:left w:val="nil"/>
              <w:bottom w:val="single" w:sz="8" w:space="0" w:color="808080"/>
              <w:right w:val="nil"/>
            </w:tcBorders>
            <w:shd w:val="clear" w:color="auto" w:fill="D7ECF2" w:themeFill="accent1" w:themeFillTint="33"/>
            <w:vAlign w:val="center"/>
            <w:hideMark/>
          </w:tcPr>
          <w:p w14:paraId="1CD2F1FD" w14:textId="77777777" w:rsidR="00E967A6" w:rsidRPr="00E967A6" w:rsidRDefault="00E967A6" w:rsidP="00B07497">
            <w:pPr>
              <w:jc w:val="center"/>
              <w:rPr>
                <w:rFonts w:cstheme="minorHAnsi"/>
                <w:b/>
                <w:bCs/>
                <w:sz w:val="20"/>
                <w:szCs w:val="20"/>
              </w:rPr>
            </w:pPr>
            <w:r w:rsidRPr="00E967A6">
              <w:rPr>
                <w:rFonts w:cstheme="minorHAnsi"/>
                <w:b/>
                <w:bCs/>
                <w:sz w:val="20"/>
                <w:szCs w:val="20"/>
              </w:rPr>
              <w:t>2015</w:t>
            </w:r>
          </w:p>
        </w:tc>
        <w:tc>
          <w:tcPr>
            <w:tcW w:w="891" w:type="dxa"/>
            <w:tcBorders>
              <w:top w:val="single" w:sz="8" w:space="0" w:color="auto"/>
              <w:left w:val="nil"/>
              <w:bottom w:val="single" w:sz="8" w:space="0" w:color="808080"/>
              <w:right w:val="nil"/>
            </w:tcBorders>
            <w:shd w:val="clear" w:color="auto" w:fill="D7ECF2" w:themeFill="accent1" w:themeFillTint="33"/>
            <w:vAlign w:val="center"/>
            <w:hideMark/>
          </w:tcPr>
          <w:p w14:paraId="639A38C5" w14:textId="77777777" w:rsidR="00E967A6" w:rsidRPr="00E967A6" w:rsidRDefault="00E967A6" w:rsidP="00B07497">
            <w:pPr>
              <w:jc w:val="center"/>
              <w:rPr>
                <w:rFonts w:cstheme="minorHAnsi"/>
                <w:b/>
                <w:bCs/>
                <w:sz w:val="20"/>
                <w:szCs w:val="20"/>
              </w:rPr>
            </w:pPr>
            <w:r w:rsidRPr="00E967A6">
              <w:rPr>
                <w:rFonts w:cstheme="minorHAnsi"/>
                <w:b/>
                <w:bCs/>
                <w:sz w:val="20"/>
                <w:szCs w:val="20"/>
              </w:rPr>
              <w:t>2016</w:t>
            </w:r>
          </w:p>
        </w:tc>
        <w:tc>
          <w:tcPr>
            <w:tcW w:w="891" w:type="dxa"/>
            <w:tcBorders>
              <w:top w:val="single" w:sz="8" w:space="0" w:color="auto"/>
              <w:left w:val="nil"/>
              <w:bottom w:val="single" w:sz="8" w:space="0" w:color="808080"/>
              <w:right w:val="nil"/>
            </w:tcBorders>
            <w:shd w:val="clear" w:color="auto" w:fill="D7ECF2" w:themeFill="accent1" w:themeFillTint="33"/>
            <w:vAlign w:val="center"/>
            <w:hideMark/>
          </w:tcPr>
          <w:p w14:paraId="2E80D0CF" w14:textId="77777777" w:rsidR="00E967A6" w:rsidRPr="00E967A6" w:rsidRDefault="00E967A6" w:rsidP="00B07497">
            <w:pPr>
              <w:jc w:val="center"/>
              <w:rPr>
                <w:rFonts w:cstheme="minorHAnsi"/>
                <w:b/>
                <w:bCs/>
                <w:sz w:val="20"/>
                <w:szCs w:val="20"/>
              </w:rPr>
            </w:pPr>
            <w:r w:rsidRPr="00E967A6">
              <w:rPr>
                <w:rFonts w:cstheme="minorHAnsi"/>
                <w:b/>
                <w:bCs/>
                <w:sz w:val="20"/>
                <w:szCs w:val="20"/>
              </w:rPr>
              <w:t>2017</w:t>
            </w:r>
          </w:p>
        </w:tc>
        <w:tc>
          <w:tcPr>
            <w:tcW w:w="891" w:type="dxa"/>
            <w:tcBorders>
              <w:top w:val="single" w:sz="8" w:space="0" w:color="auto"/>
              <w:left w:val="nil"/>
              <w:bottom w:val="single" w:sz="8" w:space="0" w:color="808080"/>
              <w:right w:val="nil"/>
            </w:tcBorders>
            <w:shd w:val="clear" w:color="auto" w:fill="D7ECF2" w:themeFill="accent1" w:themeFillTint="33"/>
            <w:vAlign w:val="center"/>
            <w:hideMark/>
          </w:tcPr>
          <w:p w14:paraId="1ED7569D" w14:textId="77777777" w:rsidR="00E967A6" w:rsidRPr="00E967A6" w:rsidRDefault="00E967A6" w:rsidP="00B07497">
            <w:pPr>
              <w:jc w:val="center"/>
              <w:rPr>
                <w:rFonts w:cstheme="minorHAnsi"/>
                <w:b/>
                <w:bCs/>
                <w:sz w:val="20"/>
                <w:szCs w:val="20"/>
              </w:rPr>
            </w:pPr>
            <w:r w:rsidRPr="00E967A6">
              <w:rPr>
                <w:rFonts w:cstheme="minorHAnsi"/>
                <w:b/>
                <w:bCs/>
                <w:sz w:val="20"/>
                <w:szCs w:val="20"/>
              </w:rPr>
              <w:t>2018</w:t>
            </w:r>
          </w:p>
        </w:tc>
        <w:tc>
          <w:tcPr>
            <w:tcW w:w="891" w:type="dxa"/>
            <w:tcBorders>
              <w:top w:val="single" w:sz="8" w:space="0" w:color="auto"/>
              <w:left w:val="nil"/>
              <w:bottom w:val="single" w:sz="8" w:space="0" w:color="808080"/>
              <w:right w:val="nil"/>
            </w:tcBorders>
            <w:shd w:val="clear" w:color="auto" w:fill="D7ECF2" w:themeFill="accent1" w:themeFillTint="33"/>
            <w:vAlign w:val="center"/>
            <w:hideMark/>
          </w:tcPr>
          <w:p w14:paraId="46228E77" w14:textId="77777777" w:rsidR="00E967A6" w:rsidRPr="00E967A6" w:rsidRDefault="00E967A6" w:rsidP="00B07497">
            <w:pPr>
              <w:jc w:val="center"/>
              <w:rPr>
                <w:rFonts w:cstheme="minorHAnsi"/>
                <w:b/>
                <w:bCs/>
                <w:sz w:val="20"/>
                <w:szCs w:val="20"/>
              </w:rPr>
            </w:pPr>
            <w:r w:rsidRPr="00E967A6">
              <w:rPr>
                <w:rFonts w:cstheme="minorHAnsi"/>
                <w:b/>
                <w:bCs/>
                <w:sz w:val="20"/>
                <w:szCs w:val="20"/>
              </w:rPr>
              <w:t>2019</w:t>
            </w:r>
          </w:p>
        </w:tc>
        <w:tc>
          <w:tcPr>
            <w:tcW w:w="891" w:type="dxa"/>
            <w:tcBorders>
              <w:top w:val="single" w:sz="8" w:space="0" w:color="auto"/>
              <w:left w:val="nil"/>
              <w:bottom w:val="single" w:sz="8" w:space="0" w:color="808080"/>
              <w:right w:val="nil"/>
            </w:tcBorders>
            <w:shd w:val="clear" w:color="auto" w:fill="D7ECF2" w:themeFill="accent1" w:themeFillTint="33"/>
            <w:vAlign w:val="center"/>
            <w:hideMark/>
          </w:tcPr>
          <w:p w14:paraId="36C0455F" w14:textId="77777777" w:rsidR="00E967A6" w:rsidRPr="00E967A6" w:rsidRDefault="00E967A6" w:rsidP="00B07497">
            <w:pPr>
              <w:jc w:val="center"/>
              <w:rPr>
                <w:rFonts w:cstheme="minorHAnsi"/>
                <w:b/>
                <w:bCs/>
                <w:sz w:val="20"/>
                <w:szCs w:val="20"/>
              </w:rPr>
            </w:pPr>
            <w:r w:rsidRPr="00E967A6">
              <w:rPr>
                <w:rFonts w:cstheme="minorHAnsi"/>
                <w:b/>
                <w:bCs/>
                <w:sz w:val="20"/>
                <w:szCs w:val="20"/>
              </w:rPr>
              <w:t>2020</w:t>
            </w:r>
          </w:p>
        </w:tc>
        <w:tc>
          <w:tcPr>
            <w:tcW w:w="891" w:type="dxa"/>
            <w:tcBorders>
              <w:top w:val="single" w:sz="8" w:space="0" w:color="auto"/>
              <w:left w:val="nil"/>
              <w:bottom w:val="single" w:sz="8" w:space="0" w:color="808080"/>
              <w:right w:val="nil"/>
            </w:tcBorders>
            <w:shd w:val="clear" w:color="auto" w:fill="D7ECF2" w:themeFill="accent1" w:themeFillTint="33"/>
            <w:vAlign w:val="center"/>
            <w:hideMark/>
          </w:tcPr>
          <w:p w14:paraId="093214B3" w14:textId="77777777" w:rsidR="00E967A6" w:rsidRPr="00E967A6" w:rsidRDefault="00E967A6" w:rsidP="00B07497">
            <w:pPr>
              <w:jc w:val="center"/>
              <w:rPr>
                <w:rFonts w:cstheme="minorHAnsi"/>
                <w:b/>
                <w:bCs/>
                <w:sz w:val="20"/>
                <w:szCs w:val="20"/>
              </w:rPr>
            </w:pPr>
            <w:r w:rsidRPr="00E967A6">
              <w:rPr>
                <w:rFonts w:cstheme="minorHAnsi"/>
                <w:b/>
                <w:bCs/>
                <w:sz w:val="20"/>
                <w:szCs w:val="20"/>
              </w:rPr>
              <w:t>iulie 2021</w:t>
            </w:r>
          </w:p>
        </w:tc>
        <w:tc>
          <w:tcPr>
            <w:tcW w:w="1075" w:type="dxa"/>
            <w:tcBorders>
              <w:top w:val="single" w:sz="8" w:space="0" w:color="auto"/>
              <w:left w:val="nil"/>
              <w:bottom w:val="single" w:sz="8" w:space="0" w:color="808080"/>
              <w:right w:val="nil"/>
            </w:tcBorders>
            <w:shd w:val="clear" w:color="auto" w:fill="D7ECF2" w:themeFill="accent1" w:themeFillTint="33"/>
            <w:vAlign w:val="center"/>
            <w:hideMark/>
          </w:tcPr>
          <w:p w14:paraId="6150B991" w14:textId="77777777" w:rsidR="00E967A6" w:rsidRPr="00E967A6" w:rsidRDefault="00E967A6" w:rsidP="00B07497">
            <w:pPr>
              <w:jc w:val="center"/>
              <w:rPr>
                <w:rFonts w:cstheme="minorHAnsi"/>
                <w:b/>
                <w:bCs/>
                <w:sz w:val="20"/>
                <w:szCs w:val="20"/>
              </w:rPr>
            </w:pPr>
            <w:r w:rsidRPr="00E967A6">
              <w:rPr>
                <w:rFonts w:cstheme="minorHAnsi"/>
                <w:b/>
                <w:bCs/>
                <w:sz w:val="20"/>
                <w:szCs w:val="20"/>
              </w:rPr>
              <w:t>Evoluție 2020 vs 2015</w:t>
            </w:r>
          </w:p>
        </w:tc>
      </w:tr>
      <w:tr w:rsidR="00E967A6" w:rsidRPr="00E967A6" w14:paraId="2F890AE0" w14:textId="77777777" w:rsidTr="00B07497">
        <w:trPr>
          <w:trHeight w:val="154"/>
        </w:trPr>
        <w:tc>
          <w:tcPr>
            <w:tcW w:w="2498" w:type="dxa"/>
            <w:tcBorders>
              <w:top w:val="nil"/>
              <w:left w:val="nil"/>
              <w:bottom w:val="nil"/>
              <w:right w:val="nil"/>
            </w:tcBorders>
            <w:shd w:val="clear" w:color="auto" w:fill="auto"/>
            <w:noWrap/>
            <w:vAlign w:val="bottom"/>
            <w:hideMark/>
          </w:tcPr>
          <w:p w14:paraId="24DA4DDF"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lastRenderedPageBreak/>
              <w:t>Cămine persoane vârstnice</w:t>
            </w:r>
          </w:p>
        </w:tc>
        <w:tc>
          <w:tcPr>
            <w:tcW w:w="891" w:type="dxa"/>
            <w:tcBorders>
              <w:top w:val="nil"/>
              <w:left w:val="nil"/>
              <w:bottom w:val="nil"/>
              <w:right w:val="nil"/>
            </w:tcBorders>
            <w:shd w:val="clear" w:color="auto" w:fill="auto"/>
            <w:noWrap/>
            <w:vAlign w:val="bottom"/>
            <w:hideMark/>
          </w:tcPr>
          <w:p w14:paraId="65EA2A5E"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79</w:t>
            </w:r>
          </w:p>
        </w:tc>
        <w:tc>
          <w:tcPr>
            <w:tcW w:w="891" w:type="dxa"/>
            <w:tcBorders>
              <w:top w:val="nil"/>
              <w:left w:val="nil"/>
              <w:bottom w:val="nil"/>
              <w:right w:val="nil"/>
            </w:tcBorders>
            <w:shd w:val="clear" w:color="auto" w:fill="auto"/>
            <w:noWrap/>
            <w:vAlign w:val="bottom"/>
            <w:hideMark/>
          </w:tcPr>
          <w:p w14:paraId="6368477D"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256</w:t>
            </w:r>
          </w:p>
        </w:tc>
        <w:tc>
          <w:tcPr>
            <w:tcW w:w="891" w:type="dxa"/>
            <w:tcBorders>
              <w:top w:val="nil"/>
              <w:left w:val="nil"/>
              <w:bottom w:val="nil"/>
              <w:right w:val="nil"/>
            </w:tcBorders>
            <w:shd w:val="clear" w:color="auto" w:fill="auto"/>
            <w:noWrap/>
            <w:vAlign w:val="bottom"/>
            <w:hideMark/>
          </w:tcPr>
          <w:p w14:paraId="328B8377"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320</w:t>
            </w:r>
          </w:p>
        </w:tc>
        <w:tc>
          <w:tcPr>
            <w:tcW w:w="891" w:type="dxa"/>
            <w:tcBorders>
              <w:top w:val="nil"/>
              <w:left w:val="nil"/>
              <w:bottom w:val="nil"/>
              <w:right w:val="nil"/>
            </w:tcBorders>
            <w:shd w:val="clear" w:color="auto" w:fill="auto"/>
            <w:noWrap/>
            <w:vAlign w:val="bottom"/>
            <w:hideMark/>
          </w:tcPr>
          <w:p w14:paraId="2D3F4C24"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352</w:t>
            </w:r>
          </w:p>
        </w:tc>
        <w:tc>
          <w:tcPr>
            <w:tcW w:w="891" w:type="dxa"/>
            <w:tcBorders>
              <w:top w:val="nil"/>
              <w:left w:val="nil"/>
              <w:bottom w:val="nil"/>
              <w:right w:val="nil"/>
            </w:tcBorders>
            <w:shd w:val="clear" w:color="auto" w:fill="auto"/>
            <w:noWrap/>
            <w:vAlign w:val="bottom"/>
            <w:hideMark/>
          </w:tcPr>
          <w:p w14:paraId="7058C7BC"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503</w:t>
            </w:r>
          </w:p>
        </w:tc>
        <w:tc>
          <w:tcPr>
            <w:tcW w:w="891" w:type="dxa"/>
            <w:tcBorders>
              <w:top w:val="nil"/>
              <w:left w:val="nil"/>
              <w:bottom w:val="nil"/>
              <w:right w:val="nil"/>
            </w:tcBorders>
            <w:shd w:val="clear" w:color="auto" w:fill="auto"/>
            <w:noWrap/>
            <w:vAlign w:val="bottom"/>
            <w:hideMark/>
          </w:tcPr>
          <w:p w14:paraId="18F35C27"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643</w:t>
            </w:r>
          </w:p>
        </w:tc>
        <w:tc>
          <w:tcPr>
            <w:tcW w:w="891" w:type="dxa"/>
            <w:tcBorders>
              <w:top w:val="nil"/>
              <w:left w:val="nil"/>
              <w:bottom w:val="nil"/>
              <w:right w:val="nil"/>
            </w:tcBorders>
            <w:shd w:val="clear" w:color="auto" w:fill="auto"/>
            <w:noWrap/>
            <w:vAlign w:val="bottom"/>
            <w:hideMark/>
          </w:tcPr>
          <w:p w14:paraId="4B230A86"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680</w:t>
            </w:r>
          </w:p>
        </w:tc>
        <w:tc>
          <w:tcPr>
            <w:tcW w:w="1075" w:type="dxa"/>
            <w:tcBorders>
              <w:top w:val="nil"/>
              <w:left w:val="nil"/>
              <w:bottom w:val="nil"/>
              <w:right w:val="nil"/>
            </w:tcBorders>
            <w:shd w:val="clear" w:color="auto" w:fill="auto"/>
            <w:noWrap/>
            <w:vAlign w:val="bottom"/>
            <w:hideMark/>
          </w:tcPr>
          <w:p w14:paraId="1A57A607" w14:textId="77777777" w:rsidR="00E967A6" w:rsidRPr="00E967A6" w:rsidRDefault="00E967A6" w:rsidP="00B07497">
            <w:pPr>
              <w:jc w:val="center"/>
              <w:rPr>
                <w:rFonts w:eastAsia="Times New Roman" w:cstheme="minorHAnsi"/>
                <w:color w:val="000000"/>
                <w:sz w:val="20"/>
                <w:szCs w:val="20"/>
                <w:lang w:val="en-US"/>
              </w:rPr>
            </w:pPr>
            <w:r w:rsidRPr="00E967A6">
              <w:rPr>
                <w:rFonts w:cstheme="minorHAnsi"/>
                <w:color w:val="000000"/>
                <w:sz w:val="20"/>
                <w:szCs w:val="20"/>
              </w:rPr>
              <w:t>87.71%</w:t>
            </w:r>
          </w:p>
        </w:tc>
      </w:tr>
      <w:tr w:rsidR="00E967A6" w:rsidRPr="00E967A6" w14:paraId="6F007FE8" w14:textId="77777777" w:rsidTr="00B07497">
        <w:trPr>
          <w:trHeight w:val="154"/>
        </w:trPr>
        <w:tc>
          <w:tcPr>
            <w:tcW w:w="2498" w:type="dxa"/>
            <w:tcBorders>
              <w:top w:val="nil"/>
              <w:left w:val="nil"/>
              <w:bottom w:val="nil"/>
              <w:right w:val="nil"/>
            </w:tcBorders>
            <w:shd w:val="clear" w:color="auto" w:fill="auto"/>
            <w:noWrap/>
            <w:vAlign w:val="bottom"/>
            <w:hideMark/>
          </w:tcPr>
          <w:p w14:paraId="3772ECEC"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Îngrijire la domiciliu</w:t>
            </w:r>
          </w:p>
        </w:tc>
        <w:tc>
          <w:tcPr>
            <w:tcW w:w="891" w:type="dxa"/>
            <w:tcBorders>
              <w:top w:val="nil"/>
              <w:left w:val="nil"/>
              <w:bottom w:val="nil"/>
              <w:right w:val="nil"/>
            </w:tcBorders>
            <w:shd w:val="clear" w:color="auto" w:fill="auto"/>
            <w:noWrap/>
            <w:vAlign w:val="bottom"/>
            <w:hideMark/>
          </w:tcPr>
          <w:p w14:paraId="4EF7E064"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28</w:t>
            </w:r>
          </w:p>
        </w:tc>
        <w:tc>
          <w:tcPr>
            <w:tcW w:w="891" w:type="dxa"/>
            <w:tcBorders>
              <w:top w:val="nil"/>
              <w:left w:val="nil"/>
              <w:bottom w:val="nil"/>
              <w:right w:val="nil"/>
            </w:tcBorders>
            <w:shd w:val="clear" w:color="auto" w:fill="auto"/>
            <w:noWrap/>
            <w:vAlign w:val="bottom"/>
            <w:hideMark/>
          </w:tcPr>
          <w:p w14:paraId="1668412F"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202</w:t>
            </w:r>
          </w:p>
        </w:tc>
        <w:tc>
          <w:tcPr>
            <w:tcW w:w="891" w:type="dxa"/>
            <w:tcBorders>
              <w:top w:val="nil"/>
              <w:left w:val="nil"/>
              <w:bottom w:val="nil"/>
              <w:right w:val="nil"/>
            </w:tcBorders>
            <w:shd w:val="clear" w:color="auto" w:fill="auto"/>
            <w:noWrap/>
            <w:vAlign w:val="bottom"/>
            <w:hideMark/>
          </w:tcPr>
          <w:p w14:paraId="38996E48"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215</w:t>
            </w:r>
          </w:p>
        </w:tc>
        <w:tc>
          <w:tcPr>
            <w:tcW w:w="891" w:type="dxa"/>
            <w:tcBorders>
              <w:top w:val="nil"/>
              <w:left w:val="nil"/>
              <w:bottom w:val="nil"/>
              <w:right w:val="nil"/>
            </w:tcBorders>
            <w:shd w:val="clear" w:color="auto" w:fill="auto"/>
            <w:noWrap/>
            <w:vAlign w:val="bottom"/>
            <w:hideMark/>
          </w:tcPr>
          <w:p w14:paraId="7128A18F"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226</w:t>
            </w:r>
          </w:p>
        </w:tc>
        <w:tc>
          <w:tcPr>
            <w:tcW w:w="891" w:type="dxa"/>
            <w:tcBorders>
              <w:top w:val="nil"/>
              <w:left w:val="nil"/>
              <w:bottom w:val="nil"/>
              <w:right w:val="nil"/>
            </w:tcBorders>
            <w:shd w:val="clear" w:color="auto" w:fill="auto"/>
            <w:noWrap/>
            <w:vAlign w:val="bottom"/>
            <w:hideMark/>
          </w:tcPr>
          <w:p w14:paraId="3ECAF03F"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250</w:t>
            </w:r>
          </w:p>
        </w:tc>
        <w:tc>
          <w:tcPr>
            <w:tcW w:w="891" w:type="dxa"/>
            <w:tcBorders>
              <w:top w:val="nil"/>
              <w:left w:val="nil"/>
              <w:bottom w:val="nil"/>
              <w:right w:val="nil"/>
            </w:tcBorders>
            <w:shd w:val="clear" w:color="auto" w:fill="auto"/>
            <w:noWrap/>
            <w:vAlign w:val="bottom"/>
            <w:hideMark/>
          </w:tcPr>
          <w:p w14:paraId="0A6F8020"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271</w:t>
            </w:r>
          </w:p>
        </w:tc>
        <w:tc>
          <w:tcPr>
            <w:tcW w:w="891" w:type="dxa"/>
            <w:tcBorders>
              <w:top w:val="nil"/>
              <w:left w:val="nil"/>
              <w:bottom w:val="nil"/>
              <w:right w:val="nil"/>
            </w:tcBorders>
            <w:shd w:val="clear" w:color="auto" w:fill="auto"/>
            <w:noWrap/>
            <w:vAlign w:val="bottom"/>
            <w:hideMark/>
          </w:tcPr>
          <w:p w14:paraId="7292F9EE"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285</w:t>
            </w:r>
          </w:p>
        </w:tc>
        <w:tc>
          <w:tcPr>
            <w:tcW w:w="1075" w:type="dxa"/>
            <w:tcBorders>
              <w:top w:val="nil"/>
              <w:left w:val="nil"/>
              <w:bottom w:val="nil"/>
              <w:right w:val="nil"/>
            </w:tcBorders>
            <w:shd w:val="clear" w:color="auto" w:fill="auto"/>
            <w:noWrap/>
            <w:vAlign w:val="bottom"/>
            <w:hideMark/>
          </w:tcPr>
          <w:p w14:paraId="0B8B030B" w14:textId="77777777" w:rsidR="00E967A6" w:rsidRPr="00E967A6" w:rsidRDefault="00E967A6" w:rsidP="00B07497">
            <w:pPr>
              <w:jc w:val="center"/>
              <w:rPr>
                <w:rFonts w:eastAsia="Times New Roman" w:cstheme="minorHAnsi"/>
                <w:color w:val="000000"/>
                <w:sz w:val="20"/>
                <w:szCs w:val="20"/>
                <w:lang w:val="en-US"/>
              </w:rPr>
            </w:pPr>
            <w:r w:rsidRPr="00E967A6">
              <w:rPr>
                <w:rFonts w:cstheme="minorHAnsi"/>
                <w:color w:val="000000"/>
                <w:sz w:val="20"/>
                <w:szCs w:val="20"/>
              </w:rPr>
              <w:t>89.67%</w:t>
            </w:r>
          </w:p>
        </w:tc>
      </w:tr>
      <w:tr w:rsidR="00E967A6" w:rsidRPr="00E967A6" w14:paraId="3024BE70" w14:textId="77777777" w:rsidTr="00B07497">
        <w:trPr>
          <w:trHeight w:val="154"/>
        </w:trPr>
        <w:tc>
          <w:tcPr>
            <w:tcW w:w="2498" w:type="dxa"/>
            <w:tcBorders>
              <w:top w:val="nil"/>
              <w:left w:val="nil"/>
              <w:bottom w:val="nil"/>
              <w:right w:val="nil"/>
            </w:tcBorders>
            <w:shd w:val="clear" w:color="auto" w:fill="auto"/>
            <w:noWrap/>
            <w:vAlign w:val="bottom"/>
            <w:hideMark/>
          </w:tcPr>
          <w:p w14:paraId="0137C8FE"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Cantine sociale</w:t>
            </w:r>
          </w:p>
        </w:tc>
        <w:tc>
          <w:tcPr>
            <w:tcW w:w="891" w:type="dxa"/>
            <w:tcBorders>
              <w:top w:val="nil"/>
              <w:left w:val="nil"/>
              <w:bottom w:val="nil"/>
              <w:right w:val="nil"/>
            </w:tcBorders>
            <w:shd w:val="clear" w:color="auto" w:fill="auto"/>
            <w:noWrap/>
            <w:vAlign w:val="bottom"/>
            <w:hideMark/>
          </w:tcPr>
          <w:p w14:paraId="5426665A"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28</w:t>
            </w:r>
          </w:p>
        </w:tc>
        <w:tc>
          <w:tcPr>
            <w:tcW w:w="891" w:type="dxa"/>
            <w:tcBorders>
              <w:top w:val="nil"/>
              <w:left w:val="nil"/>
              <w:bottom w:val="nil"/>
              <w:right w:val="nil"/>
            </w:tcBorders>
            <w:shd w:val="clear" w:color="auto" w:fill="auto"/>
            <w:noWrap/>
            <w:vAlign w:val="bottom"/>
            <w:hideMark/>
          </w:tcPr>
          <w:p w14:paraId="60317FBC"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88</w:t>
            </w:r>
          </w:p>
        </w:tc>
        <w:tc>
          <w:tcPr>
            <w:tcW w:w="891" w:type="dxa"/>
            <w:tcBorders>
              <w:top w:val="nil"/>
              <w:left w:val="nil"/>
              <w:bottom w:val="nil"/>
              <w:right w:val="nil"/>
            </w:tcBorders>
            <w:shd w:val="clear" w:color="auto" w:fill="auto"/>
            <w:noWrap/>
            <w:vAlign w:val="bottom"/>
            <w:hideMark/>
          </w:tcPr>
          <w:p w14:paraId="65FE29F5"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103</w:t>
            </w:r>
          </w:p>
        </w:tc>
        <w:tc>
          <w:tcPr>
            <w:tcW w:w="891" w:type="dxa"/>
            <w:tcBorders>
              <w:top w:val="nil"/>
              <w:left w:val="nil"/>
              <w:bottom w:val="nil"/>
              <w:right w:val="nil"/>
            </w:tcBorders>
            <w:shd w:val="clear" w:color="auto" w:fill="auto"/>
            <w:noWrap/>
            <w:vAlign w:val="bottom"/>
            <w:hideMark/>
          </w:tcPr>
          <w:p w14:paraId="629C93F6"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114</w:t>
            </w:r>
          </w:p>
        </w:tc>
        <w:tc>
          <w:tcPr>
            <w:tcW w:w="891" w:type="dxa"/>
            <w:tcBorders>
              <w:top w:val="nil"/>
              <w:left w:val="nil"/>
              <w:bottom w:val="nil"/>
              <w:right w:val="nil"/>
            </w:tcBorders>
            <w:shd w:val="clear" w:color="auto" w:fill="auto"/>
            <w:noWrap/>
            <w:vAlign w:val="bottom"/>
            <w:hideMark/>
          </w:tcPr>
          <w:p w14:paraId="2BE53D27"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127</w:t>
            </w:r>
          </w:p>
        </w:tc>
        <w:tc>
          <w:tcPr>
            <w:tcW w:w="891" w:type="dxa"/>
            <w:tcBorders>
              <w:top w:val="nil"/>
              <w:left w:val="nil"/>
              <w:bottom w:val="nil"/>
              <w:right w:val="nil"/>
            </w:tcBorders>
            <w:shd w:val="clear" w:color="auto" w:fill="auto"/>
            <w:noWrap/>
            <w:vAlign w:val="bottom"/>
            <w:hideMark/>
          </w:tcPr>
          <w:p w14:paraId="1467D384"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135</w:t>
            </w:r>
          </w:p>
        </w:tc>
        <w:tc>
          <w:tcPr>
            <w:tcW w:w="891" w:type="dxa"/>
            <w:tcBorders>
              <w:top w:val="nil"/>
              <w:left w:val="nil"/>
              <w:bottom w:val="nil"/>
              <w:right w:val="nil"/>
            </w:tcBorders>
            <w:shd w:val="clear" w:color="auto" w:fill="auto"/>
            <w:noWrap/>
            <w:vAlign w:val="bottom"/>
            <w:hideMark/>
          </w:tcPr>
          <w:p w14:paraId="6E2A3A54"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139</w:t>
            </w:r>
          </w:p>
        </w:tc>
        <w:tc>
          <w:tcPr>
            <w:tcW w:w="1075" w:type="dxa"/>
            <w:tcBorders>
              <w:top w:val="nil"/>
              <w:left w:val="nil"/>
              <w:bottom w:val="nil"/>
              <w:right w:val="nil"/>
            </w:tcBorders>
            <w:shd w:val="clear" w:color="auto" w:fill="auto"/>
            <w:noWrap/>
            <w:vAlign w:val="bottom"/>
            <w:hideMark/>
          </w:tcPr>
          <w:p w14:paraId="650C9E60" w14:textId="77777777" w:rsidR="00E967A6" w:rsidRPr="00E967A6" w:rsidRDefault="00E967A6" w:rsidP="00B07497">
            <w:pPr>
              <w:jc w:val="center"/>
              <w:rPr>
                <w:rFonts w:eastAsia="Times New Roman" w:cstheme="minorHAnsi"/>
                <w:color w:val="000000"/>
                <w:sz w:val="20"/>
                <w:szCs w:val="20"/>
                <w:lang w:val="en-US"/>
              </w:rPr>
            </w:pPr>
            <w:r w:rsidRPr="00E967A6">
              <w:rPr>
                <w:rFonts w:cstheme="minorHAnsi"/>
                <w:color w:val="000000"/>
                <w:sz w:val="20"/>
                <w:szCs w:val="20"/>
              </w:rPr>
              <w:t>79.26%</w:t>
            </w:r>
          </w:p>
        </w:tc>
      </w:tr>
      <w:tr w:rsidR="00E967A6" w:rsidRPr="00E967A6" w14:paraId="77FC612A" w14:textId="77777777" w:rsidTr="00B07497">
        <w:trPr>
          <w:trHeight w:val="154"/>
        </w:trPr>
        <w:tc>
          <w:tcPr>
            <w:tcW w:w="2498" w:type="dxa"/>
            <w:tcBorders>
              <w:top w:val="nil"/>
              <w:left w:val="nil"/>
              <w:bottom w:val="nil"/>
              <w:right w:val="nil"/>
            </w:tcBorders>
            <w:shd w:val="clear" w:color="auto" w:fill="auto"/>
            <w:noWrap/>
            <w:vAlign w:val="bottom"/>
            <w:hideMark/>
          </w:tcPr>
          <w:p w14:paraId="0CAAA84E"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Centre rezidențiale persoane fără adăpost</w:t>
            </w:r>
          </w:p>
        </w:tc>
        <w:tc>
          <w:tcPr>
            <w:tcW w:w="891" w:type="dxa"/>
            <w:tcBorders>
              <w:top w:val="nil"/>
              <w:left w:val="nil"/>
              <w:bottom w:val="nil"/>
              <w:right w:val="nil"/>
            </w:tcBorders>
            <w:shd w:val="clear" w:color="auto" w:fill="auto"/>
            <w:noWrap/>
            <w:vAlign w:val="bottom"/>
            <w:hideMark/>
          </w:tcPr>
          <w:p w14:paraId="0A07751B"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w:t>
            </w:r>
          </w:p>
        </w:tc>
        <w:tc>
          <w:tcPr>
            <w:tcW w:w="891" w:type="dxa"/>
            <w:tcBorders>
              <w:top w:val="nil"/>
              <w:left w:val="nil"/>
              <w:bottom w:val="nil"/>
              <w:right w:val="nil"/>
            </w:tcBorders>
            <w:shd w:val="clear" w:color="auto" w:fill="auto"/>
            <w:noWrap/>
            <w:vAlign w:val="bottom"/>
            <w:hideMark/>
          </w:tcPr>
          <w:p w14:paraId="5B244C32"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49</w:t>
            </w:r>
          </w:p>
        </w:tc>
        <w:tc>
          <w:tcPr>
            <w:tcW w:w="891" w:type="dxa"/>
            <w:tcBorders>
              <w:top w:val="nil"/>
              <w:left w:val="nil"/>
              <w:bottom w:val="nil"/>
              <w:right w:val="nil"/>
            </w:tcBorders>
            <w:shd w:val="clear" w:color="auto" w:fill="auto"/>
            <w:noWrap/>
            <w:vAlign w:val="bottom"/>
            <w:hideMark/>
          </w:tcPr>
          <w:p w14:paraId="1A8C0DA2"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57</w:t>
            </w:r>
          </w:p>
        </w:tc>
        <w:tc>
          <w:tcPr>
            <w:tcW w:w="891" w:type="dxa"/>
            <w:tcBorders>
              <w:top w:val="nil"/>
              <w:left w:val="nil"/>
              <w:bottom w:val="nil"/>
              <w:right w:val="nil"/>
            </w:tcBorders>
            <w:shd w:val="clear" w:color="auto" w:fill="auto"/>
            <w:noWrap/>
            <w:vAlign w:val="bottom"/>
            <w:hideMark/>
          </w:tcPr>
          <w:p w14:paraId="09F3AFCF"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64</w:t>
            </w:r>
          </w:p>
        </w:tc>
        <w:tc>
          <w:tcPr>
            <w:tcW w:w="891" w:type="dxa"/>
            <w:tcBorders>
              <w:top w:val="nil"/>
              <w:left w:val="nil"/>
              <w:bottom w:val="nil"/>
              <w:right w:val="nil"/>
            </w:tcBorders>
            <w:shd w:val="clear" w:color="auto" w:fill="auto"/>
            <w:noWrap/>
            <w:vAlign w:val="bottom"/>
            <w:hideMark/>
          </w:tcPr>
          <w:p w14:paraId="64AC5544"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69</w:t>
            </w:r>
          </w:p>
        </w:tc>
        <w:tc>
          <w:tcPr>
            <w:tcW w:w="891" w:type="dxa"/>
            <w:tcBorders>
              <w:top w:val="nil"/>
              <w:left w:val="nil"/>
              <w:bottom w:val="nil"/>
              <w:right w:val="nil"/>
            </w:tcBorders>
            <w:shd w:val="clear" w:color="auto" w:fill="auto"/>
            <w:noWrap/>
            <w:vAlign w:val="bottom"/>
            <w:hideMark/>
          </w:tcPr>
          <w:p w14:paraId="424FECF7"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76</w:t>
            </w:r>
          </w:p>
        </w:tc>
        <w:tc>
          <w:tcPr>
            <w:tcW w:w="891" w:type="dxa"/>
            <w:tcBorders>
              <w:top w:val="nil"/>
              <w:left w:val="nil"/>
              <w:bottom w:val="nil"/>
              <w:right w:val="nil"/>
            </w:tcBorders>
            <w:shd w:val="clear" w:color="auto" w:fill="auto"/>
            <w:noWrap/>
            <w:vAlign w:val="bottom"/>
            <w:hideMark/>
          </w:tcPr>
          <w:p w14:paraId="0F42A2B7"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78</w:t>
            </w:r>
          </w:p>
        </w:tc>
        <w:tc>
          <w:tcPr>
            <w:tcW w:w="1075" w:type="dxa"/>
            <w:tcBorders>
              <w:top w:val="nil"/>
              <w:left w:val="nil"/>
              <w:bottom w:val="nil"/>
              <w:right w:val="nil"/>
            </w:tcBorders>
            <w:shd w:val="clear" w:color="auto" w:fill="auto"/>
            <w:noWrap/>
            <w:vAlign w:val="bottom"/>
            <w:hideMark/>
          </w:tcPr>
          <w:p w14:paraId="0A68F7F0" w14:textId="77777777" w:rsidR="00E967A6" w:rsidRPr="00E967A6" w:rsidRDefault="00E967A6" w:rsidP="00B07497">
            <w:pPr>
              <w:jc w:val="center"/>
              <w:rPr>
                <w:rFonts w:eastAsia="Times New Roman" w:cstheme="minorHAnsi"/>
                <w:color w:val="000000"/>
                <w:sz w:val="20"/>
                <w:szCs w:val="20"/>
                <w:lang w:val="en-US"/>
              </w:rPr>
            </w:pPr>
            <w:r w:rsidRPr="00E967A6">
              <w:rPr>
                <w:rFonts w:cstheme="minorHAnsi"/>
                <w:color w:val="000000"/>
                <w:sz w:val="20"/>
                <w:szCs w:val="20"/>
              </w:rPr>
              <w:t>92.11%</w:t>
            </w:r>
          </w:p>
        </w:tc>
      </w:tr>
      <w:tr w:rsidR="00E967A6" w:rsidRPr="00E967A6" w14:paraId="67D71E92" w14:textId="77777777" w:rsidTr="00B07497">
        <w:trPr>
          <w:trHeight w:val="154"/>
        </w:trPr>
        <w:tc>
          <w:tcPr>
            <w:tcW w:w="2498" w:type="dxa"/>
            <w:tcBorders>
              <w:top w:val="nil"/>
              <w:left w:val="nil"/>
              <w:bottom w:val="single" w:sz="4" w:space="0" w:color="auto"/>
              <w:right w:val="nil"/>
            </w:tcBorders>
            <w:shd w:val="clear" w:color="auto" w:fill="auto"/>
            <w:noWrap/>
            <w:vAlign w:val="bottom"/>
            <w:hideMark/>
          </w:tcPr>
          <w:p w14:paraId="28288431" w14:textId="77777777" w:rsidR="00E967A6" w:rsidRPr="00E967A6" w:rsidRDefault="00E967A6" w:rsidP="00B07497">
            <w:pPr>
              <w:jc w:val="left"/>
              <w:rPr>
                <w:rFonts w:eastAsia="Times New Roman" w:cstheme="minorHAnsi"/>
                <w:color w:val="000000"/>
                <w:sz w:val="20"/>
                <w:szCs w:val="20"/>
                <w:lang w:val="en-US"/>
              </w:rPr>
            </w:pPr>
            <w:r w:rsidRPr="00E967A6">
              <w:rPr>
                <w:rFonts w:eastAsia="Times New Roman" w:cstheme="minorHAnsi"/>
                <w:color w:val="000000"/>
                <w:sz w:val="20"/>
                <w:szCs w:val="20"/>
                <w:lang w:val="en-US"/>
              </w:rPr>
              <w:t>Centre zi persoane fără adăpost</w:t>
            </w:r>
          </w:p>
        </w:tc>
        <w:tc>
          <w:tcPr>
            <w:tcW w:w="891" w:type="dxa"/>
            <w:tcBorders>
              <w:top w:val="nil"/>
              <w:left w:val="nil"/>
              <w:bottom w:val="single" w:sz="4" w:space="0" w:color="auto"/>
              <w:right w:val="nil"/>
            </w:tcBorders>
            <w:shd w:val="clear" w:color="auto" w:fill="auto"/>
            <w:noWrap/>
            <w:vAlign w:val="bottom"/>
            <w:hideMark/>
          </w:tcPr>
          <w:p w14:paraId="35641010"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1</w:t>
            </w:r>
          </w:p>
        </w:tc>
        <w:tc>
          <w:tcPr>
            <w:tcW w:w="891" w:type="dxa"/>
            <w:tcBorders>
              <w:top w:val="nil"/>
              <w:left w:val="nil"/>
              <w:bottom w:val="single" w:sz="4" w:space="0" w:color="auto"/>
              <w:right w:val="nil"/>
            </w:tcBorders>
            <w:shd w:val="clear" w:color="auto" w:fill="auto"/>
            <w:noWrap/>
            <w:vAlign w:val="bottom"/>
            <w:hideMark/>
          </w:tcPr>
          <w:p w14:paraId="5AC8FB7F"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8</w:t>
            </w:r>
          </w:p>
        </w:tc>
        <w:tc>
          <w:tcPr>
            <w:tcW w:w="891" w:type="dxa"/>
            <w:tcBorders>
              <w:top w:val="nil"/>
              <w:left w:val="nil"/>
              <w:bottom w:val="single" w:sz="4" w:space="0" w:color="auto"/>
              <w:right w:val="nil"/>
            </w:tcBorders>
            <w:shd w:val="clear" w:color="auto" w:fill="auto"/>
            <w:noWrap/>
            <w:vAlign w:val="bottom"/>
            <w:hideMark/>
          </w:tcPr>
          <w:p w14:paraId="6B650E20"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5</w:t>
            </w:r>
          </w:p>
        </w:tc>
        <w:tc>
          <w:tcPr>
            <w:tcW w:w="891" w:type="dxa"/>
            <w:tcBorders>
              <w:top w:val="nil"/>
              <w:left w:val="nil"/>
              <w:bottom w:val="single" w:sz="4" w:space="0" w:color="auto"/>
              <w:right w:val="nil"/>
            </w:tcBorders>
            <w:shd w:val="clear" w:color="auto" w:fill="auto"/>
            <w:noWrap/>
            <w:vAlign w:val="bottom"/>
            <w:hideMark/>
          </w:tcPr>
          <w:p w14:paraId="1EDBDD69"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w:t>
            </w:r>
          </w:p>
        </w:tc>
        <w:tc>
          <w:tcPr>
            <w:tcW w:w="891" w:type="dxa"/>
            <w:tcBorders>
              <w:top w:val="nil"/>
              <w:left w:val="nil"/>
              <w:bottom w:val="single" w:sz="4" w:space="0" w:color="auto"/>
              <w:right w:val="nil"/>
            </w:tcBorders>
            <w:shd w:val="clear" w:color="auto" w:fill="auto"/>
            <w:noWrap/>
            <w:vAlign w:val="bottom"/>
            <w:hideMark/>
          </w:tcPr>
          <w:p w14:paraId="73C9BB51"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4</w:t>
            </w:r>
          </w:p>
        </w:tc>
        <w:tc>
          <w:tcPr>
            <w:tcW w:w="891" w:type="dxa"/>
            <w:tcBorders>
              <w:top w:val="nil"/>
              <w:left w:val="nil"/>
              <w:bottom w:val="single" w:sz="4" w:space="0" w:color="auto"/>
              <w:right w:val="nil"/>
            </w:tcBorders>
            <w:shd w:val="clear" w:color="auto" w:fill="auto"/>
            <w:noWrap/>
            <w:vAlign w:val="bottom"/>
            <w:hideMark/>
          </w:tcPr>
          <w:p w14:paraId="1D23F8C8"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5</w:t>
            </w:r>
          </w:p>
        </w:tc>
        <w:tc>
          <w:tcPr>
            <w:tcW w:w="891" w:type="dxa"/>
            <w:tcBorders>
              <w:top w:val="nil"/>
              <w:left w:val="nil"/>
              <w:bottom w:val="single" w:sz="4" w:space="0" w:color="auto"/>
              <w:right w:val="nil"/>
            </w:tcBorders>
            <w:shd w:val="clear" w:color="auto" w:fill="auto"/>
            <w:noWrap/>
            <w:vAlign w:val="bottom"/>
            <w:hideMark/>
          </w:tcPr>
          <w:p w14:paraId="080BC8EE" w14:textId="77777777" w:rsidR="00E967A6" w:rsidRPr="00E967A6" w:rsidRDefault="00E967A6" w:rsidP="00B07497">
            <w:pPr>
              <w:jc w:val="center"/>
              <w:rPr>
                <w:rFonts w:eastAsia="Times New Roman" w:cstheme="minorHAnsi"/>
                <w:color w:val="000000"/>
                <w:sz w:val="20"/>
                <w:szCs w:val="20"/>
                <w:lang w:val="en-US"/>
              </w:rPr>
            </w:pPr>
            <w:r w:rsidRPr="00E967A6">
              <w:rPr>
                <w:rFonts w:eastAsia="Times New Roman" w:cstheme="minorHAnsi"/>
                <w:color w:val="000000"/>
                <w:sz w:val="20"/>
                <w:szCs w:val="20"/>
                <w:lang w:val="en-US"/>
              </w:rPr>
              <w:t>6</w:t>
            </w:r>
          </w:p>
        </w:tc>
        <w:tc>
          <w:tcPr>
            <w:tcW w:w="1075" w:type="dxa"/>
            <w:tcBorders>
              <w:top w:val="nil"/>
              <w:left w:val="nil"/>
              <w:bottom w:val="single" w:sz="4" w:space="0" w:color="auto"/>
              <w:right w:val="nil"/>
            </w:tcBorders>
            <w:shd w:val="clear" w:color="auto" w:fill="auto"/>
            <w:noWrap/>
            <w:vAlign w:val="bottom"/>
            <w:hideMark/>
          </w:tcPr>
          <w:p w14:paraId="472815BF" w14:textId="77777777" w:rsidR="00E967A6" w:rsidRPr="00E967A6" w:rsidRDefault="00E967A6" w:rsidP="00B07497">
            <w:pPr>
              <w:jc w:val="center"/>
              <w:rPr>
                <w:rFonts w:eastAsia="Times New Roman" w:cstheme="minorHAnsi"/>
                <w:color w:val="000000"/>
                <w:sz w:val="20"/>
                <w:szCs w:val="20"/>
                <w:lang w:val="en-US"/>
              </w:rPr>
            </w:pPr>
            <w:r w:rsidRPr="00E967A6">
              <w:rPr>
                <w:rFonts w:cstheme="minorHAnsi"/>
                <w:color w:val="000000"/>
                <w:sz w:val="20"/>
                <w:szCs w:val="20"/>
              </w:rPr>
              <w:t>80.00%</w:t>
            </w:r>
          </w:p>
        </w:tc>
      </w:tr>
      <w:tr w:rsidR="00E967A6" w:rsidRPr="00E967A6" w14:paraId="543A87E3" w14:textId="77777777" w:rsidTr="00B07497">
        <w:trPr>
          <w:trHeight w:val="154"/>
        </w:trPr>
        <w:tc>
          <w:tcPr>
            <w:tcW w:w="2498" w:type="dxa"/>
            <w:tcBorders>
              <w:top w:val="single" w:sz="4" w:space="0" w:color="auto"/>
              <w:left w:val="nil"/>
              <w:bottom w:val="single" w:sz="4" w:space="0" w:color="auto"/>
              <w:right w:val="nil"/>
            </w:tcBorders>
            <w:shd w:val="clear" w:color="auto" w:fill="D7ECF2" w:themeFill="accent1" w:themeFillTint="33"/>
            <w:noWrap/>
            <w:vAlign w:val="bottom"/>
            <w:hideMark/>
          </w:tcPr>
          <w:p w14:paraId="42BCAD3E" w14:textId="77777777" w:rsidR="00E967A6" w:rsidRPr="00E967A6" w:rsidRDefault="00E967A6" w:rsidP="00B07497">
            <w:pPr>
              <w:jc w:val="left"/>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Total</w:t>
            </w:r>
          </w:p>
        </w:tc>
        <w:tc>
          <w:tcPr>
            <w:tcW w:w="891" w:type="dxa"/>
            <w:tcBorders>
              <w:top w:val="single" w:sz="4" w:space="0" w:color="auto"/>
              <w:left w:val="nil"/>
              <w:bottom w:val="single" w:sz="4" w:space="0" w:color="auto"/>
              <w:right w:val="nil"/>
            </w:tcBorders>
            <w:shd w:val="clear" w:color="auto" w:fill="D7ECF2" w:themeFill="accent1" w:themeFillTint="33"/>
            <w:noWrap/>
            <w:vAlign w:val="bottom"/>
            <w:hideMark/>
          </w:tcPr>
          <w:p w14:paraId="5B4EF412"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142</w:t>
            </w:r>
          </w:p>
        </w:tc>
        <w:tc>
          <w:tcPr>
            <w:tcW w:w="891" w:type="dxa"/>
            <w:tcBorders>
              <w:top w:val="single" w:sz="4" w:space="0" w:color="auto"/>
              <w:left w:val="nil"/>
              <w:bottom w:val="single" w:sz="4" w:space="0" w:color="auto"/>
              <w:right w:val="nil"/>
            </w:tcBorders>
            <w:shd w:val="clear" w:color="auto" w:fill="D7ECF2" w:themeFill="accent1" w:themeFillTint="33"/>
            <w:noWrap/>
            <w:vAlign w:val="bottom"/>
            <w:hideMark/>
          </w:tcPr>
          <w:p w14:paraId="7EF63A7D"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603</w:t>
            </w:r>
          </w:p>
        </w:tc>
        <w:tc>
          <w:tcPr>
            <w:tcW w:w="891" w:type="dxa"/>
            <w:tcBorders>
              <w:top w:val="single" w:sz="4" w:space="0" w:color="auto"/>
              <w:left w:val="nil"/>
              <w:bottom w:val="single" w:sz="4" w:space="0" w:color="auto"/>
              <w:right w:val="nil"/>
            </w:tcBorders>
            <w:shd w:val="clear" w:color="auto" w:fill="D7ECF2" w:themeFill="accent1" w:themeFillTint="33"/>
            <w:noWrap/>
            <w:vAlign w:val="bottom"/>
            <w:hideMark/>
          </w:tcPr>
          <w:p w14:paraId="472ED973"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700</w:t>
            </w:r>
          </w:p>
        </w:tc>
        <w:tc>
          <w:tcPr>
            <w:tcW w:w="891" w:type="dxa"/>
            <w:tcBorders>
              <w:top w:val="single" w:sz="4" w:space="0" w:color="auto"/>
              <w:left w:val="nil"/>
              <w:bottom w:val="single" w:sz="4" w:space="0" w:color="auto"/>
              <w:right w:val="nil"/>
            </w:tcBorders>
            <w:shd w:val="clear" w:color="auto" w:fill="D7ECF2" w:themeFill="accent1" w:themeFillTint="33"/>
            <w:noWrap/>
            <w:vAlign w:val="bottom"/>
            <w:hideMark/>
          </w:tcPr>
          <w:p w14:paraId="6B58FD59"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760</w:t>
            </w:r>
          </w:p>
        </w:tc>
        <w:tc>
          <w:tcPr>
            <w:tcW w:w="891" w:type="dxa"/>
            <w:tcBorders>
              <w:top w:val="single" w:sz="4" w:space="0" w:color="auto"/>
              <w:left w:val="nil"/>
              <w:bottom w:val="single" w:sz="4" w:space="0" w:color="auto"/>
              <w:right w:val="nil"/>
            </w:tcBorders>
            <w:shd w:val="clear" w:color="auto" w:fill="D7ECF2" w:themeFill="accent1" w:themeFillTint="33"/>
            <w:noWrap/>
            <w:vAlign w:val="bottom"/>
            <w:hideMark/>
          </w:tcPr>
          <w:p w14:paraId="4FFC20BD"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953</w:t>
            </w:r>
          </w:p>
        </w:tc>
        <w:tc>
          <w:tcPr>
            <w:tcW w:w="891" w:type="dxa"/>
            <w:tcBorders>
              <w:top w:val="single" w:sz="4" w:space="0" w:color="auto"/>
              <w:left w:val="nil"/>
              <w:bottom w:val="single" w:sz="4" w:space="0" w:color="auto"/>
              <w:right w:val="nil"/>
            </w:tcBorders>
            <w:shd w:val="clear" w:color="auto" w:fill="D7ECF2" w:themeFill="accent1" w:themeFillTint="33"/>
            <w:noWrap/>
            <w:vAlign w:val="bottom"/>
            <w:hideMark/>
          </w:tcPr>
          <w:p w14:paraId="1680D199"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1,130</w:t>
            </w:r>
          </w:p>
        </w:tc>
        <w:tc>
          <w:tcPr>
            <w:tcW w:w="891" w:type="dxa"/>
            <w:tcBorders>
              <w:top w:val="single" w:sz="4" w:space="0" w:color="auto"/>
              <w:left w:val="nil"/>
              <w:bottom w:val="single" w:sz="4" w:space="0" w:color="auto"/>
              <w:right w:val="nil"/>
            </w:tcBorders>
            <w:shd w:val="clear" w:color="auto" w:fill="D7ECF2" w:themeFill="accent1" w:themeFillTint="33"/>
            <w:noWrap/>
            <w:vAlign w:val="bottom"/>
            <w:hideMark/>
          </w:tcPr>
          <w:p w14:paraId="66F59360" w14:textId="77777777" w:rsidR="00E967A6" w:rsidRPr="00E967A6" w:rsidRDefault="00E967A6" w:rsidP="00B07497">
            <w:pPr>
              <w:jc w:val="center"/>
              <w:rPr>
                <w:rFonts w:eastAsia="Times New Roman" w:cstheme="minorHAnsi"/>
                <w:b/>
                <w:bCs/>
                <w:color w:val="000000"/>
                <w:sz w:val="20"/>
                <w:szCs w:val="20"/>
                <w:lang w:val="en-US"/>
              </w:rPr>
            </w:pPr>
            <w:r w:rsidRPr="00E967A6">
              <w:rPr>
                <w:rFonts w:eastAsia="Times New Roman" w:cstheme="minorHAnsi"/>
                <w:b/>
                <w:bCs/>
                <w:color w:val="000000"/>
                <w:sz w:val="20"/>
                <w:szCs w:val="20"/>
                <w:lang w:val="en-US"/>
              </w:rPr>
              <w:t>1,188</w:t>
            </w:r>
          </w:p>
        </w:tc>
        <w:tc>
          <w:tcPr>
            <w:tcW w:w="1075" w:type="dxa"/>
            <w:tcBorders>
              <w:top w:val="single" w:sz="4" w:space="0" w:color="auto"/>
              <w:left w:val="nil"/>
              <w:bottom w:val="single" w:sz="4" w:space="0" w:color="auto"/>
              <w:right w:val="nil"/>
            </w:tcBorders>
            <w:shd w:val="clear" w:color="auto" w:fill="D7ECF2" w:themeFill="accent1" w:themeFillTint="33"/>
            <w:noWrap/>
            <w:vAlign w:val="bottom"/>
            <w:hideMark/>
          </w:tcPr>
          <w:p w14:paraId="7623BDF0" w14:textId="77777777" w:rsidR="00E967A6" w:rsidRPr="00E967A6" w:rsidRDefault="00E967A6" w:rsidP="00B07497">
            <w:pPr>
              <w:jc w:val="center"/>
              <w:rPr>
                <w:rFonts w:eastAsia="Times New Roman" w:cstheme="minorHAnsi"/>
                <w:b/>
                <w:bCs/>
                <w:color w:val="000000"/>
                <w:sz w:val="20"/>
                <w:szCs w:val="20"/>
                <w:lang w:val="en-US"/>
              </w:rPr>
            </w:pPr>
            <w:r w:rsidRPr="00E967A6">
              <w:rPr>
                <w:rFonts w:cstheme="minorHAnsi"/>
                <w:b/>
                <w:bCs/>
                <w:color w:val="000000"/>
                <w:sz w:val="20"/>
                <w:szCs w:val="20"/>
              </w:rPr>
              <w:t>87.43%</w:t>
            </w:r>
          </w:p>
        </w:tc>
      </w:tr>
    </w:tbl>
    <w:p w14:paraId="647BF84A" w14:textId="77777777" w:rsidR="00E967A6" w:rsidRPr="00E967A6" w:rsidRDefault="00E967A6" w:rsidP="00E967A6">
      <w:pPr>
        <w:pStyle w:val="Caption"/>
        <w:framePr w:wrap="around"/>
        <w:spacing w:after="0"/>
        <w:ind w:left="720"/>
        <w:rPr>
          <w:rFonts w:cstheme="minorHAnsi"/>
          <w:b w:val="0"/>
          <w:bCs w:val="0"/>
          <w:i/>
          <w:iCs/>
          <w:color w:val="auto"/>
        </w:rPr>
      </w:pPr>
    </w:p>
    <w:p w14:paraId="02F10D26" w14:textId="77777777" w:rsidR="00E967A6" w:rsidRPr="00E967A6" w:rsidRDefault="00E967A6" w:rsidP="00E967A6">
      <w:pPr>
        <w:pStyle w:val="Caption"/>
        <w:framePr w:wrap="around"/>
        <w:spacing w:after="0"/>
        <w:ind w:left="720"/>
        <w:rPr>
          <w:rFonts w:cstheme="minorHAnsi"/>
          <w:b w:val="0"/>
          <w:bCs w:val="0"/>
        </w:rPr>
      </w:pPr>
      <w:bookmarkStart w:id="56" w:name="_Toc89615864"/>
      <w:r w:rsidRPr="00E967A6">
        <w:rPr>
          <w:rFonts w:cstheme="minorHAnsi"/>
          <w:color w:val="auto"/>
        </w:rPr>
        <w:t xml:space="preserve">Figura </w:t>
      </w:r>
      <w:r w:rsidRPr="00E967A6">
        <w:rPr>
          <w:rFonts w:cstheme="minorHAnsi"/>
          <w:b w:val="0"/>
          <w:bCs w:val="0"/>
          <w:i/>
          <w:iCs/>
          <w:color w:val="auto"/>
        </w:rPr>
        <w:fldChar w:fldCharType="begin"/>
      </w:r>
      <w:r w:rsidRPr="00E967A6">
        <w:rPr>
          <w:rFonts w:cstheme="minorHAnsi"/>
          <w:color w:val="auto"/>
        </w:rPr>
        <w:instrText xml:space="preserve"> SEQ Figura \* ARABIC </w:instrText>
      </w:r>
      <w:r w:rsidRPr="00E967A6">
        <w:rPr>
          <w:rFonts w:cstheme="minorHAnsi"/>
          <w:b w:val="0"/>
          <w:bCs w:val="0"/>
          <w:i/>
          <w:iCs/>
          <w:color w:val="auto"/>
        </w:rPr>
        <w:fldChar w:fldCharType="separate"/>
      </w:r>
      <w:r w:rsidRPr="00E967A6">
        <w:rPr>
          <w:rFonts w:cstheme="minorHAnsi"/>
          <w:noProof/>
          <w:color w:val="auto"/>
        </w:rPr>
        <w:t>5</w:t>
      </w:r>
      <w:r w:rsidRPr="00E967A6">
        <w:rPr>
          <w:rFonts w:cstheme="minorHAnsi"/>
          <w:b w:val="0"/>
          <w:bCs w:val="0"/>
          <w:i/>
          <w:iCs/>
          <w:color w:val="auto"/>
        </w:rPr>
        <w:fldChar w:fldCharType="end"/>
      </w:r>
      <w:r w:rsidRPr="00E967A6">
        <w:rPr>
          <w:rFonts w:cstheme="minorHAnsi"/>
          <w:color w:val="auto"/>
        </w:rPr>
        <w:t>: Structura serviciilor sociale licențiate în funcție de regim, categorie de beneficiar</w:t>
      </w:r>
      <w:bookmarkEnd w:id="56"/>
    </w:p>
    <w:p w14:paraId="74920B3F" w14:textId="77777777" w:rsidR="00E967A6" w:rsidRPr="00E967A6" w:rsidRDefault="00E967A6" w:rsidP="00E967A6">
      <w:pPr>
        <w:pStyle w:val="REBulletsimple"/>
      </w:pPr>
      <w:r w:rsidRPr="00E967A6">
        <w:drawing>
          <wp:inline distT="0" distB="0" distL="0" distR="0" wp14:anchorId="3C734BC0" wp14:editId="2E2DC710">
            <wp:extent cx="5394960" cy="3017520"/>
            <wp:effectExtent l="0" t="0" r="15240" b="11430"/>
            <wp:docPr id="12" name="Chart 12">
              <a:extLst xmlns:a="http://schemas.openxmlformats.org/drawingml/2006/main">
                <a:ext uri="{FF2B5EF4-FFF2-40B4-BE49-F238E27FC236}">
                  <a16:creationId xmlns:a16="http://schemas.microsoft.com/office/drawing/2014/main" id="{CF8B5A00-DA1C-4C8A-901D-95B04651A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C662AE" w14:textId="77777777" w:rsidR="00E967A6" w:rsidRPr="00E967A6" w:rsidRDefault="00E967A6" w:rsidP="00E967A6">
      <w:pPr>
        <w:pStyle w:val="REBulletsimple"/>
      </w:pPr>
    </w:p>
    <w:p w14:paraId="52C48241" w14:textId="1CDC1026" w:rsidR="00E967A6" w:rsidRDefault="00E967A6" w:rsidP="00E967A6">
      <w:pPr>
        <w:pStyle w:val="REBulletsimple"/>
        <w:numPr>
          <w:ilvl w:val="0"/>
          <w:numId w:val="41"/>
        </w:numPr>
        <w:rPr>
          <w:b w:val="0"/>
          <w:bCs w:val="0"/>
        </w:rPr>
      </w:pPr>
      <w:r w:rsidRPr="00E967A6">
        <w:rPr>
          <w:b w:val="0"/>
          <w:bCs w:val="0"/>
          <w:lang w:bidi="ne-NP"/>
        </w:rPr>
        <w:t>La nivel regional, ultimul studiu realizat de MMJS în cadrul unui studiu la nivel național</w:t>
      </w:r>
      <w:r w:rsidRPr="00E967A6">
        <w:rPr>
          <w:b w:val="0"/>
          <w:bCs w:val="0"/>
        </w:rPr>
        <w:t xml:space="preserve"> la nivelul anului 2018 ‘</w:t>
      </w:r>
      <w:r w:rsidRPr="00E967A6">
        <w:rPr>
          <w:b w:val="0"/>
          <w:bCs w:val="0"/>
          <w:i/>
          <w:iCs/>
          <w:lang w:bidi="ne-NP"/>
        </w:rPr>
        <w:t>Analiza și evaluarea grupurilor vulnerabile</w:t>
      </w:r>
      <w:r w:rsidRPr="00E967A6">
        <w:rPr>
          <w:b w:val="0"/>
          <w:bCs w:val="0"/>
        </w:rPr>
        <w:t>’</w:t>
      </w:r>
      <w:r w:rsidRPr="00E967A6">
        <w:rPr>
          <w:b w:val="0"/>
          <w:bCs w:val="0"/>
          <w:lang w:bidi="ne-NP"/>
        </w:rPr>
        <w:t xml:space="preserve"> </w:t>
      </w:r>
      <w:r w:rsidRPr="00E967A6">
        <w:rPr>
          <w:b w:val="0"/>
          <w:bCs w:val="0"/>
        </w:rPr>
        <w:t>cu privire la nevoia de servicii sociale de la nivel regional, inclusiv analiza capacității de a furniza servicii sociale la nivel regional dar și la nivelul fiecărui UAT respetiv pe medii rura</w:t>
      </w:r>
      <w:r w:rsidR="00A5261D">
        <w:rPr>
          <w:b w:val="0"/>
          <w:bCs w:val="0"/>
        </w:rPr>
        <w:t xml:space="preserve">l </w:t>
      </w:r>
      <w:r w:rsidRPr="00E967A6">
        <w:rPr>
          <w:b w:val="0"/>
          <w:bCs w:val="0"/>
        </w:rPr>
        <w:t>versus</w:t>
      </w:r>
      <w:r w:rsidR="00A5261D">
        <w:rPr>
          <w:b w:val="0"/>
          <w:bCs w:val="0"/>
        </w:rPr>
        <w:t xml:space="preserve"> </w:t>
      </w:r>
      <w:r w:rsidRPr="00E967A6">
        <w:rPr>
          <w:b w:val="0"/>
          <w:bCs w:val="0"/>
        </w:rPr>
        <w:t xml:space="preserve">urban </w:t>
      </w:r>
      <w:r w:rsidRPr="00E967A6">
        <w:rPr>
          <w:b w:val="0"/>
          <w:bCs w:val="0"/>
          <w:lang w:bidi="ne-NP"/>
        </w:rPr>
        <w:t xml:space="preserve">, </w:t>
      </w:r>
      <w:r w:rsidRPr="00E967A6">
        <w:rPr>
          <w:b w:val="0"/>
          <w:bCs w:val="0"/>
        </w:rPr>
        <w:t>evidențiază  decalajul existent între regiunea Bucureşti-Ilfov şi celelalte regiuni, dar şi variaţia redusă în jurul unei medii de 1170 de solicitări pentru dezvoltarea de servicii sociale în cadrul regiunilor după excluderea din analiză a capitalei. Studiul evienția că regiunile cu cel mai mare număr de servicii sociale necesare sunt Nord-Est (19% din totalul naţional) şi Sud-Muntenia (17%), urmate de Nord-Vest şi Sud-Est (13% fiecare), Centru şi Sud-Vest (12% fiecare), Vest (11%) şi Bucureşti-Ilfov (3%).</w:t>
      </w:r>
    </w:p>
    <w:p w14:paraId="3EC12148" w14:textId="0EB5347D" w:rsidR="00A5261D" w:rsidRPr="00E967A6" w:rsidRDefault="00A5261D" w:rsidP="00A5261D">
      <w:pPr>
        <w:pStyle w:val="Caption"/>
        <w:framePr w:w="0" w:wrap="auto" w:vAnchor="margin" w:yAlign="inline"/>
        <w:ind w:left="360"/>
        <w:rPr>
          <w:rFonts w:cstheme="minorHAnsi"/>
          <w:b w:val="0"/>
          <w:bCs w:val="0"/>
          <w:i/>
          <w:iCs/>
        </w:rPr>
      </w:pPr>
      <w:r w:rsidRPr="00E967A6">
        <w:rPr>
          <w:rFonts w:cstheme="minorHAnsi"/>
        </w:rPr>
        <w:t xml:space="preserve">Tabelul  </w:t>
      </w:r>
      <w:r w:rsidRPr="00E967A6">
        <w:rPr>
          <w:rFonts w:cstheme="minorHAnsi"/>
          <w:b w:val="0"/>
          <w:bCs w:val="0"/>
          <w:i/>
          <w:iCs/>
        </w:rPr>
        <w:fldChar w:fldCharType="begin"/>
      </w:r>
      <w:r w:rsidRPr="00E967A6">
        <w:rPr>
          <w:rFonts w:cstheme="minorHAnsi"/>
        </w:rPr>
        <w:instrText xml:space="preserve"> SEQ Tabelul_ \* ARABIC </w:instrText>
      </w:r>
      <w:r w:rsidRPr="00E967A6">
        <w:rPr>
          <w:rFonts w:cstheme="minorHAnsi"/>
          <w:b w:val="0"/>
          <w:bCs w:val="0"/>
          <w:i/>
          <w:iCs/>
        </w:rPr>
        <w:fldChar w:fldCharType="separate"/>
      </w:r>
      <w:r>
        <w:rPr>
          <w:rFonts w:cstheme="minorHAnsi"/>
          <w:noProof/>
        </w:rPr>
        <w:t>5</w:t>
      </w:r>
      <w:r w:rsidRPr="00E967A6">
        <w:rPr>
          <w:rFonts w:cstheme="minorHAnsi"/>
          <w:b w:val="0"/>
          <w:bCs w:val="0"/>
          <w:i/>
          <w:iCs/>
        </w:rPr>
        <w:fldChar w:fldCharType="end"/>
      </w:r>
      <w:r w:rsidRPr="00E967A6">
        <w:rPr>
          <w:rFonts w:cstheme="minorHAnsi"/>
        </w:rPr>
        <w:t xml:space="preserve">: </w:t>
      </w:r>
      <w:r>
        <w:rPr>
          <w:rFonts w:cstheme="minorHAnsi"/>
        </w:rPr>
        <w:t>CApacitatea serviciilor sociale pe regiuni</w:t>
      </w:r>
    </w:p>
    <w:tbl>
      <w:tblPr>
        <w:tblStyle w:val="ListTable3-Accent21"/>
        <w:tblW w:w="7650" w:type="dxa"/>
        <w:tblInd w:w="265" w:type="dxa"/>
        <w:tblLayout w:type="fixed"/>
        <w:tblLook w:val="01E0" w:firstRow="1" w:lastRow="1" w:firstColumn="1" w:lastColumn="1" w:noHBand="0" w:noVBand="0"/>
      </w:tblPr>
      <w:tblGrid>
        <w:gridCol w:w="3016"/>
        <w:gridCol w:w="1394"/>
        <w:gridCol w:w="3240"/>
      </w:tblGrid>
      <w:tr w:rsidR="00A5261D" w:rsidRPr="00A5261D" w14:paraId="08EE22CB" w14:textId="77777777" w:rsidTr="00A5261D">
        <w:trPr>
          <w:cnfStyle w:val="100000000000" w:firstRow="1" w:lastRow="0" w:firstColumn="0" w:lastColumn="0" w:oddVBand="0" w:evenVBand="0" w:oddHBand="0" w:evenHBand="0" w:firstRowFirstColumn="0" w:firstRowLastColumn="0" w:lastRowFirstColumn="0" w:lastRowLastColumn="0"/>
          <w:trHeight w:val="736"/>
        </w:trPr>
        <w:tc>
          <w:tcPr>
            <w:cnfStyle w:val="001000000100" w:firstRow="0" w:lastRow="0" w:firstColumn="1" w:lastColumn="0" w:oddVBand="0" w:evenVBand="0" w:oddHBand="0" w:evenHBand="0" w:firstRowFirstColumn="1" w:firstRowLastColumn="0" w:lastRowFirstColumn="0" w:lastRowLastColumn="0"/>
            <w:tcW w:w="3016" w:type="dxa"/>
          </w:tcPr>
          <w:p w14:paraId="0F14C26F" w14:textId="77777777" w:rsidR="00A5261D" w:rsidRPr="00A5261D" w:rsidRDefault="00A5261D" w:rsidP="00A5261D">
            <w:pPr>
              <w:spacing w:after="0"/>
              <w:rPr>
                <w:sz w:val="18"/>
                <w:szCs w:val="18"/>
              </w:rPr>
            </w:pPr>
          </w:p>
          <w:p w14:paraId="2A73CE87" w14:textId="77777777" w:rsidR="00A5261D" w:rsidRPr="00A5261D" w:rsidRDefault="00A5261D" w:rsidP="00A5261D">
            <w:pPr>
              <w:spacing w:after="0"/>
              <w:rPr>
                <w:sz w:val="18"/>
                <w:szCs w:val="18"/>
              </w:rPr>
            </w:pPr>
            <w:r w:rsidRPr="00A5261D">
              <w:rPr>
                <w:sz w:val="18"/>
                <w:szCs w:val="18"/>
              </w:rPr>
              <w:t>Regiune</w:t>
            </w:r>
          </w:p>
        </w:tc>
        <w:tc>
          <w:tcPr>
            <w:cnfStyle w:val="000010000000" w:firstRow="0" w:lastRow="0" w:firstColumn="0" w:lastColumn="0" w:oddVBand="1" w:evenVBand="0" w:oddHBand="0" w:evenHBand="0" w:firstRowFirstColumn="0" w:firstRowLastColumn="0" w:lastRowFirstColumn="0" w:lastRowLastColumn="0"/>
            <w:tcW w:w="1394" w:type="dxa"/>
          </w:tcPr>
          <w:p w14:paraId="37C6DF58" w14:textId="77777777" w:rsidR="00A5261D" w:rsidRPr="00A5261D" w:rsidRDefault="00A5261D" w:rsidP="00A5261D">
            <w:pPr>
              <w:spacing w:after="0"/>
              <w:rPr>
                <w:sz w:val="18"/>
                <w:szCs w:val="18"/>
              </w:rPr>
            </w:pPr>
            <w:r w:rsidRPr="00A5261D">
              <w:rPr>
                <w:sz w:val="18"/>
                <w:szCs w:val="18"/>
              </w:rPr>
              <w:t>Număr servicii</w:t>
            </w:r>
          </w:p>
          <w:p w14:paraId="637305B0" w14:textId="77777777" w:rsidR="00A5261D" w:rsidRPr="00A5261D" w:rsidRDefault="00A5261D" w:rsidP="00A5261D">
            <w:pPr>
              <w:spacing w:after="0"/>
              <w:rPr>
                <w:sz w:val="18"/>
                <w:szCs w:val="18"/>
              </w:rPr>
            </w:pPr>
            <w:r w:rsidRPr="00A5261D">
              <w:rPr>
                <w:sz w:val="18"/>
                <w:szCs w:val="18"/>
              </w:rPr>
              <w:t>sociale</w:t>
            </w:r>
          </w:p>
        </w:tc>
        <w:tc>
          <w:tcPr>
            <w:cnfStyle w:val="000100001000" w:firstRow="0" w:lastRow="0" w:firstColumn="0" w:lastColumn="1" w:oddVBand="0" w:evenVBand="0" w:oddHBand="0" w:evenHBand="0" w:firstRowFirstColumn="0" w:firstRowLastColumn="1" w:lastRowFirstColumn="0" w:lastRowLastColumn="0"/>
            <w:tcW w:w="3240" w:type="dxa"/>
          </w:tcPr>
          <w:p w14:paraId="4EAE1F28" w14:textId="77777777" w:rsidR="00A5261D" w:rsidRPr="00A5261D" w:rsidRDefault="00A5261D" w:rsidP="00A5261D">
            <w:pPr>
              <w:spacing w:after="0"/>
              <w:rPr>
                <w:sz w:val="18"/>
                <w:szCs w:val="18"/>
              </w:rPr>
            </w:pPr>
            <w:r w:rsidRPr="00A5261D">
              <w:rPr>
                <w:sz w:val="18"/>
                <w:szCs w:val="18"/>
              </w:rPr>
              <w:t>Capacitate servicii sociale (persoane vulnerabile)</w:t>
            </w:r>
          </w:p>
        </w:tc>
      </w:tr>
      <w:tr w:rsidR="00A5261D" w:rsidRPr="00A5261D" w14:paraId="4B4F29C9" w14:textId="77777777" w:rsidTr="00A5261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6" w:type="dxa"/>
          </w:tcPr>
          <w:p w14:paraId="32B97062" w14:textId="77777777" w:rsidR="00A5261D" w:rsidRPr="00A5261D" w:rsidRDefault="00A5261D" w:rsidP="00A5261D">
            <w:pPr>
              <w:spacing w:after="0"/>
              <w:rPr>
                <w:sz w:val="18"/>
                <w:szCs w:val="18"/>
              </w:rPr>
            </w:pPr>
            <w:r w:rsidRPr="00A5261D">
              <w:rPr>
                <w:sz w:val="18"/>
                <w:szCs w:val="18"/>
              </w:rPr>
              <w:t>Bucureşti – Ilfov</w:t>
            </w:r>
          </w:p>
        </w:tc>
        <w:tc>
          <w:tcPr>
            <w:cnfStyle w:val="000010000000" w:firstRow="0" w:lastRow="0" w:firstColumn="0" w:lastColumn="0" w:oddVBand="1" w:evenVBand="0" w:oddHBand="0" w:evenHBand="0" w:firstRowFirstColumn="0" w:firstRowLastColumn="0" w:lastRowFirstColumn="0" w:lastRowLastColumn="0"/>
            <w:tcW w:w="1394" w:type="dxa"/>
          </w:tcPr>
          <w:p w14:paraId="0F1920A5" w14:textId="77777777" w:rsidR="00A5261D" w:rsidRPr="00A5261D" w:rsidRDefault="00A5261D" w:rsidP="00A5261D">
            <w:pPr>
              <w:spacing w:after="0"/>
              <w:rPr>
                <w:sz w:val="18"/>
                <w:szCs w:val="18"/>
              </w:rPr>
            </w:pPr>
            <w:r w:rsidRPr="00A5261D">
              <w:rPr>
                <w:sz w:val="18"/>
                <w:szCs w:val="18"/>
              </w:rPr>
              <w:t>239</w:t>
            </w:r>
          </w:p>
        </w:tc>
        <w:tc>
          <w:tcPr>
            <w:cnfStyle w:val="000100000000" w:firstRow="0" w:lastRow="0" w:firstColumn="0" w:lastColumn="1" w:oddVBand="0" w:evenVBand="0" w:oddHBand="0" w:evenHBand="0" w:firstRowFirstColumn="0" w:firstRowLastColumn="0" w:lastRowFirstColumn="0" w:lastRowLastColumn="0"/>
            <w:tcW w:w="3240" w:type="dxa"/>
          </w:tcPr>
          <w:p w14:paraId="52060087" w14:textId="77777777" w:rsidR="00A5261D" w:rsidRPr="00A5261D" w:rsidRDefault="00A5261D" w:rsidP="00A5261D">
            <w:pPr>
              <w:spacing w:after="0"/>
              <w:jc w:val="center"/>
              <w:rPr>
                <w:sz w:val="18"/>
                <w:szCs w:val="18"/>
              </w:rPr>
            </w:pPr>
            <w:r w:rsidRPr="00A5261D">
              <w:rPr>
                <w:sz w:val="18"/>
                <w:szCs w:val="18"/>
              </w:rPr>
              <w:t>40745</w:t>
            </w:r>
          </w:p>
        </w:tc>
      </w:tr>
      <w:tr w:rsidR="00A5261D" w:rsidRPr="00A5261D" w14:paraId="63D60127" w14:textId="77777777" w:rsidTr="00A5261D">
        <w:trPr>
          <w:trHeight w:val="297"/>
        </w:trPr>
        <w:tc>
          <w:tcPr>
            <w:cnfStyle w:val="001000000000" w:firstRow="0" w:lastRow="0" w:firstColumn="1" w:lastColumn="0" w:oddVBand="0" w:evenVBand="0" w:oddHBand="0" w:evenHBand="0" w:firstRowFirstColumn="0" w:firstRowLastColumn="0" w:lastRowFirstColumn="0" w:lastRowLastColumn="0"/>
            <w:tcW w:w="3016" w:type="dxa"/>
          </w:tcPr>
          <w:p w14:paraId="3702EFB1" w14:textId="77777777" w:rsidR="00A5261D" w:rsidRPr="00A5261D" w:rsidRDefault="00A5261D" w:rsidP="00A5261D">
            <w:pPr>
              <w:spacing w:after="0"/>
              <w:rPr>
                <w:sz w:val="18"/>
                <w:szCs w:val="18"/>
              </w:rPr>
            </w:pPr>
            <w:r w:rsidRPr="00A5261D">
              <w:rPr>
                <w:sz w:val="18"/>
                <w:szCs w:val="18"/>
              </w:rPr>
              <w:t>Centru</w:t>
            </w:r>
          </w:p>
        </w:tc>
        <w:tc>
          <w:tcPr>
            <w:cnfStyle w:val="000010000000" w:firstRow="0" w:lastRow="0" w:firstColumn="0" w:lastColumn="0" w:oddVBand="1" w:evenVBand="0" w:oddHBand="0" w:evenHBand="0" w:firstRowFirstColumn="0" w:firstRowLastColumn="0" w:lastRowFirstColumn="0" w:lastRowLastColumn="0"/>
            <w:tcW w:w="1394" w:type="dxa"/>
          </w:tcPr>
          <w:p w14:paraId="06B233D1" w14:textId="77777777" w:rsidR="00A5261D" w:rsidRPr="00A5261D" w:rsidRDefault="00A5261D" w:rsidP="00A5261D">
            <w:pPr>
              <w:spacing w:after="0"/>
              <w:rPr>
                <w:sz w:val="18"/>
                <w:szCs w:val="18"/>
              </w:rPr>
            </w:pPr>
            <w:r w:rsidRPr="00A5261D">
              <w:rPr>
                <w:sz w:val="18"/>
                <w:szCs w:val="18"/>
              </w:rPr>
              <w:t>1052</w:t>
            </w:r>
          </w:p>
        </w:tc>
        <w:tc>
          <w:tcPr>
            <w:cnfStyle w:val="000100000000" w:firstRow="0" w:lastRow="0" w:firstColumn="0" w:lastColumn="1" w:oddVBand="0" w:evenVBand="0" w:oddHBand="0" w:evenHBand="0" w:firstRowFirstColumn="0" w:firstRowLastColumn="0" w:lastRowFirstColumn="0" w:lastRowLastColumn="0"/>
            <w:tcW w:w="3240" w:type="dxa"/>
          </w:tcPr>
          <w:p w14:paraId="7D7A9C95" w14:textId="77777777" w:rsidR="00A5261D" w:rsidRPr="00A5261D" w:rsidRDefault="00A5261D" w:rsidP="00A5261D">
            <w:pPr>
              <w:spacing w:after="0"/>
              <w:jc w:val="center"/>
              <w:rPr>
                <w:sz w:val="18"/>
                <w:szCs w:val="18"/>
              </w:rPr>
            </w:pPr>
            <w:r w:rsidRPr="00A5261D">
              <w:rPr>
                <w:sz w:val="18"/>
                <w:szCs w:val="18"/>
              </w:rPr>
              <w:t>77459</w:t>
            </w:r>
          </w:p>
        </w:tc>
      </w:tr>
      <w:tr w:rsidR="00A5261D" w:rsidRPr="00A5261D" w14:paraId="38CEA88F" w14:textId="77777777" w:rsidTr="00A5261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016" w:type="dxa"/>
          </w:tcPr>
          <w:p w14:paraId="23F72D48" w14:textId="77777777" w:rsidR="00A5261D" w:rsidRPr="00A5261D" w:rsidRDefault="00A5261D" w:rsidP="00A5261D">
            <w:pPr>
              <w:spacing w:after="0"/>
              <w:rPr>
                <w:sz w:val="18"/>
                <w:szCs w:val="18"/>
              </w:rPr>
            </w:pPr>
            <w:r w:rsidRPr="00A5261D">
              <w:rPr>
                <w:sz w:val="18"/>
                <w:szCs w:val="18"/>
              </w:rPr>
              <w:lastRenderedPageBreak/>
              <w:t>Nord – Est</w:t>
            </w:r>
          </w:p>
        </w:tc>
        <w:tc>
          <w:tcPr>
            <w:cnfStyle w:val="000010000000" w:firstRow="0" w:lastRow="0" w:firstColumn="0" w:lastColumn="0" w:oddVBand="1" w:evenVBand="0" w:oddHBand="0" w:evenHBand="0" w:firstRowFirstColumn="0" w:firstRowLastColumn="0" w:lastRowFirstColumn="0" w:lastRowLastColumn="0"/>
            <w:tcW w:w="1394" w:type="dxa"/>
          </w:tcPr>
          <w:p w14:paraId="5C90DD26" w14:textId="77777777" w:rsidR="00A5261D" w:rsidRPr="00A5261D" w:rsidRDefault="00A5261D" w:rsidP="00A5261D">
            <w:pPr>
              <w:spacing w:after="0"/>
              <w:rPr>
                <w:sz w:val="18"/>
                <w:szCs w:val="18"/>
              </w:rPr>
            </w:pPr>
            <w:r w:rsidRPr="00A5261D">
              <w:rPr>
                <w:sz w:val="18"/>
                <w:szCs w:val="18"/>
              </w:rPr>
              <w:t>1601</w:t>
            </w:r>
          </w:p>
        </w:tc>
        <w:tc>
          <w:tcPr>
            <w:cnfStyle w:val="000100000000" w:firstRow="0" w:lastRow="0" w:firstColumn="0" w:lastColumn="1" w:oddVBand="0" w:evenVBand="0" w:oddHBand="0" w:evenHBand="0" w:firstRowFirstColumn="0" w:firstRowLastColumn="0" w:lastRowFirstColumn="0" w:lastRowLastColumn="0"/>
            <w:tcW w:w="3240" w:type="dxa"/>
          </w:tcPr>
          <w:p w14:paraId="3C80EB46" w14:textId="77777777" w:rsidR="00A5261D" w:rsidRPr="00A5261D" w:rsidRDefault="00A5261D" w:rsidP="00A5261D">
            <w:pPr>
              <w:spacing w:after="0"/>
              <w:jc w:val="center"/>
              <w:rPr>
                <w:sz w:val="18"/>
                <w:szCs w:val="18"/>
              </w:rPr>
            </w:pPr>
            <w:r w:rsidRPr="00A5261D">
              <w:rPr>
                <w:sz w:val="18"/>
                <w:szCs w:val="18"/>
              </w:rPr>
              <w:t>122944</w:t>
            </w:r>
          </w:p>
        </w:tc>
      </w:tr>
      <w:tr w:rsidR="00A5261D" w:rsidRPr="00A5261D" w14:paraId="5298AB3F" w14:textId="77777777" w:rsidTr="00A5261D">
        <w:trPr>
          <w:trHeight w:val="297"/>
        </w:trPr>
        <w:tc>
          <w:tcPr>
            <w:cnfStyle w:val="001000000000" w:firstRow="0" w:lastRow="0" w:firstColumn="1" w:lastColumn="0" w:oddVBand="0" w:evenVBand="0" w:oddHBand="0" w:evenHBand="0" w:firstRowFirstColumn="0" w:firstRowLastColumn="0" w:lastRowFirstColumn="0" w:lastRowLastColumn="0"/>
            <w:tcW w:w="3016" w:type="dxa"/>
          </w:tcPr>
          <w:p w14:paraId="6B253E67" w14:textId="77777777" w:rsidR="00A5261D" w:rsidRPr="00A5261D" w:rsidRDefault="00A5261D" w:rsidP="00A5261D">
            <w:pPr>
              <w:spacing w:after="0"/>
              <w:rPr>
                <w:sz w:val="18"/>
                <w:szCs w:val="18"/>
              </w:rPr>
            </w:pPr>
            <w:r w:rsidRPr="00A5261D">
              <w:rPr>
                <w:sz w:val="18"/>
                <w:szCs w:val="18"/>
              </w:rPr>
              <w:t>Nord – Vest</w:t>
            </w:r>
          </w:p>
        </w:tc>
        <w:tc>
          <w:tcPr>
            <w:cnfStyle w:val="000010000000" w:firstRow="0" w:lastRow="0" w:firstColumn="0" w:lastColumn="0" w:oddVBand="1" w:evenVBand="0" w:oddHBand="0" w:evenHBand="0" w:firstRowFirstColumn="0" w:firstRowLastColumn="0" w:lastRowFirstColumn="0" w:lastRowLastColumn="0"/>
            <w:tcW w:w="1394" w:type="dxa"/>
          </w:tcPr>
          <w:p w14:paraId="0ED7E810" w14:textId="77777777" w:rsidR="00A5261D" w:rsidRPr="00A5261D" w:rsidRDefault="00A5261D" w:rsidP="00A5261D">
            <w:pPr>
              <w:spacing w:after="0"/>
              <w:rPr>
                <w:sz w:val="18"/>
                <w:szCs w:val="18"/>
              </w:rPr>
            </w:pPr>
            <w:r w:rsidRPr="00A5261D">
              <w:rPr>
                <w:sz w:val="18"/>
                <w:szCs w:val="18"/>
              </w:rPr>
              <w:t>1112</w:t>
            </w:r>
          </w:p>
        </w:tc>
        <w:tc>
          <w:tcPr>
            <w:cnfStyle w:val="000100000000" w:firstRow="0" w:lastRow="0" w:firstColumn="0" w:lastColumn="1" w:oddVBand="0" w:evenVBand="0" w:oddHBand="0" w:evenHBand="0" w:firstRowFirstColumn="0" w:firstRowLastColumn="0" w:lastRowFirstColumn="0" w:lastRowLastColumn="0"/>
            <w:tcW w:w="3240" w:type="dxa"/>
          </w:tcPr>
          <w:p w14:paraId="0BEE5DFF" w14:textId="77777777" w:rsidR="00A5261D" w:rsidRPr="00A5261D" w:rsidRDefault="00A5261D" w:rsidP="00A5261D">
            <w:pPr>
              <w:spacing w:after="0"/>
              <w:jc w:val="center"/>
              <w:rPr>
                <w:sz w:val="18"/>
                <w:szCs w:val="18"/>
              </w:rPr>
            </w:pPr>
            <w:r w:rsidRPr="00A5261D">
              <w:rPr>
                <w:sz w:val="18"/>
                <w:szCs w:val="18"/>
              </w:rPr>
              <w:t>81321</w:t>
            </w:r>
          </w:p>
        </w:tc>
      </w:tr>
      <w:tr w:rsidR="00A5261D" w:rsidRPr="00A5261D" w14:paraId="7136DEA0" w14:textId="77777777" w:rsidTr="00A5261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016" w:type="dxa"/>
          </w:tcPr>
          <w:p w14:paraId="45EE5EC9" w14:textId="77777777" w:rsidR="00A5261D" w:rsidRPr="00A5261D" w:rsidRDefault="00A5261D" w:rsidP="00A5261D">
            <w:pPr>
              <w:spacing w:after="0"/>
              <w:rPr>
                <w:sz w:val="18"/>
                <w:szCs w:val="18"/>
              </w:rPr>
            </w:pPr>
            <w:r w:rsidRPr="00A5261D">
              <w:rPr>
                <w:sz w:val="18"/>
                <w:szCs w:val="18"/>
              </w:rPr>
              <w:t>Sud – Est</w:t>
            </w:r>
          </w:p>
        </w:tc>
        <w:tc>
          <w:tcPr>
            <w:cnfStyle w:val="000010000000" w:firstRow="0" w:lastRow="0" w:firstColumn="0" w:lastColumn="0" w:oddVBand="1" w:evenVBand="0" w:oddHBand="0" w:evenHBand="0" w:firstRowFirstColumn="0" w:firstRowLastColumn="0" w:lastRowFirstColumn="0" w:lastRowLastColumn="0"/>
            <w:tcW w:w="1394" w:type="dxa"/>
          </w:tcPr>
          <w:p w14:paraId="64B7291F" w14:textId="77777777" w:rsidR="00A5261D" w:rsidRPr="00A5261D" w:rsidRDefault="00A5261D" w:rsidP="00A5261D">
            <w:pPr>
              <w:spacing w:after="0"/>
              <w:rPr>
                <w:sz w:val="18"/>
                <w:szCs w:val="18"/>
              </w:rPr>
            </w:pPr>
            <w:r w:rsidRPr="00A5261D">
              <w:rPr>
                <w:sz w:val="18"/>
                <w:szCs w:val="18"/>
              </w:rPr>
              <w:t>1095</w:t>
            </w:r>
          </w:p>
        </w:tc>
        <w:tc>
          <w:tcPr>
            <w:cnfStyle w:val="000100000000" w:firstRow="0" w:lastRow="0" w:firstColumn="0" w:lastColumn="1" w:oddVBand="0" w:evenVBand="0" w:oddHBand="0" w:evenHBand="0" w:firstRowFirstColumn="0" w:firstRowLastColumn="0" w:lastRowFirstColumn="0" w:lastRowLastColumn="0"/>
            <w:tcW w:w="3240" w:type="dxa"/>
          </w:tcPr>
          <w:p w14:paraId="61B17DE0" w14:textId="77777777" w:rsidR="00A5261D" w:rsidRPr="00A5261D" w:rsidRDefault="00A5261D" w:rsidP="00A5261D">
            <w:pPr>
              <w:spacing w:after="0"/>
              <w:jc w:val="center"/>
              <w:rPr>
                <w:sz w:val="18"/>
                <w:szCs w:val="18"/>
              </w:rPr>
            </w:pPr>
            <w:r w:rsidRPr="00A5261D">
              <w:rPr>
                <w:sz w:val="18"/>
                <w:szCs w:val="18"/>
              </w:rPr>
              <w:t>82374</w:t>
            </w:r>
          </w:p>
        </w:tc>
      </w:tr>
      <w:tr w:rsidR="00A5261D" w:rsidRPr="00A5261D" w14:paraId="6F750AC7" w14:textId="77777777" w:rsidTr="00A5261D">
        <w:trPr>
          <w:trHeight w:val="297"/>
        </w:trPr>
        <w:tc>
          <w:tcPr>
            <w:cnfStyle w:val="001000000000" w:firstRow="0" w:lastRow="0" w:firstColumn="1" w:lastColumn="0" w:oddVBand="0" w:evenVBand="0" w:oddHBand="0" w:evenHBand="0" w:firstRowFirstColumn="0" w:firstRowLastColumn="0" w:lastRowFirstColumn="0" w:lastRowLastColumn="0"/>
            <w:tcW w:w="3016" w:type="dxa"/>
          </w:tcPr>
          <w:p w14:paraId="6107A1AD" w14:textId="77777777" w:rsidR="00A5261D" w:rsidRPr="00A5261D" w:rsidRDefault="00A5261D" w:rsidP="00A5261D">
            <w:pPr>
              <w:spacing w:after="0"/>
              <w:rPr>
                <w:sz w:val="18"/>
                <w:szCs w:val="18"/>
              </w:rPr>
            </w:pPr>
            <w:r w:rsidRPr="00A5261D">
              <w:rPr>
                <w:sz w:val="18"/>
                <w:szCs w:val="18"/>
              </w:rPr>
              <w:t>Sud Muntenia</w:t>
            </w:r>
          </w:p>
        </w:tc>
        <w:tc>
          <w:tcPr>
            <w:cnfStyle w:val="000010000000" w:firstRow="0" w:lastRow="0" w:firstColumn="0" w:lastColumn="0" w:oddVBand="1" w:evenVBand="0" w:oddHBand="0" w:evenHBand="0" w:firstRowFirstColumn="0" w:firstRowLastColumn="0" w:lastRowFirstColumn="0" w:lastRowLastColumn="0"/>
            <w:tcW w:w="1394" w:type="dxa"/>
          </w:tcPr>
          <w:p w14:paraId="7CD245EE" w14:textId="77777777" w:rsidR="00A5261D" w:rsidRPr="00A5261D" w:rsidRDefault="00A5261D" w:rsidP="00A5261D">
            <w:pPr>
              <w:spacing w:after="0"/>
              <w:rPr>
                <w:sz w:val="18"/>
                <w:szCs w:val="18"/>
              </w:rPr>
            </w:pPr>
            <w:r w:rsidRPr="00A5261D">
              <w:rPr>
                <w:sz w:val="18"/>
                <w:szCs w:val="18"/>
              </w:rPr>
              <w:t>1396</w:t>
            </w:r>
          </w:p>
        </w:tc>
        <w:tc>
          <w:tcPr>
            <w:cnfStyle w:val="000100000000" w:firstRow="0" w:lastRow="0" w:firstColumn="0" w:lastColumn="1" w:oddVBand="0" w:evenVBand="0" w:oddHBand="0" w:evenHBand="0" w:firstRowFirstColumn="0" w:firstRowLastColumn="0" w:lastRowFirstColumn="0" w:lastRowLastColumn="0"/>
            <w:tcW w:w="3240" w:type="dxa"/>
          </w:tcPr>
          <w:p w14:paraId="29D1C4BB" w14:textId="77777777" w:rsidR="00A5261D" w:rsidRPr="00A5261D" w:rsidRDefault="00A5261D" w:rsidP="00A5261D">
            <w:pPr>
              <w:spacing w:after="0"/>
              <w:jc w:val="center"/>
              <w:rPr>
                <w:sz w:val="18"/>
                <w:szCs w:val="18"/>
              </w:rPr>
            </w:pPr>
            <w:r w:rsidRPr="00A5261D">
              <w:rPr>
                <w:sz w:val="18"/>
                <w:szCs w:val="18"/>
              </w:rPr>
              <w:t>99098</w:t>
            </w:r>
          </w:p>
        </w:tc>
      </w:tr>
      <w:tr w:rsidR="00A5261D" w:rsidRPr="00A5261D" w14:paraId="66C8DCB7" w14:textId="77777777" w:rsidTr="00A5261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6" w:type="dxa"/>
          </w:tcPr>
          <w:p w14:paraId="782B741E" w14:textId="77777777" w:rsidR="00A5261D" w:rsidRPr="00A5261D" w:rsidRDefault="00A5261D" w:rsidP="00A5261D">
            <w:pPr>
              <w:spacing w:after="0"/>
              <w:rPr>
                <w:sz w:val="18"/>
                <w:szCs w:val="18"/>
              </w:rPr>
            </w:pPr>
            <w:r w:rsidRPr="00A5261D">
              <w:rPr>
                <w:sz w:val="18"/>
                <w:szCs w:val="18"/>
              </w:rPr>
              <w:t>Sud – Vest Oltenia</w:t>
            </w:r>
          </w:p>
        </w:tc>
        <w:tc>
          <w:tcPr>
            <w:cnfStyle w:val="000010000000" w:firstRow="0" w:lastRow="0" w:firstColumn="0" w:lastColumn="0" w:oddVBand="1" w:evenVBand="0" w:oddHBand="0" w:evenHBand="0" w:firstRowFirstColumn="0" w:firstRowLastColumn="0" w:lastRowFirstColumn="0" w:lastRowLastColumn="0"/>
            <w:tcW w:w="1394" w:type="dxa"/>
          </w:tcPr>
          <w:p w14:paraId="36129E9B" w14:textId="77777777" w:rsidR="00A5261D" w:rsidRPr="00A5261D" w:rsidRDefault="00A5261D" w:rsidP="00A5261D">
            <w:pPr>
              <w:spacing w:after="0"/>
              <w:rPr>
                <w:sz w:val="18"/>
                <w:szCs w:val="18"/>
              </w:rPr>
            </w:pPr>
            <w:r w:rsidRPr="00A5261D">
              <w:rPr>
                <w:sz w:val="18"/>
                <w:szCs w:val="18"/>
              </w:rPr>
              <w:t>1046</w:t>
            </w:r>
          </w:p>
        </w:tc>
        <w:tc>
          <w:tcPr>
            <w:cnfStyle w:val="000100000000" w:firstRow="0" w:lastRow="0" w:firstColumn="0" w:lastColumn="1" w:oddVBand="0" w:evenVBand="0" w:oddHBand="0" w:evenHBand="0" w:firstRowFirstColumn="0" w:firstRowLastColumn="0" w:lastRowFirstColumn="0" w:lastRowLastColumn="0"/>
            <w:tcW w:w="3240" w:type="dxa"/>
          </w:tcPr>
          <w:p w14:paraId="035B75F5" w14:textId="77777777" w:rsidR="00A5261D" w:rsidRPr="00A5261D" w:rsidRDefault="00A5261D" w:rsidP="00A5261D">
            <w:pPr>
              <w:spacing w:after="0"/>
              <w:jc w:val="center"/>
              <w:rPr>
                <w:sz w:val="18"/>
                <w:szCs w:val="18"/>
              </w:rPr>
            </w:pPr>
            <w:r w:rsidRPr="00A5261D">
              <w:rPr>
                <w:sz w:val="18"/>
                <w:szCs w:val="18"/>
              </w:rPr>
              <w:t>68335</w:t>
            </w:r>
          </w:p>
        </w:tc>
      </w:tr>
      <w:tr w:rsidR="00A5261D" w:rsidRPr="00A5261D" w14:paraId="7C354F6C" w14:textId="77777777" w:rsidTr="00A5261D">
        <w:trPr>
          <w:trHeight w:val="297"/>
        </w:trPr>
        <w:tc>
          <w:tcPr>
            <w:cnfStyle w:val="001000000000" w:firstRow="0" w:lastRow="0" w:firstColumn="1" w:lastColumn="0" w:oddVBand="0" w:evenVBand="0" w:oddHBand="0" w:evenHBand="0" w:firstRowFirstColumn="0" w:firstRowLastColumn="0" w:lastRowFirstColumn="0" w:lastRowLastColumn="0"/>
            <w:tcW w:w="3016" w:type="dxa"/>
          </w:tcPr>
          <w:p w14:paraId="42C858D5" w14:textId="77777777" w:rsidR="00A5261D" w:rsidRPr="00A5261D" w:rsidRDefault="00A5261D" w:rsidP="00A5261D">
            <w:pPr>
              <w:spacing w:after="0"/>
              <w:rPr>
                <w:sz w:val="18"/>
                <w:szCs w:val="18"/>
              </w:rPr>
            </w:pPr>
            <w:r w:rsidRPr="00A5261D">
              <w:rPr>
                <w:sz w:val="18"/>
                <w:szCs w:val="18"/>
              </w:rPr>
              <w:t>Vest</w:t>
            </w:r>
          </w:p>
        </w:tc>
        <w:tc>
          <w:tcPr>
            <w:cnfStyle w:val="000010000000" w:firstRow="0" w:lastRow="0" w:firstColumn="0" w:lastColumn="0" w:oddVBand="1" w:evenVBand="0" w:oddHBand="0" w:evenHBand="0" w:firstRowFirstColumn="0" w:firstRowLastColumn="0" w:lastRowFirstColumn="0" w:lastRowLastColumn="0"/>
            <w:tcW w:w="1394" w:type="dxa"/>
          </w:tcPr>
          <w:p w14:paraId="1B04C2FD" w14:textId="77777777" w:rsidR="00A5261D" w:rsidRPr="00A5261D" w:rsidRDefault="00A5261D" w:rsidP="00A5261D">
            <w:pPr>
              <w:spacing w:after="0"/>
              <w:rPr>
                <w:sz w:val="18"/>
                <w:szCs w:val="18"/>
              </w:rPr>
            </w:pPr>
            <w:r w:rsidRPr="00A5261D">
              <w:rPr>
                <w:sz w:val="18"/>
                <w:szCs w:val="18"/>
              </w:rPr>
              <w:t>889</w:t>
            </w:r>
          </w:p>
        </w:tc>
        <w:tc>
          <w:tcPr>
            <w:cnfStyle w:val="000100000000" w:firstRow="0" w:lastRow="0" w:firstColumn="0" w:lastColumn="1" w:oddVBand="0" w:evenVBand="0" w:oddHBand="0" w:evenHBand="0" w:firstRowFirstColumn="0" w:firstRowLastColumn="0" w:lastRowFirstColumn="0" w:lastRowLastColumn="0"/>
            <w:tcW w:w="3240" w:type="dxa"/>
          </w:tcPr>
          <w:p w14:paraId="20B9350F" w14:textId="77777777" w:rsidR="00A5261D" w:rsidRPr="00A5261D" w:rsidRDefault="00A5261D" w:rsidP="00A5261D">
            <w:pPr>
              <w:spacing w:after="0"/>
              <w:jc w:val="center"/>
              <w:rPr>
                <w:sz w:val="18"/>
                <w:szCs w:val="18"/>
              </w:rPr>
            </w:pPr>
            <w:r w:rsidRPr="00A5261D">
              <w:rPr>
                <w:sz w:val="18"/>
                <w:szCs w:val="18"/>
              </w:rPr>
              <w:t>65108</w:t>
            </w:r>
          </w:p>
        </w:tc>
      </w:tr>
      <w:tr w:rsidR="00A5261D" w:rsidRPr="00A5261D" w14:paraId="0AA33880" w14:textId="77777777" w:rsidTr="00A5261D">
        <w:trPr>
          <w:cnfStyle w:val="010000000000" w:firstRow="0" w:lastRow="1" w:firstColumn="0" w:lastColumn="0" w:oddVBand="0" w:evenVBand="0" w:oddHBand="0" w:evenHBand="0" w:firstRowFirstColumn="0" w:firstRowLastColumn="0" w:lastRowFirstColumn="0" w:lastRowLastColumn="0"/>
          <w:trHeight w:val="297"/>
        </w:trPr>
        <w:tc>
          <w:tcPr>
            <w:cnfStyle w:val="001000000001" w:firstRow="0" w:lastRow="0" w:firstColumn="1" w:lastColumn="0" w:oddVBand="0" w:evenVBand="0" w:oddHBand="0" w:evenHBand="0" w:firstRowFirstColumn="0" w:firstRowLastColumn="0" w:lastRowFirstColumn="1" w:lastRowLastColumn="0"/>
            <w:tcW w:w="3016" w:type="dxa"/>
          </w:tcPr>
          <w:p w14:paraId="2434CD4F" w14:textId="77777777" w:rsidR="00A5261D" w:rsidRPr="00A5261D" w:rsidRDefault="00A5261D" w:rsidP="00A5261D">
            <w:pPr>
              <w:spacing w:after="0"/>
              <w:rPr>
                <w:sz w:val="16"/>
                <w:szCs w:val="16"/>
              </w:rPr>
            </w:pPr>
            <w:r w:rsidRPr="00A5261D">
              <w:rPr>
                <w:sz w:val="16"/>
                <w:szCs w:val="16"/>
              </w:rPr>
              <w:t>Total</w:t>
            </w:r>
          </w:p>
        </w:tc>
        <w:tc>
          <w:tcPr>
            <w:cnfStyle w:val="000010000000" w:firstRow="0" w:lastRow="0" w:firstColumn="0" w:lastColumn="0" w:oddVBand="1" w:evenVBand="0" w:oddHBand="0" w:evenHBand="0" w:firstRowFirstColumn="0" w:firstRowLastColumn="0" w:lastRowFirstColumn="0" w:lastRowLastColumn="0"/>
            <w:tcW w:w="1394" w:type="dxa"/>
          </w:tcPr>
          <w:p w14:paraId="18B518E8" w14:textId="77777777" w:rsidR="00A5261D" w:rsidRPr="00A5261D" w:rsidRDefault="00A5261D" w:rsidP="00A5261D">
            <w:pPr>
              <w:spacing w:after="0"/>
              <w:rPr>
                <w:sz w:val="16"/>
                <w:szCs w:val="16"/>
              </w:rPr>
            </w:pPr>
            <w:r w:rsidRPr="00A5261D">
              <w:rPr>
                <w:sz w:val="16"/>
                <w:szCs w:val="16"/>
              </w:rPr>
              <w:t>8430</w:t>
            </w:r>
          </w:p>
        </w:tc>
        <w:tc>
          <w:tcPr>
            <w:cnfStyle w:val="000100000010" w:firstRow="0" w:lastRow="0" w:firstColumn="0" w:lastColumn="1" w:oddVBand="0" w:evenVBand="0" w:oddHBand="0" w:evenHBand="0" w:firstRowFirstColumn="0" w:firstRowLastColumn="0" w:lastRowFirstColumn="0" w:lastRowLastColumn="1"/>
            <w:tcW w:w="3240" w:type="dxa"/>
          </w:tcPr>
          <w:p w14:paraId="76894183" w14:textId="77777777" w:rsidR="00A5261D" w:rsidRPr="00A5261D" w:rsidRDefault="00A5261D" w:rsidP="00A5261D">
            <w:pPr>
              <w:spacing w:after="0"/>
              <w:jc w:val="center"/>
              <w:rPr>
                <w:sz w:val="16"/>
                <w:szCs w:val="16"/>
              </w:rPr>
            </w:pPr>
            <w:r w:rsidRPr="00A5261D">
              <w:rPr>
                <w:sz w:val="16"/>
                <w:szCs w:val="16"/>
              </w:rPr>
              <w:t>637384</w:t>
            </w:r>
          </w:p>
        </w:tc>
      </w:tr>
    </w:tbl>
    <w:p w14:paraId="42F97A34" w14:textId="5748106B" w:rsidR="00A5261D" w:rsidRPr="00A5261D" w:rsidRDefault="00A5261D" w:rsidP="00A5261D">
      <w:pPr>
        <w:pStyle w:val="REBulletsimple"/>
        <w:ind w:left="360"/>
        <w:rPr>
          <w:b w:val="0"/>
          <w:bCs w:val="0"/>
          <w:sz w:val="16"/>
          <w:szCs w:val="16"/>
        </w:rPr>
      </w:pPr>
      <w:r w:rsidRPr="00A5261D">
        <w:rPr>
          <w:b w:val="0"/>
          <w:bCs w:val="0"/>
          <w:sz w:val="16"/>
          <w:szCs w:val="16"/>
        </w:rPr>
        <w:t>Sursa: Analiza si evaluarea grupurilor vu;nerabile în vederea stabilirii nevoii de servicii sociale, MMPS 2018</w:t>
      </w:r>
    </w:p>
    <w:p w14:paraId="57C5D7AC" w14:textId="77777777" w:rsidR="00E967A6" w:rsidRPr="00E967A6" w:rsidRDefault="00E967A6" w:rsidP="00E967A6">
      <w:pPr>
        <w:pStyle w:val="REBulletsimple"/>
        <w:numPr>
          <w:ilvl w:val="0"/>
          <w:numId w:val="41"/>
        </w:numPr>
        <w:rPr>
          <w:b w:val="0"/>
          <w:bCs w:val="0"/>
        </w:rPr>
      </w:pPr>
      <w:r w:rsidRPr="00E967A6">
        <w:rPr>
          <w:b w:val="0"/>
          <w:bCs w:val="0"/>
        </w:rPr>
        <w:t>Totodată, analiza tipologiei serviciilor sociale necesare identificate în cadrul fiecăreia dintre cele opt categorii de localităţi sublinia concentrarea şi impactul nevoilor înregistrate (în special în mediul rural), la nivelul a două grupuri vulnerabile: persoane vârstnice şi copii.</w:t>
      </w:r>
    </w:p>
    <w:p w14:paraId="5BEFB614" w14:textId="77777777" w:rsidR="00E967A6" w:rsidRPr="00E967A6" w:rsidRDefault="00E967A6" w:rsidP="00E967A6">
      <w:pPr>
        <w:pStyle w:val="REBulletsimple"/>
        <w:numPr>
          <w:ilvl w:val="0"/>
          <w:numId w:val="41"/>
        </w:numPr>
        <w:rPr>
          <w:b w:val="0"/>
          <w:bCs w:val="0"/>
        </w:rPr>
      </w:pPr>
      <w:r w:rsidRPr="00E967A6">
        <w:rPr>
          <w:b w:val="0"/>
          <w:bCs w:val="0"/>
        </w:rPr>
        <w:t>Același studiu realizat la nivelul anulu 2018, sublinia faptul că structura serviciilor sociale existente diferă substanţial pe cele 2 medii de rezidenţă, în mediul rural, ponderea majoritară deținând-o serviciile sociale destinate persoanelor vârstnice (care deţineau 45,8% din total), urmate de serviciile sociale pentru copii în familie, copii separaţi sau în risc de separare /aferente mamei şi copilului (40,1% din total) şi cele specifice persoanelor adulte cu dizabilităţi (6,2%). Totodată, categoriile de grupuri vulnerabile cu gradul cel mai mic de acoperire cu servicii sociale sunt: persoanele fără adăpost, tinerii în dificultate şi persoanele în situaţie de dependenţă.</w:t>
      </w:r>
    </w:p>
    <w:p w14:paraId="1628F9E1" w14:textId="77777777" w:rsidR="00E967A6" w:rsidRPr="00E967A6" w:rsidRDefault="00E967A6" w:rsidP="00E967A6">
      <w:pPr>
        <w:pStyle w:val="REBulletsimple"/>
        <w:numPr>
          <w:ilvl w:val="0"/>
          <w:numId w:val="41"/>
        </w:numPr>
      </w:pPr>
      <w:r w:rsidRPr="00E967A6">
        <w:rPr>
          <w:b w:val="0"/>
          <w:bCs w:val="0"/>
        </w:rPr>
        <w:t>Cu privire la situația la nivel de UAT, studiul releva faptul că mai mult de jumătate din furnizorii de servicii sociale sunt localizaţi în localităţile urbane cu mai mult de 100.000 locuitori, în localităţile urbane cu peste 100.000 locuitori, revenind în medie aproximativ 77 furnizori de servicii sociale la o UAT, comparativ cu 41 furnizori în cazul localităţilor urbane cu 60-100.000 locuitori sau 9 pentru localităţile urbane cu 30-60.000 locuitori. La nivel rural, în localităţile rurale cu mai puţin de 3.000 locuitori s-a constatat faptul că un furnizor de servicii sociale deserveşte în medie 11 UAT iar în cele cu 3-6.000 locuitori 6 UAT-uri şi în cele rurale cu peste 6.000 de locuitori 3 UAT</w:t>
      </w:r>
      <w:r w:rsidRPr="00E967A6">
        <w:t xml:space="preserve">. </w:t>
      </w:r>
    </w:p>
    <w:p w14:paraId="3D06F3B2" w14:textId="77777777" w:rsidR="00E967A6" w:rsidRPr="00E967A6" w:rsidRDefault="00E967A6" w:rsidP="00E967A6">
      <w:pPr>
        <w:pStyle w:val="REBulletsimple"/>
      </w:pPr>
    </w:p>
    <w:p w14:paraId="4EBFCE07" w14:textId="77777777" w:rsidR="00E967A6" w:rsidRPr="00E967A6" w:rsidRDefault="00E967A6" w:rsidP="00E967A6">
      <w:pPr>
        <w:pStyle w:val="REBulletsimple"/>
        <w:numPr>
          <w:ilvl w:val="0"/>
          <w:numId w:val="43"/>
        </w:numPr>
      </w:pPr>
      <w:r w:rsidRPr="00E967A6">
        <w:t xml:space="preserve">Număr de persoane care beneficiază de servicii/(beneficiari finali) ai serviciilor sociale </w:t>
      </w:r>
    </w:p>
    <w:p w14:paraId="2F4FBEA2" w14:textId="77777777" w:rsidR="00E967A6" w:rsidRPr="00E967A6" w:rsidRDefault="00E967A6" w:rsidP="00E967A6">
      <w:pPr>
        <w:numPr>
          <w:ilvl w:val="0"/>
          <w:numId w:val="41"/>
        </w:numPr>
        <w:suppressAutoHyphens/>
        <w:contextualSpacing/>
        <w:rPr>
          <w:rFonts w:cstheme="minorHAnsi"/>
          <w:bCs/>
          <w:sz w:val="20"/>
          <w:szCs w:val="20"/>
        </w:rPr>
      </w:pPr>
      <w:r w:rsidRPr="00E967A6">
        <w:rPr>
          <w:rFonts w:cstheme="minorHAnsi"/>
          <w:bCs/>
          <w:sz w:val="20"/>
          <w:szCs w:val="20"/>
        </w:rPr>
        <w:t xml:space="preserve">Datele statistice cu privire la numărul de beneficiari finali ai serviciilor sociale sunt limitate. De exemplu nu au fost identificate serii de date cu privire la numărul de persoane vârstice care au beneficiat de servicii sociale în cămine. Astfel nu au putut fi realizate analize relevante cu privire la numărul de persoane care beneficiază de servicii sociale.  </w:t>
      </w:r>
    </w:p>
    <w:p w14:paraId="21510965" w14:textId="77777777" w:rsidR="00E967A6" w:rsidRPr="00E967A6" w:rsidRDefault="00E967A6" w:rsidP="00E967A6">
      <w:pPr>
        <w:ind w:left="360"/>
        <w:contextualSpacing/>
        <w:rPr>
          <w:rFonts w:cstheme="minorHAnsi"/>
          <w:bCs/>
          <w:sz w:val="20"/>
          <w:szCs w:val="20"/>
        </w:rPr>
      </w:pPr>
    </w:p>
    <w:p w14:paraId="3CE2388A" w14:textId="77777777" w:rsidR="00E967A6" w:rsidRPr="00E967A6" w:rsidRDefault="00E967A6" w:rsidP="00E967A6">
      <w:pPr>
        <w:numPr>
          <w:ilvl w:val="0"/>
          <w:numId w:val="41"/>
        </w:numPr>
        <w:suppressAutoHyphens/>
        <w:contextualSpacing/>
        <w:rPr>
          <w:rFonts w:cstheme="minorHAnsi"/>
          <w:bCs/>
          <w:sz w:val="20"/>
          <w:szCs w:val="20"/>
        </w:rPr>
      </w:pPr>
      <w:r w:rsidRPr="00E967A6">
        <w:rPr>
          <w:rFonts w:cstheme="minorHAnsi"/>
          <w:bCs/>
          <w:sz w:val="20"/>
          <w:szCs w:val="20"/>
        </w:rPr>
        <w:t xml:space="preserve">Nevoia de servicii sociale este din în ce mai mare, numărul beneficiarilor de astfel de servicii fiind în creștere în România ca urmare a fenomenului de îmbătrânire a populației sau a fenomenului violenței domestice care se menține la cote foarte ridicate sau a contextului pandemic care a vulnerabilizat anumite categorii de persoane și a contribuit la creșterea numărului celor care au avut nevoie de îngrijiri la domiciliu etc. </w:t>
      </w:r>
    </w:p>
    <w:p w14:paraId="4D9FDF99" w14:textId="77777777" w:rsidR="00E967A6" w:rsidRPr="00E967A6" w:rsidRDefault="00E967A6" w:rsidP="00E967A6">
      <w:pPr>
        <w:ind w:left="360"/>
        <w:contextualSpacing/>
        <w:rPr>
          <w:rFonts w:cstheme="minorHAnsi"/>
          <w:bCs/>
          <w:sz w:val="20"/>
          <w:szCs w:val="20"/>
        </w:rPr>
      </w:pPr>
    </w:p>
    <w:p w14:paraId="0951C5C7" w14:textId="77777777" w:rsidR="00E967A6" w:rsidRPr="00E967A6" w:rsidRDefault="00E967A6" w:rsidP="00E967A6">
      <w:pPr>
        <w:numPr>
          <w:ilvl w:val="0"/>
          <w:numId w:val="41"/>
        </w:numPr>
        <w:suppressAutoHyphens/>
        <w:contextualSpacing/>
        <w:rPr>
          <w:rFonts w:cstheme="minorHAnsi"/>
          <w:bCs/>
          <w:sz w:val="20"/>
          <w:szCs w:val="20"/>
        </w:rPr>
      </w:pPr>
      <w:r w:rsidRPr="00E967A6">
        <w:rPr>
          <w:rFonts w:cstheme="minorHAnsi"/>
          <w:bCs/>
          <w:sz w:val="20"/>
          <w:szCs w:val="20"/>
        </w:rPr>
        <w:t xml:space="preserve">Dat fiind faptul că societățile sunt în curs de îmbătrânire un număr din ce în ce mai mare de persoane în vârstă necesită îngrijire, furnizarea de servicii de îngrijire pe termen lung de calitate - îngrijire care este sigură, eficientă și corespunzătoare nevoilor. Numărul de persoane de peste 80 de ani este așteptat să crească de la 27 milioane de persoane în UE în 2016 la 63 milioane de persoane în 2060. Procentul de persoane între 65 și 79 de ani va crește de la 18.9% în 2015 la 29% în 2060 (Comisia Europeană, Raport privind îmbătrânirea 2015). Această tendință se manifestă și în România, fapt ce indică necesitatea dezvoltării de servicii specializate pentru această categorie de beneficiari. </w:t>
      </w:r>
    </w:p>
    <w:p w14:paraId="211D2AED" w14:textId="77777777" w:rsidR="00E967A6" w:rsidRPr="00E967A6" w:rsidRDefault="00E967A6" w:rsidP="00E967A6">
      <w:pPr>
        <w:ind w:left="360"/>
        <w:contextualSpacing/>
        <w:rPr>
          <w:rFonts w:cstheme="minorHAnsi"/>
          <w:bCs/>
          <w:sz w:val="20"/>
          <w:szCs w:val="20"/>
        </w:rPr>
      </w:pPr>
    </w:p>
    <w:p w14:paraId="77049272" w14:textId="77777777" w:rsidR="00E967A6" w:rsidRPr="00E967A6" w:rsidRDefault="00E967A6" w:rsidP="00E967A6">
      <w:pPr>
        <w:numPr>
          <w:ilvl w:val="0"/>
          <w:numId w:val="41"/>
        </w:numPr>
        <w:suppressAutoHyphens/>
        <w:contextualSpacing/>
        <w:rPr>
          <w:rFonts w:cstheme="minorHAnsi"/>
          <w:bCs/>
          <w:sz w:val="20"/>
          <w:szCs w:val="20"/>
        </w:rPr>
      </w:pPr>
      <w:r w:rsidRPr="00E967A6">
        <w:rPr>
          <w:rFonts w:cstheme="minorHAnsi"/>
          <w:bCs/>
          <w:sz w:val="20"/>
          <w:szCs w:val="20"/>
        </w:rPr>
        <w:t xml:space="preserve">Statisticile arată în România o creștere cu 7.5% a cazurilor de violență domestică, precum și a victimelor (femei, bărbați, copii minori) în 2019 față de 2015. Însă, datele statistice oficiale nu prezintă dimensiunea reală a fenomenului, ci doar numărul victimelor domestice, beneficiare ale serviciilor sociale, înregistrate și centralizate la nivel național de către ANES, extrase din rapoartele înaintate de către DGSAPC-uri sau alte instituții abilitate. Victimele, în funcție de nevoile fiecăreia, au beneficiat de servicii de găzduire, hrană, asistență medicală și îngrijire, consiliere psihologică și consiliere juridică. Contextul pandemic a contribuit la creșterea numărului de cazuri de violență domestică și a victimelor care au avut nevoie de servicii sociale specializate. </w:t>
      </w:r>
    </w:p>
    <w:p w14:paraId="2F21FA97" w14:textId="69D1C11A" w:rsidR="00302FC9" w:rsidRPr="00954C64" w:rsidRDefault="00302FC9">
      <w:pPr>
        <w:spacing w:after="0"/>
        <w:jc w:val="left"/>
        <w:rPr>
          <w:b/>
          <w:bCs/>
          <w:caps/>
        </w:rPr>
      </w:pPr>
    </w:p>
    <w:p w14:paraId="32D39CA6" w14:textId="2CCFE577" w:rsidR="00F60DA7" w:rsidRPr="00954C64" w:rsidRDefault="00F60DA7" w:rsidP="00F60DA7">
      <w:pPr>
        <w:pStyle w:val="Heading2"/>
        <w:rPr>
          <w:color w:val="auto"/>
        </w:rPr>
      </w:pPr>
      <w:bookmarkStart w:id="57" w:name="_Toc86785089"/>
      <w:r w:rsidRPr="00954C64">
        <w:rPr>
          <w:color w:val="auto"/>
        </w:rPr>
        <w:t xml:space="preserve">3.3  </w:t>
      </w:r>
      <w:r>
        <w:rPr>
          <w:color w:val="auto"/>
        </w:rPr>
        <w:t>proiecte în derulare care vizează creșterea calității serviciilor sociale</w:t>
      </w:r>
      <w:bookmarkEnd w:id="57"/>
    </w:p>
    <w:p w14:paraId="47068EF4" w14:textId="77777777" w:rsidR="00017115" w:rsidRPr="000C3E27" w:rsidRDefault="00F60DA7" w:rsidP="00017115">
      <w:pPr>
        <w:pStyle w:val="BodyText0"/>
        <w:spacing w:before="122" w:line="276" w:lineRule="auto"/>
        <w:ind w:right="298"/>
        <w:rPr>
          <w:rFonts w:cstheme="minorHAnsi"/>
          <w:bCs w:val="0"/>
          <w:sz w:val="20"/>
          <w:szCs w:val="20"/>
        </w:rPr>
      </w:pPr>
      <w:r w:rsidRPr="000C3E27">
        <w:rPr>
          <w:rFonts w:cstheme="minorHAnsi"/>
          <w:bCs w:val="0"/>
          <w:sz w:val="20"/>
          <w:szCs w:val="20"/>
        </w:rPr>
        <w:t xml:space="preserve">Pe baza activității de cercetare documentară coroborată cu interviul realizat cu reprezentanii MMPS, </w:t>
      </w:r>
      <w:r w:rsidR="00017115" w:rsidRPr="000C3E27">
        <w:rPr>
          <w:rFonts w:cstheme="minorHAnsi"/>
          <w:bCs w:val="0"/>
          <w:sz w:val="20"/>
          <w:szCs w:val="20"/>
        </w:rPr>
        <w:t>există o</w:t>
      </w:r>
      <w:r w:rsidRPr="000C3E27">
        <w:rPr>
          <w:rFonts w:cstheme="minorHAnsi"/>
          <w:bCs w:val="0"/>
          <w:sz w:val="20"/>
          <w:szCs w:val="20"/>
        </w:rPr>
        <w:t xml:space="preserve">serie de proiecte realizate, sunt în curs de realizare în vederea implementării la nivelul ministerului cu scopul de a evalua și îmbunătăți calitatea serviciilor sociale în România. </w:t>
      </w:r>
    </w:p>
    <w:p w14:paraId="1CB51BF5" w14:textId="77777777" w:rsidR="00017115" w:rsidRPr="000C3E27" w:rsidRDefault="00F60DA7" w:rsidP="007D2C87">
      <w:pPr>
        <w:pStyle w:val="BodyText0"/>
        <w:numPr>
          <w:ilvl w:val="0"/>
          <w:numId w:val="29"/>
        </w:numPr>
        <w:spacing w:before="122" w:line="276" w:lineRule="auto"/>
        <w:ind w:right="298"/>
        <w:rPr>
          <w:b/>
          <w:bCs w:val="0"/>
          <w:i/>
          <w:iCs/>
          <w:sz w:val="20"/>
          <w:szCs w:val="20"/>
        </w:rPr>
      </w:pPr>
      <w:r w:rsidRPr="000C3E27">
        <w:rPr>
          <w:b/>
          <w:bCs w:val="0"/>
          <w:i/>
          <w:iCs/>
          <w:sz w:val="20"/>
          <w:szCs w:val="20"/>
        </w:rPr>
        <w:t>Implementarea unui sistem de elaborare de politici publice în domeniul incluziunii sociale la nivelul MMJS (SIPOCA 4), sursa de finanțare: POCA</w:t>
      </w:r>
      <w:r w:rsidRPr="000C3E27">
        <w:rPr>
          <w:b/>
          <w:bCs w:val="0"/>
          <w:i/>
          <w:iCs/>
          <w:spacing w:val="-25"/>
          <w:sz w:val="20"/>
          <w:szCs w:val="20"/>
        </w:rPr>
        <w:t xml:space="preserve"> </w:t>
      </w:r>
      <w:r w:rsidRPr="000C3E27">
        <w:rPr>
          <w:b/>
          <w:bCs w:val="0"/>
          <w:i/>
          <w:iCs/>
          <w:sz w:val="20"/>
          <w:szCs w:val="20"/>
        </w:rPr>
        <w:t>2014-2020</w:t>
      </w:r>
      <w:r w:rsidR="00017115" w:rsidRPr="000C3E27">
        <w:rPr>
          <w:b/>
          <w:bCs w:val="0"/>
          <w:i/>
          <w:iCs/>
          <w:sz w:val="20"/>
          <w:szCs w:val="20"/>
        </w:rPr>
        <w:t xml:space="preserve">- </w:t>
      </w:r>
      <w:r w:rsidR="00017115" w:rsidRPr="000C3E27">
        <w:rPr>
          <w:sz w:val="20"/>
          <w:szCs w:val="20"/>
        </w:rPr>
        <w:t>Scopul proiectului a fost reprezentat de crearea unui set de instrumente de planificare strategică (hărți privind serviciile sociale și infrastructura aferentă acestora, hărți privind nevoile de servicii sociale și infrastructura aferentă acestora, harata sărăciei și harta sărăciei în muncă), care să sprijine procesul decizional orientat către cetățean.(DE VERFICAT STATUS</w:t>
      </w:r>
    </w:p>
    <w:p w14:paraId="5B39A5A2" w14:textId="40172BCF" w:rsidR="00017115" w:rsidRPr="000C3E27" w:rsidRDefault="00017115" w:rsidP="007D2C87">
      <w:pPr>
        <w:pStyle w:val="BodyText0"/>
        <w:numPr>
          <w:ilvl w:val="0"/>
          <w:numId w:val="29"/>
        </w:numPr>
        <w:spacing w:before="122" w:line="276" w:lineRule="auto"/>
        <w:ind w:right="298"/>
        <w:rPr>
          <w:b/>
          <w:bCs w:val="0"/>
          <w:i/>
          <w:iCs/>
          <w:sz w:val="20"/>
          <w:szCs w:val="20"/>
        </w:rPr>
      </w:pPr>
      <w:r w:rsidRPr="000C3E27">
        <w:rPr>
          <w:b/>
          <w:i/>
          <w:iCs/>
          <w:sz w:val="20"/>
          <w:szCs w:val="20"/>
        </w:rPr>
        <w:t>Creșterea eficienței intervențiilor atât la nivelul MMJS, cât și a structurilor aflate în coordonarea MMJS, sursa de finantare: POCA 2014-2020</w:t>
      </w:r>
      <w:r w:rsidRPr="000C3E27">
        <w:rPr>
          <w:b/>
          <w:bCs w:val="0"/>
          <w:i/>
          <w:iCs/>
          <w:sz w:val="20"/>
          <w:szCs w:val="20"/>
        </w:rPr>
        <w:t xml:space="preserve"> </w:t>
      </w:r>
      <w:r w:rsidRPr="000C3E27">
        <w:rPr>
          <w:sz w:val="20"/>
          <w:szCs w:val="20"/>
        </w:rPr>
        <w:t>Proiect dezvoltat de MMJS în parteneriat cu</w:t>
      </w:r>
      <w:r w:rsidRPr="000C3E27">
        <w:rPr>
          <w:spacing w:val="-36"/>
          <w:sz w:val="20"/>
          <w:szCs w:val="20"/>
        </w:rPr>
        <w:t xml:space="preserve"> </w:t>
      </w:r>
      <w:r w:rsidRPr="000C3E27">
        <w:rPr>
          <w:sz w:val="20"/>
          <w:szCs w:val="20"/>
        </w:rPr>
        <w:t>ANPIS. Activități legate de incluziunea</w:t>
      </w:r>
      <w:r w:rsidRPr="000C3E27">
        <w:rPr>
          <w:spacing w:val="-7"/>
          <w:sz w:val="20"/>
          <w:szCs w:val="20"/>
        </w:rPr>
        <w:t xml:space="preserve"> </w:t>
      </w:r>
      <w:r w:rsidRPr="000C3E27">
        <w:rPr>
          <w:sz w:val="20"/>
          <w:szCs w:val="20"/>
        </w:rPr>
        <w:t>socială:</w:t>
      </w:r>
    </w:p>
    <w:p w14:paraId="4D940DA5" w14:textId="77777777" w:rsidR="00017115" w:rsidRPr="000C3E27" w:rsidRDefault="00017115" w:rsidP="007D2C87">
      <w:pPr>
        <w:pStyle w:val="ListParagraph"/>
        <w:widowControl w:val="0"/>
        <w:numPr>
          <w:ilvl w:val="4"/>
          <w:numId w:val="32"/>
        </w:numPr>
        <w:tabs>
          <w:tab w:val="left" w:pos="1681"/>
        </w:tabs>
        <w:autoSpaceDE w:val="0"/>
        <w:autoSpaceDN w:val="0"/>
        <w:spacing w:after="0" w:line="180" w:lineRule="exact"/>
        <w:ind w:hanging="361"/>
        <w:rPr>
          <w:sz w:val="20"/>
          <w:szCs w:val="20"/>
        </w:rPr>
      </w:pPr>
      <w:r w:rsidRPr="000C3E27">
        <w:rPr>
          <w:sz w:val="20"/>
          <w:szCs w:val="20"/>
        </w:rPr>
        <w:t>Elaborarea,</w:t>
      </w:r>
      <w:r w:rsidRPr="000C3E27">
        <w:rPr>
          <w:spacing w:val="41"/>
          <w:sz w:val="20"/>
          <w:szCs w:val="20"/>
        </w:rPr>
        <w:t xml:space="preserve"> </w:t>
      </w:r>
      <w:r w:rsidRPr="000C3E27">
        <w:rPr>
          <w:sz w:val="20"/>
          <w:szCs w:val="20"/>
        </w:rPr>
        <w:t>validarea</w:t>
      </w:r>
      <w:r w:rsidRPr="000C3E27">
        <w:rPr>
          <w:spacing w:val="41"/>
          <w:sz w:val="20"/>
          <w:szCs w:val="20"/>
        </w:rPr>
        <w:t xml:space="preserve"> </w:t>
      </w:r>
      <w:r w:rsidRPr="000C3E27">
        <w:rPr>
          <w:sz w:val="20"/>
          <w:szCs w:val="20"/>
        </w:rPr>
        <w:t>și</w:t>
      </w:r>
      <w:r w:rsidRPr="000C3E27">
        <w:rPr>
          <w:spacing w:val="39"/>
          <w:sz w:val="20"/>
          <w:szCs w:val="20"/>
        </w:rPr>
        <w:t xml:space="preserve"> </w:t>
      </w:r>
      <w:r w:rsidRPr="000C3E27">
        <w:rPr>
          <w:sz w:val="20"/>
          <w:szCs w:val="20"/>
        </w:rPr>
        <w:t>aprobarea</w:t>
      </w:r>
      <w:r w:rsidRPr="000C3E27">
        <w:rPr>
          <w:spacing w:val="40"/>
          <w:sz w:val="20"/>
          <w:szCs w:val="20"/>
        </w:rPr>
        <w:t xml:space="preserve"> </w:t>
      </w:r>
      <w:r w:rsidRPr="000C3E27">
        <w:rPr>
          <w:sz w:val="20"/>
          <w:szCs w:val="20"/>
        </w:rPr>
        <w:t>unui</w:t>
      </w:r>
      <w:r w:rsidRPr="000C3E27">
        <w:rPr>
          <w:spacing w:val="40"/>
          <w:sz w:val="20"/>
          <w:szCs w:val="20"/>
        </w:rPr>
        <w:t xml:space="preserve"> </w:t>
      </w:r>
      <w:r w:rsidRPr="000C3E27">
        <w:rPr>
          <w:sz w:val="20"/>
          <w:szCs w:val="20"/>
        </w:rPr>
        <w:t>sistem</w:t>
      </w:r>
      <w:r w:rsidRPr="000C3E27">
        <w:rPr>
          <w:spacing w:val="44"/>
          <w:sz w:val="20"/>
          <w:szCs w:val="20"/>
        </w:rPr>
        <w:t xml:space="preserve"> </w:t>
      </w:r>
      <w:r w:rsidRPr="000C3E27">
        <w:rPr>
          <w:sz w:val="20"/>
          <w:szCs w:val="20"/>
        </w:rPr>
        <w:t>operațional</w:t>
      </w:r>
      <w:r w:rsidRPr="000C3E27">
        <w:rPr>
          <w:spacing w:val="41"/>
          <w:sz w:val="20"/>
          <w:szCs w:val="20"/>
        </w:rPr>
        <w:t xml:space="preserve"> </w:t>
      </w:r>
      <w:r w:rsidRPr="000C3E27">
        <w:rPr>
          <w:sz w:val="20"/>
          <w:szCs w:val="20"/>
        </w:rPr>
        <w:t>de</w:t>
      </w:r>
      <w:r w:rsidRPr="000C3E27">
        <w:rPr>
          <w:spacing w:val="41"/>
          <w:sz w:val="20"/>
          <w:szCs w:val="20"/>
        </w:rPr>
        <w:t xml:space="preserve"> </w:t>
      </w:r>
      <w:r w:rsidRPr="000C3E27">
        <w:rPr>
          <w:sz w:val="20"/>
          <w:szCs w:val="20"/>
        </w:rPr>
        <w:t>monitorizare</w:t>
      </w:r>
      <w:r w:rsidRPr="000C3E27">
        <w:rPr>
          <w:spacing w:val="39"/>
          <w:sz w:val="20"/>
          <w:szCs w:val="20"/>
        </w:rPr>
        <w:t xml:space="preserve"> </w:t>
      </w:r>
      <w:r w:rsidRPr="000C3E27">
        <w:rPr>
          <w:sz w:val="20"/>
          <w:szCs w:val="20"/>
        </w:rPr>
        <w:t>și</w:t>
      </w:r>
      <w:r w:rsidRPr="000C3E27">
        <w:rPr>
          <w:spacing w:val="41"/>
          <w:sz w:val="20"/>
          <w:szCs w:val="20"/>
        </w:rPr>
        <w:t xml:space="preserve"> </w:t>
      </w:r>
      <w:r w:rsidRPr="000C3E27">
        <w:rPr>
          <w:sz w:val="20"/>
          <w:szCs w:val="20"/>
        </w:rPr>
        <w:t>evaluare</w:t>
      </w:r>
      <w:r w:rsidRPr="000C3E27">
        <w:rPr>
          <w:spacing w:val="42"/>
          <w:sz w:val="20"/>
          <w:szCs w:val="20"/>
        </w:rPr>
        <w:t xml:space="preserve"> </w:t>
      </w:r>
      <w:r w:rsidRPr="000C3E27">
        <w:rPr>
          <w:sz w:val="20"/>
          <w:szCs w:val="20"/>
        </w:rPr>
        <w:t>a</w:t>
      </w:r>
    </w:p>
    <w:p w14:paraId="43DC4BF5" w14:textId="77777777" w:rsidR="00017115" w:rsidRPr="000C3E27" w:rsidRDefault="00017115" w:rsidP="00017115">
      <w:pPr>
        <w:pStyle w:val="BodyText0"/>
        <w:spacing w:before="36" w:line="276" w:lineRule="auto"/>
        <w:ind w:left="1680" w:right="296"/>
        <w:rPr>
          <w:sz w:val="20"/>
          <w:szCs w:val="20"/>
        </w:rPr>
      </w:pPr>
      <w:r w:rsidRPr="000C3E27">
        <w:rPr>
          <w:sz w:val="20"/>
          <w:szCs w:val="20"/>
        </w:rPr>
        <w:t>aplicării măsurilor prevăzute în Strategia națională privind incluziunea socială și reducerea sărăciei pentru perioada 2015-2020 (în special cele vizând capitolul 2-Prestații sociale și capitolul 3-Servicii</w:t>
      </w:r>
      <w:r w:rsidRPr="000C3E27">
        <w:rPr>
          <w:spacing w:val="-5"/>
          <w:sz w:val="20"/>
          <w:szCs w:val="20"/>
        </w:rPr>
        <w:t xml:space="preserve"> </w:t>
      </w:r>
      <w:r w:rsidRPr="000C3E27">
        <w:rPr>
          <w:sz w:val="20"/>
          <w:szCs w:val="20"/>
        </w:rPr>
        <w:t>sociale);</w:t>
      </w:r>
    </w:p>
    <w:p w14:paraId="755AC7BF" w14:textId="77777777" w:rsidR="00017115" w:rsidRPr="000C3E27" w:rsidRDefault="00017115" w:rsidP="007D2C87">
      <w:pPr>
        <w:pStyle w:val="ListParagraph"/>
        <w:widowControl w:val="0"/>
        <w:numPr>
          <w:ilvl w:val="4"/>
          <w:numId w:val="32"/>
        </w:numPr>
        <w:tabs>
          <w:tab w:val="left" w:pos="1680"/>
          <w:tab w:val="left" w:pos="1681"/>
        </w:tabs>
        <w:autoSpaceDE w:val="0"/>
        <w:autoSpaceDN w:val="0"/>
        <w:spacing w:after="0" w:line="229" w:lineRule="exact"/>
        <w:ind w:hanging="361"/>
        <w:jc w:val="left"/>
        <w:rPr>
          <w:sz w:val="20"/>
          <w:szCs w:val="20"/>
        </w:rPr>
      </w:pPr>
      <w:r w:rsidRPr="000C3E27">
        <w:rPr>
          <w:sz w:val="20"/>
          <w:szCs w:val="20"/>
        </w:rPr>
        <w:t>Elaborarea și validarea unui sistem de indicatori de incluziune</w:t>
      </w:r>
      <w:r w:rsidRPr="000C3E27">
        <w:rPr>
          <w:spacing w:val="-11"/>
          <w:sz w:val="20"/>
          <w:szCs w:val="20"/>
        </w:rPr>
        <w:t xml:space="preserve"> </w:t>
      </w:r>
      <w:r w:rsidRPr="000C3E27">
        <w:rPr>
          <w:sz w:val="20"/>
          <w:szCs w:val="20"/>
        </w:rPr>
        <w:t>socială;</w:t>
      </w:r>
    </w:p>
    <w:p w14:paraId="36ADF11C" w14:textId="77777777" w:rsidR="00017115" w:rsidRPr="000C3E27" w:rsidRDefault="00017115" w:rsidP="007D2C87">
      <w:pPr>
        <w:pStyle w:val="ListParagraph"/>
        <w:widowControl w:val="0"/>
        <w:numPr>
          <w:ilvl w:val="4"/>
          <w:numId w:val="32"/>
        </w:numPr>
        <w:tabs>
          <w:tab w:val="left" w:pos="1680"/>
          <w:tab w:val="left" w:pos="1681"/>
        </w:tabs>
        <w:autoSpaceDE w:val="0"/>
        <w:autoSpaceDN w:val="0"/>
        <w:spacing w:before="34" w:after="0" w:line="278" w:lineRule="auto"/>
        <w:ind w:right="307"/>
        <w:jc w:val="left"/>
        <w:rPr>
          <w:sz w:val="20"/>
          <w:szCs w:val="20"/>
        </w:rPr>
      </w:pPr>
      <w:r w:rsidRPr="000C3E27">
        <w:rPr>
          <w:sz w:val="20"/>
          <w:szCs w:val="20"/>
        </w:rPr>
        <w:t>Analiza legislației are reglementează sistemul indicatorilor de incluziune socială, precum și a mecanismului național pentru promovarea incluziunii sociale</w:t>
      </w:r>
      <w:r w:rsidRPr="000C3E27">
        <w:rPr>
          <w:spacing w:val="-15"/>
          <w:sz w:val="20"/>
          <w:szCs w:val="20"/>
        </w:rPr>
        <w:t xml:space="preserve"> </w:t>
      </w:r>
      <w:r w:rsidRPr="000C3E27">
        <w:rPr>
          <w:sz w:val="20"/>
          <w:szCs w:val="20"/>
        </w:rPr>
        <w:t>realizată;</w:t>
      </w:r>
    </w:p>
    <w:p w14:paraId="4A07896D" w14:textId="77777777" w:rsidR="00017115" w:rsidRPr="000C3E27" w:rsidRDefault="00017115" w:rsidP="007D2C87">
      <w:pPr>
        <w:pStyle w:val="ListParagraph"/>
        <w:widowControl w:val="0"/>
        <w:numPr>
          <w:ilvl w:val="4"/>
          <w:numId w:val="32"/>
        </w:numPr>
        <w:tabs>
          <w:tab w:val="left" w:pos="1680"/>
          <w:tab w:val="left" w:pos="1681"/>
        </w:tabs>
        <w:autoSpaceDE w:val="0"/>
        <w:autoSpaceDN w:val="0"/>
        <w:spacing w:after="0" w:line="276" w:lineRule="auto"/>
        <w:ind w:right="305"/>
        <w:jc w:val="left"/>
        <w:rPr>
          <w:sz w:val="20"/>
          <w:szCs w:val="20"/>
        </w:rPr>
      </w:pPr>
      <w:r w:rsidRPr="000C3E27">
        <w:rPr>
          <w:sz w:val="20"/>
          <w:szCs w:val="20"/>
        </w:rPr>
        <w:t>Elaborarea</w:t>
      </w:r>
      <w:r w:rsidRPr="000C3E27">
        <w:rPr>
          <w:spacing w:val="-11"/>
          <w:sz w:val="20"/>
          <w:szCs w:val="20"/>
        </w:rPr>
        <w:t xml:space="preserve"> </w:t>
      </w:r>
      <w:r w:rsidRPr="000C3E27">
        <w:rPr>
          <w:sz w:val="20"/>
          <w:szCs w:val="20"/>
        </w:rPr>
        <w:t>de</w:t>
      </w:r>
      <w:r w:rsidRPr="000C3E27">
        <w:rPr>
          <w:spacing w:val="-8"/>
          <w:sz w:val="20"/>
          <w:szCs w:val="20"/>
        </w:rPr>
        <w:t xml:space="preserve"> </w:t>
      </w:r>
      <w:r w:rsidRPr="000C3E27">
        <w:rPr>
          <w:sz w:val="20"/>
          <w:szCs w:val="20"/>
        </w:rPr>
        <w:t>propuneri</w:t>
      </w:r>
      <w:r w:rsidRPr="000C3E27">
        <w:rPr>
          <w:spacing w:val="-12"/>
          <w:sz w:val="20"/>
          <w:szCs w:val="20"/>
        </w:rPr>
        <w:t xml:space="preserve"> </w:t>
      </w:r>
      <w:r w:rsidRPr="000C3E27">
        <w:rPr>
          <w:sz w:val="20"/>
          <w:szCs w:val="20"/>
        </w:rPr>
        <w:t>legislative</w:t>
      </w:r>
      <w:r w:rsidRPr="000C3E27">
        <w:rPr>
          <w:spacing w:val="-10"/>
          <w:sz w:val="20"/>
          <w:szCs w:val="20"/>
        </w:rPr>
        <w:t xml:space="preserve"> </w:t>
      </w:r>
      <w:r w:rsidRPr="000C3E27">
        <w:rPr>
          <w:sz w:val="20"/>
          <w:szCs w:val="20"/>
        </w:rPr>
        <w:t>pentru</w:t>
      </w:r>
      <w:r w:rsidRPr="000C3E27">
        <w:rPr>
          <w:spacing w:val="-10"/>
          <w:sz w:val="20"/>
          <w:szCs w:val="20"/>
        </w:rPr>
        <w:t xml:space="preserve"> </w:t>
      </w:r>
      <w:r w:rsidRPr="000C3E27">
        <w:rPr>
          <w:sz w:val="20"/>
          <w:szCs w:val="20"/>
        </w:rPr>
        <w:t>reglementarea</w:t>
      </w:r>
      <w:r w:rsidRPr="000C3E27">
        <w:rPr>
          <w:spacing w:val="-11"/>
          <w:sz w:val="20"/>
          <w:szCs w:val="20"/>
        </w:rPr>
        <w:t xml:space="preserve"> </w:t>
      </w:r>
      <w:r w:rsidRPr="000C3E27">
        <w:rPr>
          <w:sz w:val="20"/>
          <w:szCs w:val="20"/>
        </w:rPr>
        <w:t>sistemului</w:t>
      </w:r>
      <w:r w:rsidRPr="000C3E27">
        <w:rPr>
          <w:spacing w:val="-11"/>
          <w:sz w:val="20"/>
          <w:szCs w:val="20"/>
        </w:rPr>
        <w:t xml:space="preserve"> </w:t>
      </w:r>
      <w:r w:rsidRPr="000C3E27">
        <w:rPr>
          <w:sz w:val="20"/>
          <w:szCs w:val="20"/>
        </w:rPr>
        <w:t>de</w:t>
      </w:r>
      <w:r w:rsidRPr="000C3E27">
        <w:rPr>
          <w:spacing w:val="-10"/>
          <w:sz w:val="20"/>
          <w:szCs w:val="20"/>
        </w:rPr>
        <w:t xml:space="preserve"> </w:t>
      </w:r>
      <w:r w:rsidRPr="000C3E27">
        <w:rPr>
          <w:sz w:val="20"/>
          <w:szCs w:val="20"/>
        </w:rPr>
        <w:t>indicatori</w:t>
      </w:r>
      <w:r w:rsidRPr="000C3E27">
        <w:rPr>
          <w:spacing w:val="-9"/>
          <w:sz w:val="20"/>
          <w:szCs w:val="20"/>
        </w:rPr>
        <w:t xml:space="preserve"> </w:t>
      </w:r>
      <w:r w:rsidRPr="000C3E27">
        <w:rPr>
          <w:sz w:val="20"/>
          <w:szCs w:val="20"/>
        </w:rPr>
        <w:t>de</w:t>
      </w:r>
      <w:r w:rsidRPr="000C3E27">
        <w:rPr>
          <w:spacing w:val="-10"/>
          <w:sz w:val="20"/>
          <w:szCs w:val="20"/>
        </w:rPr>
        <w:t xml:space="preserve"> </w:t>
      </w:r>
      <w:r w:rsidRPr="000C3E27">
        <w:rPr>
          <w:sz w:val="20"/>
          <w:szCs w:val="20"/>
        </w:rPr>
        <w:t>incluziune socială;</w:t>
      </w:r>
    </w:p>
    <w:p w14:paraId="1E2FF4AA" w14:textId="77777777" w:rsidR="00017115" w:rsidRPr="000C3E27" w:rsidRDefault="00017115" w:rsidP="007D2C87">
      <w:pPr>
        <w:pStyle w:val="ListParagraph"/>
        <w:widowControl w:val="0"/>
        <w:numPr>
          <w:ilvl w:val="4"/>
          <w:numId w:val="32"/>
        </w:numPr>
        <w:tabs>
          <w:tab w:val="left" w:pos="1680"/>
          <w:tab w:val="left" w:pos="1681"/>
        </w:tabs>
        <w:autoSpaceDE w:val="0"/>
        <w:autoSpaceDN w:val="0"/>
        <w:spacing w:after="0" w:line="276" w:lineRule="auto"/>
        <w:ind w:right="295"/>
        <w:jc w:val="left"/>
        <w:rPr>
          <w:sz w:val="20"/>
          <w:szCs w:val="20"/>
        </w:rPr>
      </w:pPr>
      <w:r w:rsidRPr="000C3E27">
        <w:rPr>
          <w:sz w:val="20"/>
          <w:szCs w:val="20"/>
        </w:rPr>
        <w:t>Instruirea</w:t>
      </w:r>
      <w:r w:rsidRPr="000C3E27">
        <w:rPr>
          <w:spacing w:val="-15"/>
          <w:sz w:val="20"/>
          <w:szCs w:val="20"/>
        </w:rPr>
        <w:t xml:space="preserve"> </w:t>
      </w:r>
      <w:r w:rsidRPr="000C3E27">
        <w:rPr>
          <w:sz w:val="20"/>
          <w:szCs w:val="20"/>
        </w:rPr>
        <w:t>personalului</w:t>
      </w:r>
      <w:r w:rsidRPr="000C3E27">
        <w:rPr>
          <w:spacing w:val="-18"/>
          <w:sz w:val="20"/>
          <w:szCs w:val="20"/>
        </w:rPr>
        <w:t xml:space="preserve"> </w:t>
      </w:r>
      <w:r w:rsidRPr="000C3E27">
        <w:rPr>
          <w:sz w:val="20"/>
          <w:szCs w:val="20"/>
        </w:rPr>
        <w:t>MMJS</w:t>
      </w:r>
      <w:r w:rsidRPr="000C3E27">
        <w:rPr>
          <w:spacing w:val="-17"/>
          <w:sz w:val="20"/>
          <w:szCs w:val="20"/>
        </w:rPr>
        <w:t xml:space="preserve"> </w:t>
      </w:r>
      <w:r w:rsidRPr="000C3E27">
        <w:rPr>
          <w:sz w:val="20"/>
          <w:szCs w:val="20"/>
        </w:rPr>
        <w:t>și</w:t>
      </w:r>
      <w:r w:rsidRPr="000C3E27">
        <w:rPr>
          <w:spacing w:val="-17"/>
          <w:sz w:val="20"/>
          <w:szCs w:val="20"/>
        </w:rPr>
        <w:t xml:space="preserve"> </w:t>
      </w:r>
      <w:r w:rsidRPr="000C3E27">
        <w:rPr>
          <w:sz w:val="20"/>
          <w:szCs w:val="20"/>
        </w:rPr>
        <w:t>a</w:t>
      </w:r>
      <w:r w:rsidRPr="000C3E27">
        <w:rPr>
          <w:spacing w:val="-17"/>
          <w:sz w:val="20"/>
          <w:szCs w:val="20"/>
        </w:rPr>
        <w:t xml:space="preserve"> </w:t>
      </w:r>
      <w:r w:rsidRPr="000C3E27">
        <w:rPr>
          <w:sz w:val="20"/>
          <w:szCs w:val="20"/>
        </w:rPr>
        <w:t>structurilor</w:t>
      </w:r>
      <w:r w:rsidRPr="000C3E27">
        <w:rPr>
          <w:spacing w:val="-15"/>
          <w:sz w:val="20"/>
          <w:szCs w:val="20"/>
        </w:rPr>
        <w:t xml:space="preserve"> </w:t>
      </w:r>
      <w:r w:rsidRPr="000C3E27">
        <w:rPr>
          <w:sz w:val="20"/>
          <w:szCs w:val="20"/>
        </w:rPr>
        <w:t>subordonate</w:t>
      </w:r>
      <w:r w:rsidRPr="000C3E27">
        <w:rPr>
          <w:spacing w:val="-17"/>
          <w:sz w:val="20"/>
          <w:szCs w:val="20"/>
        </w:rPr>
        <w:t xml:space="preserve"> </w:t>
      </w:r>
      <w:r w:rsidRPr="000C3E27">
        <w:rPr>
          <w:sz w:val="20"/>
          <w:szCs w:val="20"/>
        </w:rPr>
        <w:t>(50</w:t>
      </w:r>
      <w:r w:rsidRPr="000C3E27">
        <w:rPr>
          <w:spacing w:val="-17"/>
          <w:sz w:val="20"/>
          <w:szCs w:val="20"/>
        </w:rPr>
        <w:t xml:space="preserve"> </w:t>
      </w:r>
      <w:r w:rsidRPr="000C3E27">
        <w:rPr>
          <w:sz w:val="20"/>
          <w:szCs w:val="20"/>
        </w:rPr>
        <w:t>persoane)</w:t>
      </w:r>
      <w:r w:rsidRPr="000C3E27">
        <w:rPr>
          <w:spacing w:val="-16"/>
          <w:sz w:val="20"/>
          <w:szCs w:val="20"/>
        </w:rPr>
        <w:t xml:space="preserve"> </w:t>
      </w:r>
      <w:r w:rsidRPr="000C3E27">
        <w:rPr>
          <w:sz w:val="20"/>
          <w:szCs w:val="20"/>
        </w:rPr>
        <w:t>privind</w:t>
      </w:r>
      <w:r w:rsidRPr="000C3E27">
        <w:rPr>
          <w:spacing w:val="-17"/>
          <w:sz w:val="20"/>
          <w:szCs w:val="20"/>
        </w:rPr>
        <w:t xml:space="preserve"> </w:t>
      </w:r>
      <w:r w:rsidRPr="000C3E27">
        <w:rPr>
          <w:sz w:val="20"/>
          <w:szCs w:val="20"/>
        </w:rPr>
        <w:t>managementul analizei datelor (culegere date, prelucrare date, interpretare date și</w:t>
      </w:r>
      <w:r w:rsidRPr="000C3E27">
        <w:rPr>
          <w:spacing w:val="-17"/>
          <w:sz w:val="20"/>
          <w:szCs w:val="20"/>
        </w:rPr>
        <w:t xml:space="preserve"> </w:t>
      </w:r>
      <w:r w:rsidRPr="000C3E27">
        <w:rPr>
          <w:sz w:val="20"/>
          <w:szCs w:val="20"/>
        </w:rPr>
        <w:t>previziuni).</w:t>
      </w:r>
    </w:p>
    <w:p w14:paraId="32C2A1B5" w14:textId="0F62B19E" w:rsidR="0042046A" w:rsidRPr="000C3E27" w:rsidRDefault="0042046A" w:rsidP="005D5CF8">
      <w:pPr>
        <w:pStyle w:val="EYtabelbullet"/>
        <w:numPr>
          <w:ilvl w:val="0"/>
          <w:numId w:val="0"/>
        </w:numPr>
        <w:spacing w:before="0" w:after="0"/>
        <w:ind w:left="360" w:hanging="360"/>
        <w:jc w:val="both"/>
        <w:rPr>
          <w:rFonts w:asciiTheme="minorHAnsi" w:hAnsiTheme="minorHAnsi" w:cstheme="minorHAnsi"/>
          <w:color w:val="auto"/>
          <w:sz w:val="20"/>
          <w:szCs w:val="20"/>
        </w:rPr>
      </w:pPr>
    </w:p>
    <w:p w14:paraId="5844AD20" w14:textId="5B25CF87" w:rsidR="00017115" w:rsidRPr="000C3E27" w:rsidRDefault="00017115" w:rsidP="005D5CF8">
      <w:pPr>
        <w:pStyle w:val="EYtabelbullet"/>
        <w:numPr>
          <w:ilvl w:val="0"/>
          <w:numId w:val="0"/>
        </w:numPr>
        <w:spacing w:before="0" w:after="0"/>
        <w:ind w:left="360" w:hanging="360"/>
        <w:jc w:val="both"/>
        <w:rPr>
          <w:rFonts w:asciiTheme="minorHAnsi" w:hAnsiTheme="minorHAnsi" w:cstheme="minorHAnsi"/>
          <w:color w:val="auto"/>
          <w:sz w:val="20"/>
          <w:szCs w:val="20"/>
        </w:rPr>
      </w:pPr>
      <w:r w:rsidRPr="000C3E27">
        <w:rPr>
          <w:rFonts w:asciiTheme="minorHAnsi" w:hAnsiTheme="minorHAnsi" w:cstheme="minorHAnsi"/>
          <w:color w:val="auto"/>
          <w:sz w:val="20"/>
          <w:szCs w:val="20"/>
        </w:rPr>
        <w:t>Alte 3 proiecte care vizeaza fac obiectul analizelor de la IE2-Ie7 cele 3 sistemice</w:t>
      </w:r>
    </w:p>
    <w:p w14:paraId="4483F601" w14:textId="1B728D3A" w:rsidR="00017115" w:rsidRPr="000C3E27" w:rsidRDefault="00017115" w:rsidP="007D2C87">
      <w:pPr>
        <w:pStyle w:val="BodyText0"/>
        <w:numPr>
          <w:ilvl w:val="0"/>
          <w:numId w:val="29"/>
        </w:numPr>
        <w:spacing w:before="122" w:line="276" w:lineRule="auto"/>
        <w:ind w:right="298"/>
        <w:rPr>
          <w:b/>
          <w:bCs w:val="0"/>
          <w:i/>
          <w:iCs/>
          <w:sz w:val="20"/>
          <w:szCs w:val="20"/>
        </w:rPr>
      </w:pPr>
      <w:r w:rsidRPr="000C3E27">
        <w:rPr>
          <w:b/>
          <w:bCs w:val="0"/>
          <w:i/>
          <w:iCs/>
          <w:sz w:val="20"/>
          <w:szCs w:val="20"/>
        </w:rPr>
        <w:t>Dezvoltarea sistemului de asistență socială pentru combaterea sărăciei și a excluziunii sociale, sursa de finanțare: POCU 2014-2020-</w:t>
      </w:r>
      <w:r w:rsidRPr="000C3E27">
        <w:rPr>
          <w:sz w:val="20"/>
          <w:szCs w:val="20"/>
        </w:rPr>
        <w:t>Obiectivul</w:t>
      </w:r>
      <w:r w:rsidRPr="000C3E27">
        <w:rPr>
          <w:spacing w:val="-7"/>
          <w:sz w:val="20"/>
          <w:szCs w:val="20"/>
        </w:rPr>
        <w:t xml:space="preserve"> </w:t>
      </w:r>
      <w:r w:rsidRPr="000C3E27">
        <w:rPr>
          <w:sz w:val="20"/>
          <w:szCs w:val="20"/>
        </w:rPr>
        <w:t>general</w:t>
      </w:r>
      <w:r w:rsidRPr="000C3E27">
        <w:rPr>
          <w:spacing w:val="-6"/>
          <w:sz w:val="20"/>
          <w:szCs w:val="20"/>
        </w:rPr>
        <w:t xml:space="preserve"> </w:t>
      </w:r>
      <w:r w:rsidRPr="000C3E27">
        <w:rPr>
          <w:sz w:val="20"/>
          <w:szCs w:val="20"/>
        </w:rPr>
        <w:t>al</w:t>
      </w:r>
      <w:r w:rsidRPr="000C3E27">
        <w:rPr>
          <w:spacing w:val="-6"/>
          <w:sz w:val="20"/>
          <w:szCs w:val="20"/>
        </w:rPr>
        <w:t xml:space="preserve"> </w:t>
      </w:r>
      <w:r w:rsidRPr="000C3E27">
        <w:rPr>
          <w:sz w:val="20"/>
          <w:szCs w:val="20"/>
        </w:rPr>
        <w:t>proiectului</w:t>
      </w:r>
      <w:r w:rsidRPr="000C3E27">
        <w:rPr>
          <w:spacing w:val="-6"/>
          <w:sz w:val="20"/>
          <w:szCs w:val="20"/>
        </w:rPr>
        <w:t xml:space="preserve"> </w:t>
      </w:r>
      <w:r w:rsidRPr="000C3E27">
        <w:rPr>
          <w:sz w:val="20"/>
          <w:szCs w:val="20"/>
        </w:rPr>
        <w:t>este</w:t>
      </w:r>
      <w:r w:rsidRPr="000C3E27">
        <w:rPr>
          <w:spacing w:val="-5"/>
          <w:sz w:val="20"/>
          <w:szCs w:val="20"/>
        </w:rPr>
        <w:t xml:space="preserve"> </w:t>
      </w:r>
      <w:r w:rsidRPr="000C3E27">
        <w:rPr>
          <w:sz w:val="20"/>
          <w:szCs w:val="20"/>
        </w:rPr>
        <w:t>creșterea</w:t>
      </w:r>
      <w:r w:rsidRPr="000C3E27">
        <w:rPr>
          <w:spacing w:val="-5"/>
          <w:sz w:val="20"/>
          <w:szCs w:val="20"/>
        </w:rPr>
        <w:t xml:space="preserve"> </w:t>
      </w:r>
      <w:r w:rsidRPr="000C3E27">
        <w:rPr>
          <w:sz w:val="20"/>
          <w:szCs w:val="20"/>
        </w:rPr>
        <w:t>incluziunii</w:t>
      </w:r>
      <w:r w:rsidRPr="000C3E27">
        <w:rPr>
          <w:spacing w:val="-6"/>
          <w:sz w:val="20"/>
          <w:szCs w:val="20"/>
        </w:rPr>
        <w:t xml:space="preserve"> </w:t>
      </w:r>
      <w:r w:rsidRPr="000C3E27">
        <w:rPr>
          <w:sz w:val="20"/>
          <w:szCs w:val="20"/>
        </w:rPr>
        <w:t>sociale</w:t>
      </w:r>
      <w:r w:rsidRPr="000C3E27">
        <w:rPr>
          <w:spacing w:val="-5"/>
          <w:sz w:val="20"/>
          <w:szCs w:val="20"/>
        </w:rPr>
        <w:t xml:space="preserve"> </w:t>
      </w:r>
      <w:r w:rsidRPr="000C3E27">
        <w:rPr>
          <w:sz w:val="20"/>
          <w:szCs w:val="20"/>
        </w:rPr>
        <w:t>și</w:t>
      </w:r>
      <w:r w:rsidRPr="000C3E27">
        <w:rPr>
          <w:spacing w:val="-6"/>
          <w:sz w:val="20"/>
          <w:szCs w:val="20"/>
        </w:rPr>
        <w:t xml:space="preserve"> </w:t>
      </w:r>
      <w:r w:rsidRPr="000C3E27">
        <w:rPr>
          <w:sz w:val="20"/>
          <w:szCs w:val="20"/>
        </w:rPr>
        <w:t>combaterea</w:t>
      </w:r>
      <w:r w:rsidRPr="000C3E27">
        <w:rPr>
          <w:spacing w:val="-5"/>
          <w:sz w:val="20"/>
          <w:szCs w:val="20"/>
        </w:rPr>
        <w:t xml:space="preserve"> </w:t>
      </w:r>
      <w:r w:rsidRPr="000C3E27">
        <w:rPr>
          <w:sz w:val="20"/>
          <w:szCs w:val="20"/>
        </w:rPr>
        <w:t>sărăciei</w:t>
      </w:r>
      <w:r w:rsidRPr="000C3E27">
        <w:rPr>
          <w:spacing w:val="-6"/>
          <w:sz w:val="20"/>
          <w:szCs w:val="20"/>
        </w:rPr>
        <w:t xml:space="preserve"> </w:t>
      </w:r>
      <w:r w:rsidRPr="000C3E27">
        <w:rPr>
          <w:sz w:val="20"/>
          <w:szCs w:val="20"/>
        </w:rPr>
        <w:t>prin</w:t>
      </w:r>
      <w:r w:rsidRPr="000C3E27">
        <w:rPr>
          <w:spacing w:val="-5"/>
          <w:sz w:val="20"/>
          <w:szCs w:val="20"/>
        </w:rPr>
        <w:t xml:space="preserve"> </w:t>
      </w:r>
      <w:r w:rsidRPr="000C3E27">
        <w:rPr>
          <w:sz w:val="20"/>
          <w:szCs w:val="20"/>
        </w:rPr>
        <w:t>creșterea capacității tehnice și administrative a reţelei publice de asistenţă socială de la nivel local. Obiectivele specifice ale proiectului</w:t>
      </w:r>
      <w:r w:rsidRPr="000C3E27">
        <w:rPr>
          <w:spacing w:val="-4"/>
          <w:sz w:val="20"/>
          <w:szCs w:val="20"/>
        </w:rPr>
        <w:t xml:space="preserve"> </w:t>
      </w:r>
      <w:r w:rsidRPr="000C3E27">
        <w:rPr>
          <w:sz w:val="20"/>
          <w:szCs w:val="20"/>
        </w:rPr>
        <w:t>sunt:</w:t>
      </w:r>
    </w:p>
    <w:p w14:paraId="15816001" w14:textId="77777777" w:rsidR="00017115" w:rsidRPr="000C3E27" w:rsidRDefault="00017115" w:rsidP="007D2C87">
      <w:pPr>
        <w:pStyle w:val="ListParagraph"/>
        <w:widowControl w:val="0"/>
        <w:numPr>
          <w:ilvl w:val="4"/>
          <w:numId w:val="32"/>
        </w:numPr>
        <w:tabs>
          <w:tab w:val="left" w:pos="1681"/>
        </w:tabs>
        <w:autoSpaceDE w:val="0"/>
        <w:autoSpaceDN w:val="0"/>
        <w:spacing w:before="121" w:after="0" w:line="276" w:lineRule="auto"/>
        <w:ind w:right="301"/>
        <w:rPr>
          <w:sz w:val="20"/>
          <w:szCs w:val="20"/>
        </w:rPr>
      </w:pPr>
      <w:r w:rsidRPr="000C3E27">
        <w:rPr>
          <w:sz w:val="20"/>
          <w:szCs w:val="20"/>
        </w:rPr>
        <w:t>Consolidarea capacității serviciilor publice de asistență socială de a iniția, coordona şi implementamăsuri</w:t>
      </w:r>
      <w:r w:rsidRPr="000C3E27">
        <w:rPr>
          <w:spacing w:val="-15"/>
          <w:sz w:val="20"/>
          <w:szCs w:val="20"/>
        </w:rPr>
        <w:t xml:space="preserve"> </w:t>
      </w:r>
      <w:r w:rsidRPr="000C3E27">
        <w:rPr>
          <w:sz w:val="20"/>
          <w:szCs w:val="20"/>
        </w:rPr>
        <w:t>de</w:t>
      </w:r>
      <w:r w:rsidRPr="000C3E27">
        <w:rPr>
          <w:spacing w:val="-13"/>
          <w:sz w:val="20"/>
          <w:szCs w:val="20"/>
        </w:rPr>
        <w:t xml:space="preserve"> </w:t>
      </w:r>
      <w:r w:rsidRPr="000C3E27">
        <w:rPr>
          <w:sz w:val="20"/>
          <w:szCs w:val="20"/>
        </w:rPr>
        <w:t>prevenire</w:t>
      </w:r>
      <w:r w:rsidRPr="000C3E27">
        <w:rPr>
          <w:spacing w:val="-12"/>
          <w:sz w:val="20"/>
          <w:szCs w:val="20"/>
        </w:rPr>
        <w:t xml:space="preserve"> </w:t>
      </w:r>
      <w:r w:rsidRPr="000C3E27">
        <w:rPr>
          <w:sz w:val="20"/>
          <w:szCs w:val="20"/>
        </w:rPr>
        <w:t>şi</w:t>
      </w:r>
      <w:r w:rsidRPr="000C3E27">
        <w:rPr>
          <w:spacing w:val="-15"/>
          <w:sz w:val="20"/>
          <w:szCs w:val="20"/>
        </w:rPr>
        <w:t xml:space="preserve"> </w:t>
      </w:r>
      <w:r w:rsidRPr="000C3E27">
        <w:rPr>
          <w:sz w:val="20"/>
          <w:szCs w:val="20"/>
        </w:rPr>
        <w:t>combatere</w:t>
      </w:r>
      <w:r w:rsidRPr="000C3E27">
        <w:rPr>
          <w:spacing w:val="-11"/>
          <w:sz w:val="20"/>
          <w:szCs w:val="20"/>
        </w:rPr>
        <w:t xml:space="preserve"> </w:t>
      </w:r>
      <w:r w:rsidRPr="000C3E27">
        <w:rPr>
          <w:sz w:val="20"/>
          <w:szCs w:val="20"/>
        </w:rPr>
        <w:t>a</w:t>
      </w:r>
      <w:r w:rsidRPr="000C3E27">
        <w:rPr>
          <w:spacing w:val="-13"/>
          <w:sz w:val="20"/>
          <w:szCs w:val="20"/>
        </w:rPr>
        <w:t xml:space="preserve"> </w:t>
      </w:r>
      <w:r w:rsidRPr="000C3E27">
        <w:rPr>
          <w:sz w:val="20"/>
          <w:szCs w:val="20"/>
        </w:rPr>
        <w:t>situaţiilor</w:t>
      </w:r>
      <w:r w:rsidRPr="000C3E27">
        <w:rPr>
          <w:spacing w:val="-13"/>
          <w:sz w:val="20"/>
          <w:szCs w:val="20"/>
        </w:rPr>
        <w:t xml:space="preserve"> </w:t>
      </w:r>
      <w:r w:rsidRPr="000C3E27">
        <w:rPr>
          <w:sz w:val="20"/>
          <w:szCs w:val="20"/>
        </w:rPr>
        <w:t>de</w:t>
      </w:r>
      <w:r w:rsidRPr="000C3E27">
        <w:rPr>
          <w:spacing w:val="-13"/>
          <w:sz w:val="20"/>
          <w:szCs w:val="20"/>
        </w:rPr>
        <w:t xml:space="preserve"> </w:t>
      </w:r>
      <w:r w:rsidRPr="000C3E27">
        <w:rPr>
          <w:sz w:val="20"/>
          <w:szCs w:val="20"/>
        </w:rPr>
        <w:t>marginalizare</w:t>
      </w:r>
      <w:r w:rsidRPr="000C3E27">
        <w:rPr>
          <w:spacing w:val="-13"/>
          <w:sz w:val="20"/>
          <w:szCs w:val="20"/>
        </w:rPr>
        <w:t xml:space="preserve"> </w:t>
      </w:r>
      <w:r w:rsidRPr="000C3E27">
        <w:rPr>
          <w:sz w:val="20"/>
          <w:szCs w:val="20"/>
        </w:rPr>
        <w:t>şi</w:t>
      </w:r>
      <w:r w:rsidRPr="000C3E27">
        <w:rPr>
          <w:spacing w:val="-15"/>
          <w:sz w:val="20"/>
          <w:szCs w:val="20"/>
        </w:rPr>
        <w:t xml:space="preserve"> </w:t>
      </w:r>
      <w:r w:rsidRPr="000C3E27">
        <w:rPr>
          <w:sz w:val="20"/>
          <w:szCs w:val="20"/>
        </w:rPr>
        <w:t>excludere</w:t>
      </w:r>
      <w:r w:rsidRPr="000C3E27">
        <w:rPr>
          <w:spacing w:val="-13"/>
          <w:sz w:val="20"/>
          <w:szCs w:val="20"/>
        </w:rPr>
        <w:t xml:space="preserve"> </w:t>
      </w:r>
      <w:r w:rsidRPr="000C3E27">
        <w:rPr>
          <w:sz w:val="20"/>
          <w:szCs w:val="20"/>
        </w:rPr>
        <w:t>socială, în minim 350 de comunități marginalizate prin furnizarea de resurse umane adecvate și formarea</w:t>
      </w:r>
      <w:r w:rsidRPr="000C3E27">
        <w:rPr>
          <w:spacing w:val="-2"/>
          <w:sz w:val="20"/>
          <w:szCs w:val="20"/>
        </w:rPr>
        <w:t xml:space="preserve"> </w:t>
      </w:r>
      <w:r w:rsidRPr="000C3E27">
        <w:rPr>
          <w:sz w:val="20"/>
          <w:szCs w:val="20"/>
        </w:rPr>
        <w:t>acestora.</w:t>
      </w:r>
    </w:p>
    <w:p w14:paraId="1F4CBF76" w14:textId="77777777" w:rsidR="00017115" w:rsidRPr="000C3E27" w:rsidRDefault="00017115" w:rsidP="007D2C87">
      <w:pPr>
        <w:pStyle w:val="ListParagraph"/>
        <w:widowControl w:val="0"/>
        <w:numPr>
          <w:ilvl w:val="4"/>
          <w:numId w:val="32"/>
        </w:numPr>
        <w:tabs>
          <w:tab w:val="left" w:pos="1681"/>
        </w:tabs>
        <w:autoSpaceDE w:val="0"/>
        <w:autoSpaceDN w:val="0"/>
        <w:spacing w:before="1" w:after="0" w:line="276" w:lineRule="auto"/>
        <w:ind w:right="306"/>
        <w:rPr>
          <w:sz w:val="20"/>
          <w:szCs w:val="20"/>
        </w:rPr>
      </w:pPr>
      <w:r w:rsidRPr="000C3E27">
        <w:rPr>
          <w:sz w:val="20"/>
          <w:szCs w:val="20"/>
        </w:rPr>
        <w:t>Îmbunătățirea nivelului de competențe al personalului care activează în sectorul asistenței sociale la nivel național, contribuind astfel la consolidarea reţelei publice de asistenţă socială prin furnizarea de servicii adaptate nevoilor</w:t>
      </w:r>
      <w:r w:rsidRPr="000C3E27">
        <w:rPr>
          <w:spacing w:val="-6"/>
          <w:sz w:val="20"/>
          <w:szCs w:val="20"/>
        </w:rPr>
        <w:t xml:space="preserve"> </w:t>
      </w:r>
      <w:r w:rsidRPr="000C3E27">
        <w:rPr>
          <w:sz w:val="20"/>
          <w:szCs w:val="20"/>
        </w:rPr>
        <w:t>populaţiei.</w:t>
      </w:r>
    </w:p>
    <w:p w14:paraId="209DD4ED" w14:textId="73DF14C7" w:rsidR="00017115" w:rsidRPr="000C3E27" w:rsidRDefault="00017115" w:rsidP="007D2C87">
      <w:pPr>
        <w:pStyle w:val="Heading5"/>
        <w:numPr>
          <w:ilvl w:val="0"/>
          <w:numId w:val="29"/>
        </w:numPr>
        <w:tabs>
          <w:tab w:val="left" w:pos="1249"/>
        </w:tabs>
        <w:spacing w:line="273" w:lineRule="auto"/>
        <w:ind w:right="304"/>
        <w:rPr>
          <w:rFonts w:asciiTheme="minorHAnsi" w:eastAsia="SimSun" w:hAnsiTheme="minorHAnsi" w:cs="Cambria"/>
          <w:b/>
          <w:i/>
          <w:iCs/>
          <w:color w:val="auto"/>
          <w:sz w:val="20"/>
          <w:szCs w:val="20"/>
        </w:rPr>
      </w:pPr>
      <w:r w:rsidRPr="000C3E27">
        <w:rPr>
          <w:rFonts w:asciiTheme="minorHAnsi" w:eastAsia="SimSun" w:hAnsiTheme="minorHAnsi" w:cs="Cambria"/>
          <w:b/>
          <w:i/>
          <w:iCs/>
          <w:color w:val="auto"/>
          <w:sz w:val="20"/>
          <w:szCs w:val="20"/>
        </w:rPr>
        <w:t>Crearea și implementarea serviciilor comunitare integrate (SCI) pentru reducerea sărăciei și excluziunii sociale, sursa de finantare: POCU 2014-2020</w:t>
      </w:r>
      <w:r w:rsidR="000C3E27" w:rsidRPr="000C3E27">
        <w:rPr>
          <w:rFonts w:asciiTheme="minorHAnsi" w:eastAsia="SimSun" w:hAnsiTheme="minorHAnsi" w:cs="Cambria"/>
          <w:b/>
          <w:i/>
          <w:iCs/>
          <w:color w:val="auto"/>
          <w:sz w:val="20"/>
          <w:szCs w:val="20"/>
        </w:rPr>
        <w:t xml:space="preserve">- </w:t>
      </w:r>
      <w:r w:rsidRPr="000C3E27">
        <w:rPr>
          <w:sz w:val="20"/>
          <w:szCs w:val="20"/>
        </w:rPr>
        <w:t>Proiect</w:t>
      </w:r>
      <w:r w:rsidRPr="000C3E27">
        <w:rPr>
          <w:spacing w:val="-4"/>
          <w:sz w:val="20"/>
          <w:szCs w:val="20"/>
        </w:rPr>
        <w:t xml:space="preserve"> </w:t>
      </w:r>
      <w:r w:rsidRPr="000C3E27">
        <w:rPr>
          <w:sz w:val="20"/>
          <w:szCs w:val="20"/>
        </w:rPr>
        <w:t>pilot</w:t>
      </w:r>
      <w:r w:rsidRPr="000C3E27">
        <w:rPr>
          <w:spacing w:val="-1"/>
          <w:sz w:val="20"/>
          <w:szCs w:val="20"/>
        </w:rPr>
        <w:t xml:space="preserve"> </w:t>
      </w:r>
      <w:r w:rsidR="000C3E27" w:rsidRPr="000C3E27">
        <w:rPr>
          <w:sz w:val="20"/>
          <w:szCs w:val="20"/>
        </w:rPr>
        <w:t>ce vizează</w:t>
      </w:r>
      <w:r w:rsidRPr="000C3E27">
        <w:rPr>
          <w:sz w:val="20"/>
          <w:szCs w:val="20"/>
        </w:rPr>
        <w:t>:</w:t>
      </w:r>
    </w:p>
    <w:p w14:paraId="61FE3AF9" w14:textId="77777777" w:rsidR="00017115" w:rsidRPr="000C3E27" w:rsidRDefault="00017115" w:rsidP="007D2C87">
      <w:pPr>
        <w:pStyle w:val="ListParagraph"/>
        <w:widowControl w:val="0"/>
        <w:numPr>
          <w:ilvl w:val="4"/>
          <w:numId w:val="32"/>
        </w:numPr>
        <w:tabs>
          <w:tab w:val="left" w:pos="1681"/>
        </w:tabs>
        <w:autoSpaceDE w:val="0"/>
        <w:autoSpaceDN w:val="0"/>
        <w:spacing w:after="0" w:line="185" w:lineRule="exact"/>
        <w:ind w:hanging="361"/>
        <w:rPr>
          <w:sz w:val="20"/>
          <w:szCs w:val="20"/>
        </w:rPr>
      </w:pPr>
      <w:r w:rsidRPr="000C3E27">
        <w:rPr>
          <w:sz w:val="20"/>
          <w:szCs w:val="20"/>
        </w:rPr>
        <w:t>Elaborarea unui pachet de proceduri, metodologii și instrumente de furnizare integrată</w:t>
      </w:r>
      <w:r w:rsidRPr="000C3E27">
        <w:rPr>
          <w:spacing w:val="33"/>
          <w:sz w:val="20"/>
          <w:szCs w:val="20"/>
        </w:rPr>
        <w:t xml:space="preserve"> </w:t>
      </w:r>
      <w:r w:rsidRPr="000C3E27">
        <w:rPr>
          <w:sz w:val="20"/>
          <w:szCs w:val="20"/>
        </w:rPr>
        <w:t>a</w:t>
      </w:r>
    </w:p>
    <w:p w14:paraId="7129491B" w14:textId="77777777" w:rsidR="00017115" w:rsidRPr="000C3E27" w:rsidRDefault="00017115" w:rsidP="00017115">
      <w:pPr>
        <w:pStyle w:val="BodyText0"/>
        <w:spacing w:before="34"/>
        <w:ind w:left="1680"/>
        <w:rPr>
          <w:sz w:val="20"/>
          <w:szCs w:val="20"/>
        </w:rPr>
      </w:pPr>
      <w:r w:rsidRPr="000C3E27">
        <w:rPr>
          <w:sz w:val="20"/>
          <w:szCs w:val="20"/>
        </w:rPr>
        <w:t>serviciilor comunitare, constituirea mecanismului intersectorial de lucru;</w:t>
      </w:r>
    </w:p>
    <w:p w14:paraId="57E68B2A" w14:textId="77777777" w:rsidR="00017115" w:rsidRPr="000C3E27" w:rsidRDefault="00017115" w:rsidP="007D2C87">
      <w:pPr>
        <w:pStyle w:val="ListParagraph"/>
        <w:widowControl w:val="0"/>
        <w:numPr>
          <w:ilvl w:val="4"/>
          <w:numId w:val="32"/>
        </w:numPr>
        <w:tabs>
          <w:tab w:val="left" w:pos="1681"/>
        </w:tabs>
        <w:autoSpaceDE w:val="0"/>
        <w:autoSpaceDN w:val="0"/>
        <w:spacing w:before="34" w:after="0" w:line="276" w:lineRule="auto"/>
        <w:ind w:right="298"/>
        <w:rPr>
          <w:sz w:val="20"/>
          <w:szCs w:val="20"/>
        </w:rPr>
      </w:pPr>
      <w:r w:rsidRPr="000C3E27">
        <w:rPr>
          <w:sz w:val="20"/>
          <w:szCs w:val="20"/>
        </w:rPr>
        <w:t>Constituirea a 139 de echipe de intervenție integrată (asistent social, asistent medical comunitar,</w:t>
      </w:r>
      <w:r w:rsidRPr="000C3E27">
        <w:rPr>
          <w:spacing w:val="-16"/>
          <w:sz w:val="20"/>
          <w:szCs w:val="20"/>
        </w:rPr>
        <w:t xml:space="preserve"> </w:t>
      </w:r>
      <w:r w:rsidRPr="000C3E27">
        <w:rPr>
          <w:sz w:val="20"/>
          <w:szCs w:val="20"/>
        </w:rPr>
        <w:t>consilier</w:t>
      </w:r>
      <w:r w:rsidRPr="000C3E27">
        <w:rPr>
          <w:spacing w:val="-17"/>
          <w:sz w:val="20"/>
          <w:szCs w:val="20"/>
        </w:rPr>
        <w:t xml:space="preserve"> </w:t>
      </w:r>
      <w:r w:rsidRPr="000C3E27">
        <w:rPr>
          <w:sz w:val="20"/>
          <w:szCs w:val="20"/>
        </w:rPr>
        <w:t>școlar</w:t>
      </w:r>
      <w:r w:rsidRPr="000C3E27">
        <w:rPr>
          <w:spacing w:val="-15"/>
          <w:sz w:val="20"/>
          <w:szCs w:val="20"/>
        </w:rPr>
        <w:t xml:space="preserve"> </w:t>
      </w:r>
      <w:r w:rsidRPr="000C3E27">
        <w:rPr>
          <w:sz w:val="20"/>
          <w:szCs w:val="20"/>
        </w:rPr>
        <w:t>/mediator</w:t>
      </w:r>
      <w:r w:rsidRPr="000C3E27">
        <w:rPr>
          <w:spacing w:val="-16"/>
          <w:sz w:val="20"/>
          <w:szCs w:val="20"/>
        </w:rPr>
        <w:t xml:space="preserve"> </w:t>
      </w:r>
      <w:r w:rsidRPr="000C3E27">
        <w:rPr>
          <w:sz w:val="20"/>
          <w:szCs w:val="20"/>
        </w:rPr>
        <w:t>școlar)</w:t>
      </w:r>
      <w:r w:rsidRPr="000C3E27">
        <w:rPr>
          <w:spacing w:val="-14"/>
          <w:sz w:val="20"/>
          <w:szCs w:val="20"/>
        </w:rPr>
        <w:t xml:space="preserve"> </w:t>
      </w:r>
      <w:r w:rsidRPr="000C3E27">
        <w:rPr>
          <w:sz w:val="20"/>
          <w:szCs w:val="20"/>
        </w:rPr>
        <w:t>prin</w:t>
      </w:r>
      <w:r w:rsidRPr="000C3E27">
        <w:rPr>
          <w:spacing w:val="-16"/>
          <w:sz w:val="20"/>
          <w:szCs w:val="20"/>
        </w:rPr>
        <w:t xml:space="preserve"> </w:t>
      </w:r>
      <w:r w:rsidRPr="000C3E27">
        <w:rPr>
          <w:sz w:val="20"/>
          <w:szCs w:val="20"/>
        </w:rPr>
        <w:t>angajarea</w:t>
      </w:r>
      <w:r w:rsidRPr="000C3E27">
        <w:rPr>
          <w:spacing w:val="-17"/>
          <w:sz w:val="20"/>
          <w:szCs w:val="20"/>
        </w:rPr>
        <w:t xml:space="preserve"> </w:t>
      </w:r>
      <w:r w:rsidRPr="000C3E27">
        <w:rPr>
          <w:sz w:val="20"/>
          <w:szCs w:val="20"/>
        </w:rPr>
        <w:t>de</w:t>
      </w:r>
      <w:r w:rsidRPr="000C3E27">
        <w:rPr>
          <w:spacing w:val="-16"/>
          <w:sz w:val="20"/>
          <w:szCs w:val="20"/>
        </w:rPr>
        <w:t xml:space="preserve"> </w:t>
      </w:r>
      <w:r w:rsidRPr="000C3E27">
        <w:rPr>
          <w:sz w:val="20"/>
          <w:szCs w:val="20"/>
        </w:rPr>
        <w:t>asistenti</w:t>
      </w:r>
      <w:r w:rsidRPr="000C3E27">
        <w:rPr>
          <w:spacing w:val="-17"/>
          <w:sz w:val="20"/>
          <w:szCs w:val="20"/>
        </w:rPr>
        <w:t xml:space="preserve"> </w:t>
      </w:r>
      <w:r w:rsidRPr="000C3E27">
        <w:rPr>
          <w:sz w:val="20"/>
          <w:szCs w:val="20"/>
        </w:rPr>
        <w:t>sociali,</w:t>
      </w:r>
      <w:r w:rsidRPr="000C3E27">
        <w:rPr>
          <w:spacing w:val="-23"/>
          <w:sz w:val="20"/>
          <w:szCs w:val="20"/>
        </w:rPr>
        <w:t xml:space="preserve"> </w:t>
      </w:r>
      <w:r w:rsidRPr="000C3E27">
        <w:rPr>
          <w:sz w:val="20"/>
          <w:szCs w:val="20"/>
        </w:rPr>
        <w:t>AMC</w:t>
      </w:r>
      <w:r w:rsidRPr="000C3E27">
        <w:rPr>
          <w:spacing w:val="-18"/>
          <w:sz w:val="20"/>
          <w:szCs w:val="20"/>
        </w:rPr>
        <w:t xml:space="preserve"> </w:t>
      </w:r>
      <w:r w:rsidRPr="000C3E27">
        <w:rPr>
          <w:sz w:val="20"/>
          <w:szCs w:val="20"/>
        </w:rPr>
        <w:t>si</w:t>
      </w:r>
      <w:r w:rsidRPr="000C3E27">
        <w:rPr>
          <w:spacing w:val="-16"/>
          <w:sz w:val="20"/>
          <w:szCs w:val="20"/>
        </w:rPr>
        <w:t xml:space="preserve"> </w:t>
      </w:r>
      <w:r w:rsidRPr="000C3E27">
        <w:rPr>
          <w:sz w:val="20"/>
          <w:szCs w:val="20"/>
        </w:rPr>
        <w:t>consilieri scolari</w:t>
      </w:r>
      <w:r w:rsidRPr="000C3E27">
        <w:rPr>
          <w:spacing w:val="-13"/>
          <w:sz w:val="20"/>
          <w:szCs w:val="20"/>
        </w:rPr>
        <w:t xml:space="preserve"> </w:t>
      </w:r>
      <w:r w:rsidRPr="000C3E27">
        <w:rPr>
          <w:sz w:val="20"/>
          <w:szCs w:val="20"/>
        </w:rPr>
        <w:t>acolo</w:t>
      </w:r>
      <w:r w:rsidRPr="000C3E27">
        <w:rPr>
          <w:spacing w:val="-12"/>
          <w:sz w:val="20"/>
          <w:szCs w:val="20"/>
        </w:rPr>
        <w:t xml:space="preserve"> </w:t>
      </w:r>
      <w:r w:rsidRPr="000C3E27">
        <w:rPr>
          <w:sz w:val="20"/>
          <w:szCs w:val="20"/>
        </w:rPr>
        <w:t>unde</w:t>
      </w:r>
      <w:r w:rsidRPr="000C3E27">
        <w:rPr>
          <w:spacing w:val="-12"/>
          <w:sz w:val="20"/>
          <w:szCs w:val="20"/>
        </w:rPr>
        <w:t xml:space="preserve"> </w:t>
      </w:r>
      <w:r w:rsidRPr="000C3E27">
        <w:rPr>
          <w:sz w:val="20"/>
          <w:szCs w:val="20"/>
        </w:rPr>
        <w:t>lipsesc</w:t>
      </w:r>
      <w:r w:rsidRPr="000C3E27">
        <w:rPr>
          <w:spacing w:val="-11"/>
          <w:sz w:val="20"/>
          <w:szCs w:val="20"/>
        </w:rPr>
        <w:t xml:space="preserve"> </w:t>
      </w:r>
      <w:r w:rsidRPr="000C3E27">
        <w:rPr>
          <w:sz w:val="20"/>
          <w:szCs w:val="20"/>
        </w:rPr>
        <w:t>aceste</w:t>
      </w:r>
      <w:r w:rsidRPr="000C3E27">
        <w:rPr>
          <w:spacing w:val="-12"/>
          <w:sz w:val="20"/>
          <w:szCs w:val="20"/>
        </w:rPr>
        <w:t xml:space="preserve"> </w:t>
      </w:r>
      <w:r w:rsidRPr="000C3E27">
        <w:rPr>
          <w:sz w:val="20"/>
          <w:szCs w:val="20"/>
        </w:rPr>
        <w:t>resurse</w:t>
      </w:r>
      <w:r w:rsidRPr="000C3E27">
        <w:rPr>
          <w:spacing w:val="-12"/>
          <w:sz w:val="20"/>
          <w:szCs w:val="20"/>
        </w:rPr>
        <w:t xml:space="preserve"> </w:t>
      </w:r>
      <w:r w:rsidRPr="000C3E27">
        <w:rPr>
          <w:sz w:val="20"/>
          <w:szCs w:val="20"/>
        </w:rPr>
        <w:t>umane</w:t>
      </w:r>
      <w:r w:rsidRPr="000C3E27">
        <w:rPr>
          <w:spacing w:val="-13"/>
          <w:sz w:val="20"/>
          <w:szCs w:val="20"/>
        </w:rPr>
        <w:t xml:space="preserve"> </w:t>
      </w:r>
      <w:r w:rsidRPr="000C3E27">
        <w:rPr>
          <w:sz w:val="20"/>
          <w:szCs w:val="20"/>
        </w:rPr>
        <w:t>si</w:t>
      </w:r>
      <w:r w:rsidRPr="000C3E27">
        <w:rPr>
          <w:spacing w:val="-12"/>
          <w:sz w:val="20"/>
          <w:szCs w:val="20"/>
        </w:rPr>
        <w:t xml:space="preserve"> </w:t>
      </w:r>
      <w:r w:rsidRPr="000C3E27">
        <w:rPr>
          <w:sz w:val="20"/>
          <w:szCs w:val="20"/>
        </w:rPr>
        <w:t>formarea</w:t>
      </w:r>
      <w:r w:rsidRPr="000C3E27">
        <w:rPr>
          <w:spacing w:val="-12"/>
          <w:sz w:val="20"/>
          <w:szCs w:val="20"/>
        </w:rPr>
        <w:t xml:space="preserve"> </w:t>
      </w:r>
      <w:r w:rsidRPr="000C3E27">
        <w:rPr>
          <w:sz w:val="20"/>
          <w:szCs w:val="20"/>
        </w:rPr>
        <w:t>și</w:t>
      </w:r>
      <w:r w:rsidRPr="000C3E27">
        <w:rPr>
          <w:spacing w:val="-12"/>
          <w:sz w:val="20"/>
          <w:szCs w:val="20"/>
        </w:rPr>
        <w:t xml:space="preserve"> </w:t>
      </w:r>
      <w:r w:rsidRPr="000C3E27">
        <w:rPr>
          <w:sz w:val="20"/>
          <w:szCs w:val="20"/>
        </w:rPr>
        <w:t>pilotarea</w:t>
      </w:r>
      <w:r w:rsidRPr="000C3E27">
        <w:rPr>
          <w:spacing w:val="-13"/>
          <w:sz w:val="20"/>
          <w:szCs w:val="20"/>
        </w:rPr>
        <w:t xml:space="preserve"> </w:t>
      </w:r>
      <w:r w:rsidRPr="000C3E27">
        <w:rPr>
          <w:sz w:val="20"/>
          <w:szCs w:val="20"/>
        </w:rPr>
        <w:t>modelului</w:t>
      </w:r>
      <w:r w:rsidRPr="000C3E27">
        <w:rPr>
          <w:spacing w:val="-12"/>
          <w:sz w:val="20"/>
          <w:szCs w:val="20"/>
        </w:rPr>
        <w:t xml:space="preserve"> </w:t>
      </w:r>
      <w:r w:rsidRPr="000C3E27">
        <w:rPr>
          <w:sz w:val="20"/>
          <w:szCs w:val="20"/>
        </w:rPr>
        <w:t>de</w:t>
      </w:r>
      <w:r w:rsidRPr="000C3E27">
        <w:rPr>
          <w:spacing w:val="-12"/>
          <w:sz w:val="20"/>
          <w:szCs w:val="20"/>
        </w:rPr>
        <w:t xml:space="preserve"> </w:t>
      </w:r>
      <w:r w:rsidRPr="000C3E27">
        <w:rPr>
          <w:sz w:val="20"/>
          <w:szCs w:val="20"/>
        </w:rPr>
        <w:t xml:space="preserve">furnizare de servicii </w:t>
      </w:r>
      <w:r w:rsidRPr="000C3E27">
        <w:rPr>
          <w:sz w:val="20"/>
          <w:szCs w:val="20"/>
        </w:rPr>
        <w:lastRenderedPageBreak/>
        <w:t>integrate si management de caz, în comunități cu tip de marginalizare 3 și 4</w:t>
      </w:r>
      <w:r w:rsidRPr="000C3E27">
        <w:rPr>
          <w:spacing w:val="-35"/>
          <w:sz w:val="20"/>
          <w:szCs w:val="20"/>
        </w:rPr>
        <w:t xml:space="preserve"> </w:t>
      </w:r>
      <w:r w:rsidRPr="000C3E27">
        <w:rPr>
          <w:sz w:val="20"/>
          <w:szCs w:val="20"/>
        </w:rPr>
        <w:t>;</w:t>
      </w:r>
    </w:p>
    <w:p w14:paraId="4275BBED" w14:textId="19495D40" w:rsidR="00017115" w:rsidRPr="000C3E27" w:rsidRDefault="00017115" w:rsidP="007D2C87">
      <w:pPr>
        <w:pStyle w:val="ListParagraph"/>
        <w:widowControl w:val="0"/>
        <w:numPr>
          <w:ilvl w:val="4"/>
          <w:numId w:val="32"/>
        </w:numPr>
        <w:tabs>
          <w:tab w:val="left" w:pos="1681"/>
        </w:tabs>
        <w:autoSpaceDE w:val="0"/>
        <w:autoSpaceDN w:val="0"/>
        <w:spacing w:after="0" w:line="276" w:lineRule="auto"/>
        <w:ind w:right="303"/>
        <w:rPr>
          <w:sz w:val="20"/>
          <w:szCs w:val="20"/>
        </w:rPr>
      </w:pPr>
      <w:r w:rsidRPr="000C3E27">
        <w:rPr>
          <w:sz w:val="20"/>
          <w:szCs w:val="20"/>
        </w:rPr>
        <w:t>Formarea specialiștilor (în domeniul managementului de caz și a intervenției integrate, în domeniul consilierii pentru anumite categorii de persoane vulnerabile, utilizarea aplicației soft pentru administrarea electronică a cazurilor, interpretarea și aplicarea legislației specifice asistenței sociale, diagnoza problemelor sociale, evaluarea și intervenția în asistența socială, etc.).</w:t>
      </w:r>
    </w:p>
    <w:p w14:paraId="2E8B1D2B" w14:textId="103F3C7D" w:rsidR="00C856F6" w:rsidRDefault="00C856F6">
      <w:pPr>
        <w:spacing w:after="0"/>
        <w:jc w:val="left"/>
        <w:rPr>
          <w:color w:val="134753"/>
          <w:sz w:val="20"/>
        </w:rPr>
      </w:pPr>
      <w:r>
        <w:rPr>
          <w:sz w:val="20"/>
        </w:rPr>
        <w:br w:type="page"/>
      </w:r>
    </w:p>
    <w:p w14:paraId="65003D95" w14:textId="77777777" w:rsidR="000C3E27" w:rsidRDefault="000C3E27" w:rsidP="000C3E27">
      <w:pPr>
        <w:pStyle w:val="ListParagraph"/>
        <w:widowControl w:val="0"/>
        <w:tabs>
          <w:tab w:val="left" w:pos="1681"/>
        </w:tabs>
        <w:autoSpaceDE w:val="0"/>
        <w:autoSpaceDN w:val="0"/>
        <w:spacing w:after="0" w:line="276" w:lineRule="auto"/>
        <w:ind w:left="960" w:right="303"/>
        <w:rPr>
          <w:sz w:val="20"/>
        </w:rPr>
      </w:pPr>
    </w:p>
    <w:p w14:paraId="3C0C6001" w14:textId="7FD07601" w:rsidR="000C3E27" w:rsidRPr="00954C64" w:rsidRDefault="000C3E27" w:rsidP="000C3E27">
      <w:pPr>
        <w:pStyle w:val="Heading2"/>
        <w:rPr>
          <w:color w:val="auto"/>
        </w:rPr>
      </w:pPr>
      <w:bookmarkStart w:id="58" w:name="_Toc86785090"/>
      <w:r w:rsidRPr="00954C64">
        <w:rPr>
          <w:color w:val="auto"/>
        </w:rPr>
        <w:t xml:space="preserve">3.3  </w:t>
      </w:r>
      <w:r>
        <w:rPr>
          <w:color w:val="auto"/>
        </w:rPr>
        <w:t>Gradul de utilizare a tic în furnizarea serviciilor</w:t>
      </w:r>
      <w:bookmarkEnd w:id="58"/>
    </w:p>
    <w:p w14:paraId="3287A8F4" w14:textId="332E7129" w:rsidR="00C856F6" w:rsidRPr="001A7C44" w:rsidRDefault="002C2863" w:rsidP="00C856F6">
      <w:pPr>
        <w:widowControl w:val="0"/>
        <w:tabs>
          <w:tab w:val="left" w:pos="1681"/>
        </w:tabs>
        <w:autoSpaceDE w:val="0"/>
        <w:autoSpaceDN w:val="0"/>
        <w:spacing w:after="0" w:line="276" w:lineRule="auto"/>
        <w:ind w:right="303"/>
        <w:rPr>
          <w:rFonts w:cstheme="minorHAnsi"/>
          <w:sz w:val="20"/>
          <w:szCs w:val="20"/>
        </w:rPr>
      </w:pPr>
      <w:r w:rsidRPr="001A7C44">
        <w:rPr>
          <w:sz w:val="20"/>
          <w:szCs w:val="20"/>
        </w:rPr>
        <w:t xml:space="preserve">Unul dintre </w:t>
      </w:r>
      <w:r w:rsidR="004C39D1" w:rsidRPr="001A7C44">
        <w:rPr>
          <w:rFonts w:cstheme="minorHAnsi"/>
          <w:sz w:val="20"/>
          <w:szCs w:val="20"/>
        </w:rPr>
        <w:t xml:space="preserve">principalele obstacole </w:t>
      </w:r>
      <w:r w:rsidRPr="001A7C44">
        <w:rPr>
          <w:rFonts w:cstheme="minorHAnsi"/>
          <w:sz w:val="20"/>
          <w:szCs w:val="20"/>
        </w:rPr>
        <w:t xml:space="preserve"> în dezvoltarea și monitorizarea serviciilor sociale </w:t>
      </w:r>
      <w:r w:rsidR="004C39D1" w:rsidRPr="001A7C44">
        <w:rPr>
          <w:rFonts w:cstheme="minorHAnsi"/>
          <w:sz w:val="20"/>
          <w:szCs w:val="20"/>
        </w:rPr>
        <w:t xml:space="preserve">identificate la nivelul Studiului de Fundamentare pentru Strategia Națională privind Incluziunea Socială și Reducerea Sărăciei 2015-2020, a fost acela al </w:t>
      </w:r>
      <w:r w:rsidR="004C39D1" w:rsidRPr="001A7C44">
        <w:rPr>
          <w:rFonts w:cstheme="minorHAnsi"/>
          <w:b/>
          <w:bCs/>
          <w:sz w:val="20"/>
          <w:szCs w:val="20"/>
        </w:rPr>
        <w:t>lipsei datelor privind problemele sociale locale</w:t>
      </w:r>
      <w:r w:rsidR="004C39D1" w:rsidRPr="001A7C44">
        <w:rPr>
          <w:rFonts w:cstheme="minorHAnsi"/>
          <w:sz w:val="20"/>
          <w:szCs w:val="20"/>
        </w:rPr>
        <w:t>, în special în ceea ce privește nevoile celor săraci și a grupurilor vulnerabile, cu privire la serviciile disponibile și la modalitățile de referire.</w:t>
      </w:r>
    </w:p>
    <w:p w14:paraId="3A8E6AA3" w14:textId="77777777" w:rsidR="004C39D1" w:rsidRPr="001A7C44" w:rsidRDefault="004C39D1" w:rsidP="00C856F6">
      <w:pPr>
        <w:widowControl w:val="0"/>
        <w:tabs>
          <w:tab w:val="left" w:pos="1681"/>
        </w:tabs>
        <w:autoSpaceDE w:val="0"/>
        <w:autoSpaceDN w:val="0"/>
        <w:spacing w:after="0" w:line="276" w:lineRule="auto"/>
        <w:ind w:right="303"/>
        <w:rPr>
          <w:sz w:val="20"/>
          <w:szCs w:val="20"/>
        </w:rPr>
      </w:pPr>
      <w:r w:rsidRPr="001A7C44">
        <w:rPr>
          <w:rFonts w:cstheme="minorHAnsi"/>
          <w:sz w:val="20"/>
          <w:szCs w:val="20"/>
        </w:rPr>
        <w:t>Studiul identifica totodată, i</w:t>
      </w:r>
      <w:r w:rsidRPr="001A7C44">
        <w:rPr>
          <w:sz w:val="20"/>
          <w:szCs w:val="20"/>
        </w:rPr>
        <w:t xml:space="preserve">nvestiţia într-un sistem electronic complex de asistenţă socială ca fiind esenţială pentru planificarea, monitorizarea şi evaluarea eficientă a prestaţiilor şi serviciilor de protecţie socială. Propunerea era ca sistemul electronic de asistenţă socială să includă: </w:t>
      </w:r>
    </w:p>
    <w:p w14:paraId="314011E7" w14:textId="01FB8BBC" w:rsidR="004C39D1" w:rsidRPr="001A7C44" w:rsidRDefault="004C39D1" w:rsidP="007D2C87">
      <w:pPr>
        <w:pStyle w:val="ListParagraph"/>
        <w:widowControl w:val="0"/>
        <w:numPr>
          <w:ilvl w:val="0"/>
          <w:numId w:val="34"/>
        </w:numPr>
        <w:tabs>
          <w:tab w:val="left" w:pos="1681"/>
        </w:tabs>
        <w:autoSpaceDE w:val="0"/>
        <w:autoSpaceDN w:val="0"/>
        <w:spacing w:after="0" w:line="276" w:lineRule="auto"/>
        <w:ind w:right="303"/>
        <w:rPr>
          <w:sz w:val="20"/>
          <w:szCs w:val="20"/>
        </w:rPr>
      </w:pPr>
      <w:r w:rsidRPr="001A7C44">
        <w:rPr>
          <w:sz w:val="20"/>
          <w:szCs w:val="20"/>
        </w:rPr>
        <w:t xml:space="preserve">o bază de date electronică a finanţelor publice, </w:t>
      </w:r>
    </w:p>
    <w:p w14:paraId="1314D3EC" w14:textId="4A3F1B65" w:rsidR="004C39D1" w:rsidRPr="001A7C44" w:rsidRDefault="004C39D1" w:rsidP="007D2C87">
      <w:pPr>
        <w:pStyle w:val="ListParagraph"/>
        <w:widowControl w:val="0"/>
        <w:numPr>
          <w:ilvl w:val="0"/>
          <w:numId w:val="34"/>
        </w:numPr>
        <w:tabs>
          <w:tab w:val="left" w:pos="1681"/>
        </w:tabs>
        <w:autoSpaceDE w:val="0"/>
        <w:autoSpaceDN w:val="0"/>
        <w:spacing w:after="0" w:line="276" w:lineRule="auto"/>
        <w:ind w:right="303"/>
        <w:rPr>
          <w:rFonts w:cstheme="minorHAnsi"/>
          <w:sz w:val="20"/>
          <w:szCs w:val="20"/>
        </w:rPr>
      </w:pPr>
      <w:r w:rsidRPr="001A7C44">
        <w:rPr>
          <w:sz w:val="20"/>
          <w:szCs w:val="20"/>
        </w:rPr>
        <w:t xml:space="preserve">un registru agricol electronic, </w:t>
      </w:r>
    </w:p>
    <w:p w14:paraId="66C45AB1" w14:textId="720AC3E3" w:rsidR="004C39D1" w:rsidRPr="001A7C44" w:rsidRDefault="004C39D1" w:rsidP="007D2C87">
      <w:pPr>
        <w:pStyle w:val="ListParagraph"/>
        <w:widowControl w:val="0"/>
        <w:numPr>
          <w:ilvl w:val="0"/>
          <w:numId w:val="34"/>
        </w:numPr>
        <w:tabs>
          <w:tab w:val="left" w:pos="1681"/>
        </w:tabs>
        <w:autoSpaceDE w:val="0"/>
        <w:autoSpaceDN w:val="0"/>
        <w:spacing w:after="0" w:line="276" w:lineRule="auto"/>
        <w:ind w:right="303"/>
        <w:rPr>
          <w:rFonts w:cstheme="minorHAnsi"/>
          <w:sz w:val="20"/>
          <w:szCs w:val="20"/>
        </w:rPr>
      </w:pPr>
      <w:r w:rsidRPr="001A7C44">
        <w:rPr>
          <w:sz w:val="20"/>
          <w:szCs w:val="20"/>
        </w:rPr>
        <w:t xml:space="preserve">un registru electronic referitor la ocuparea forţei de muncă şi pensii, </w:t>
      </w:r>
    </w:p>
    <w:p w14:paraId="202AFF00" w14:textId="2209BF45" w:rsidR="004C39D1" w:rsidRPr="001A7C44" w:rsidRDefault="004C39D1" w:rsidP="007D2C87">
      <w:pPr>
        <w:pStyle w:val="ListParagraph"/>
        <w:widowControl w:val="0"/>
        <w:numPr>
          <w:ilvl w:val="0"/>
          <w:numId w:val="34"/>
        </w:numPr>
        <w:tabs>
          <w:tab w:val="left" w:pos="1681"/>
        </w:tabs>
        <w:autoSpaceDE w:val="0"/>
        <w:autoSpaceDN w:val="0"/>
        <w:spacing w:after="0" w:line="276" w:lineRule="auto"/>
        <w:ind w:right="303"/>
        <w:rPr>
          <w:rFonts w:cstheme="minorHAnsi"/>
          <w:sz w:val="20"/>
          <w:szCs w:val="20"/>
        </w:rPr>
      </w:pPr>
      <w:r w:rsidRPr="001A7C44">
        <w:rPr>
          <w:sz w:val="20"/>
          <w:szCs w:val="20"/>
        </w:rPr>
        <w:t xml:space="preserve">un registru civil electronic şi </w:t>
      </w:r>
    </w:p>
    <w:p w14:paraId="12768589" w14:textId="120B7B3A" w:rsidR="004C39D1" w:rsidRPr="001A7C44" w:rsidRDefault="004C39D1" w:rsidP="007D2C87">
      <w:pPr>
        <w:pStyle w:val="ListParagraph"/>
        <w:widowControl w:val="0"/>
        <w:numPr>
          <w:ilvl w:val="0"/>
          <w:numId w:val="34"/>
        </w:numPr>
        <w:tabs>
          <w:tab w:val="left" w:pos="1681"/>
        </w:tabs>
        <w:autoSpaceDE w:val="0"/>
        <w:autoSpaceDN w:val="0"/>
        <w:spacing w:after="0" w:line="276" w:lineRule="auto"/>
        <w:ind w:right="303"/>
        <w:rPr>
          <w:rFonts w:cstheme="minorHAnsi"/>
          <w:sz w:val="20"/>
          <w:szCs w:val="20"/>
        </w:rPr>
      </w:pPr>
      <w:r w:rsidRPr="001A7C44">
        <w:rPr>
          <w:sz w:val="20"/>
          <w:szCs w:val="20"/>
        </w:rPr>
        <w:t>un registru naţional al furnizorilor de servicii sociale. Implementarea unui astfel de sistem la nivelul autorităţilor locale ar ajuta beneficiarii să acceseze informaţii, prestaţii şi servicii, ar simplifica procedurile, ar evita suprapunerea schemelor, ar diminua costurile administrative şi cele pentru beneficiari şi ar reduce sau chiar ar preveni erorile, fraudele şi corupţia, respectând totodată dreptul clientului la protecţia datelor şi intimitate.64</w:t>
      </w:r>
    </w:p>
    <w:p w14:paraId="59CD1D35" w14:textId="1F4639C3" w:rsidR="00DC2ADD" w:rsidRPr="001A7C44" w:rsidRDefault="00DC2ADD" w:rsidP="00DC2ADD">
      <w:pPr>
        <w:widowControl w:val="0"/>
        <w:tabs>
          <w:tab w:val="left" w:pos="1681"/>
        </w:tabs>
        <w:autoSpaceDE w:val="0"/>
        <w:autoSpaceDN w:val="0"/>
        <w:spacing w:after="0" w:line="276" w:lineRule="auto"/>
        <w:ind w:right="303"/>
        <w:rPr>
          <w:sz w:val="20"/>
          <w:szCs w:val="20"/>
        </w:rPr>
      </w:pPr>
    </w:p>
    <w:p w14:paraId="493EEE80" w14:textId="38221DA4" w:rsidR="00F57B70" w:rsidRPr="001A7C44" w:rsidRDefault="00DC2ADD" w:rsidP="00DC2ADD">
      <w:pPr>
        <w:widowControl w:val="0"/>
        <w:tabs>
          <w:tab w:val="left" w:pos="1681"/>
        </w:tabs>
        <w:autoSpaceDE w:val="0"/>
        <w:autoSpaceDN w:val="0"/>
        <w:spacing w:after="0" w:line="276" w:lineRule="auto"/>
        <w:ind w:right="303"/>
        <w:rPr>
          <w:sz w:val="20"/>
          <w:szCs w:val="20"/>
        </w:rPr>
      </w:pPr>
      <w:r w:rsidRPr="001A7C44">
        <w:rPr>
          <w:sz w:val="20"/>
          <w:szCs w:val="20"/>
        </w:rPr>
        <w:t xml:space="preserve">Astfel la nivelul Strategiei naționale privind incluziunea socială și reducerea sărăciei pentru perioada 2015-2020 și Programul de Guvernare 2018- 2020 a fost definită ca priorotară necesitatea consoliării capacității </w:t>
      </w:r>
      <w:r w:rsidR="00F57B70" w:rsidRPr="001A7C44">
        <w:rPr>
          <w:sz w:val="20"/>
          <w:szCs w:val="20"/>
        </w:rPr>
        <w:t>insituționale nivelul sistemului de asistență socială și pe parte de IT prin</w:t>
      </w:r>
      <w:r w:rsidRPr="001A7C44">
        <w:rPr>
          <w:sz w:val="20"/>
          <w:szCs w:val="20"/>
        </w:rPr>
        <w:t xml:space="preserve"> modernizarea sistemului sistemului de asistenţă socială</w:t>
      </w:r>
      <w:r w:rsidR="00F57B70" w:rsidRPr="001A7C44">
        <w:rPr>
          <w:sz w:val="20"/>
          <w:szCs w:val="20"/>
        </w:rPr>
        <w:t>. În acest, Direcția Politici Servicii Sociale (DPSS) din MMJS a aplicat pentru mai multe proiecte suport din partea Comisiei Europeane, prin Serviciul de sprijin pentru reforme structurale (Structural Reform Support Service), printre care și proiectul  SRSS/C2018/016 „</w:t>
      </w:r>
      <w:r w:rsidR="00F57B70" w:rsidRPr="001A7C44">
        <w:rPr>
          <w:i/>
          <w:iCs/>
          <w:sz w:val="20"/>
          <w:szCs w:val="20"/>
        </w:rPr>
        <w:t>Sprijin pentru consolidarea capacității instituționale a MMJS de a dezvolta un sistem integrat de management informatic în domeniul serviciilor sociale</w:t>
      </w:r>
      <w:r w:rsidR="00F57B70" w:rsidRPr="001A7C44">
        <w:rPr>
          <w:sz w:val="20"/>
          <w:szCs w:val="20"/>
        </w:rPr>
        <w:t>” (Support the consolidation of the institutional capacity of the Ministry of Labour and Social Justice of Romania to develop an integrated Management Information System în social services domain) focalizat pe analiza stadiului curent și recomandari pentru crearea sistemului național „e-asistență socială”, care va include și gestiona detaliile despre beneficiile și serviciile sociale.</w:t>
      </w:r>
    </w:p>
    <w:p w14:paraId="341A1A43" w14:textId="63127B0D" w:rsidR="002F6631" w:rsidRPr="001A7C44" w:rsidRDefault="002F6631" w:rsidP="00DC2ADD">
      <w:pPr>
        <w:widowControl w:val="0"/>
        <w:tabs>
          <w:tab w:val="left" w:pos="1681"/>
        </w:tabs>
        <w:autoSpaceDE w:val="0"/>
        <w:autoSpaceDN w:val="0"/>
        <w:spacing w:after="0" w:line="276" w:lineRule="auto"/>
        <w:ind w:right="303"/>
        <w:rPr>
          <w:sz w:val="20"/>
          <w:szCs w:val="20"/>
        </w:rPr>
      </w:pPr>
    </w:p>
    <w:p w14:paraId="59AE0059" w14:textId="1ADF5369" w:rsidR="001A7C44" w:rsidRPr="001A7C44" w:rsidRDefault="001A7C44" w:rsidP="001A7C44">
      <w:pPr>
        <w:spacing w:after="0"/>
        <w:rPr>
          <w:sz w:val="20"/>
          <w:szCs w:val="20"/>
        </w:rPr>
      </w:pPr>
      <w:r w:rsidRPr="001A7C44">
        <w:rPr>
          <w:rFonts w:eastAsia="Arial" w:cstheme="minorHAnsi"/>
          <w:sz w:val="20"/>
          <w:szCs w:val="20"/>
        </w:rPr>
        <w:t xml:space="preserve">De la nivelul acestui studiu reiese faptul că în ceea ce privește gradul de utilizare TIC din prisma nivelului </w:t>
      </w:r>
      <w:r w:rsidRPr="001A7C44">
        <w:rPr>
          <w:sz w:val="20"/>
          <w:szCs w:val="20"/>
        </w:rPr>
        <w:t>de cunoștințe în utilizarea calculatorului a personalului din cele 3181 SPAS-uri municipii, orașe, comune</w:t>
      </w:r>
      <w:r w:rsidRPr="001A7C44">
        <w:rPr>
          <w:rStyle w:val="FootnoteReference"/>
          <w:sz w:val="20"/>
          <w:szCs w:val="20"/>
        </w:rPr>
        <w:footnoteReference w:id="16"/>
      </w:r>
      <w:r w:rsidRPr="001A7C44">
        <w:rPr>
          <w:sz w:val="20"/>
          <w:szCs w:val="20"/>
        </w:rPr>
        <w:t>,  doar 20% au cunoștințe foarte bune, în timp ce în medie 37% nu au decât cunoștințe primare, care nu le permit să folosească instrumente electronice de centralizare, sortare și analiză de date – lucru vital pentru a oferi o minimă calitate în munca de asistență socială, pentru a putea monitoriza beneficiarii și beneficiile/serviciile oferite și pentru a putea transmite mai departe raportări corecte, în special când vorbim de un volum mare de date. În cazul asistenților medicali comunitari/mediatorilor sanitari, procentele sunt și mai scăzute – 48% nu pot folosi calculatorul decât la nivel elementar, și doar 14% pot face analize avansate cu ajutorul calculatorului.</w:t>
      </w:r>
    </w:p>
    <w:p w14:paraId="03503A71" w14:textId="77777777" w:rsidR="001A7C44" w:rsidRPr="001A7C44" w:rsidRDefault="001A7C44" w:rsidP="001A7C44">
      <w:pPr>
        <w:spacing w:after="0"/>
        <w:rPr>
          <w:sz w:val="20"/>
          <w:szCs w:val="20"/>
        </w:rPr>
      </w:pPr>
    </w:p>
    <w:p w14:paraId="37DEA7F0" w14:textId="77777777" w:rsidR="001A7C44" w:rsidRPr="001A7C44" w:rsidRDefault="001A7C44" w:rsidP="001A7C44">
      <w:pPr>
        <w:spacing w:after="0"/>
        <w:rPr>
          <w:sz w:val="20"/>
          <w:szCs w:val="20"/>
        </w:rPr>
      </w:pPr>
      <w:r w:rsidRPr="001A7C44">
        <w:rPr>
          <w:sz w:val="20"/>
          <w:szCs w:val="20"/>
        </w:rPr>
        <w:t xml:space="preserve">Studiul a inclus și o parte consistentă de analiză privind cu privire la aspectele TIC legate de partea de infrastructura existentă, aplicații folosite, schimburi de informatii cu administrația centrală, guvernața TIC din punct de vedere al numărului de specialisti. Analiza inormațiilor obținute aspectele mai sus prezentate legate de: lipsa de sisteme informatice moderne, abordare insulară și utilizarea încă masivă de hârtie (registre) sau liste simple în aplicații informatice de tip foi de calcul Excel; probleme de comunicații de date avansate (de tip VPN) cu administratia centrala • lipsa interoperabilitate (schimburi de date avansate cu alte baze de date/sisteme din administrație) dar și nevoile mari de interoperabilitate (aceasta a fost observația scrisă că text în mai multe comentarii) • grad redus de lucru în echipă între </w:t>
      </w:r>
      <w:r w:rsidRPr="001A7C44">
        <w:rPr>
          <w:sz w:val="20"/>
          <w:szCs w:val="20"/>
        </w:rPr>
        <w:lastRenderedPageBreak/>
        <w:t>direcția/departamentul/compartimentul/echipa SPAS/DGASPC și departamentul/compartimentul/echipa TIC din U.A.T. • guvernanța TIC redusă atât din punct de vedere al numarului de specialiști cât și din punct de vedere concepte și politici generale TIC privind protecția datelor (inclusiv protecția datelor personale) și securitatea sistemelor TIC (cyber security).</w:t>
      </w:r>
    </w:p>
    <w:p w14:paraId="73DD8671" w14:textId="77777777" w:rsidR="001A7C44" w:rsidRPr="001A7C44" w:rsidRDefault="001A7C44" w:rsidP="001A7C44">
      <w:pPr>
        <w:spacing w:after="0"/>
        <w:rPr>
          <w:sz w:val="20"/>
          <w:szCs w:val="20"/>
        </w:rPr>
      </w:pPr>
    </w:p>
    <w:p w14:paraId="147B8F3F" w14:textId="77777777" w:rsidR="001A7C44" w:rsidRPr="001A7C44" w:rsidRDefault="001A7C44" w:rsidP="001A7C44">
      <w:pPr>
        <w:spacing w:after="0"/>
        <w:rPr>
          <w:sz w:val="20"/>
          <w:szCs w:val="20"/>
        </w:rPr>
      </w:pPr>
      <w:r w:rsidRPr="001A7C44">
        <w:rPr>
          <w:sz w:val="20"/>
          <w:szCs w:val="20"/>
        </w:rPr>
        <w:t>Toate aceste aspecte susțin nevoia unui sistem național integrat de asistența socială care să permită o interacțiune cât mai simplă cu beneficiarii și o utilizare cat mai ușoară a specialiștilor din SPAS/DGASPC.</w:t>
      </w:r>
    </w:p>
    <w:p w14:paraId="57079A0E" w14:textId="77777777" w:rsidR="001A7C44" w:rsidRPr="001A7C44" w:rsidRDefault="001A7C44" w:rsidP="00DC2ADD">
      <w:pPr>
        <w:widowControl w:val="0"/>
        <w:tabs>
          <w:tab w:val="left" w:pos="1681"/>
        </w:tabs>
        <w:autoSpaceDE w:val="0"/>
        <w:autoSpaceDN w:val="0"/>
        <w:spacing w:after="0" w:line="276" w:lineRule="auto"/>
        <w:ind w:right="303"/>
        <w:rPr>
          <w:sz w:val="20"/>
          <w:szCs w:val="20"/>
        </w:rPr>
      </w:pPr>
    </w:p>
    <w:p w14:paraId="0FD8009C" w14:textId="3A85944D" w:rsidR="002F6631" w:rsidRPr="001A7C44" w:rsidRDefault="002F6631" w:rsidP="00DC2ADD">
      <w:pPr>
        <w:widowControl w:val="0"/>
        <w:tabs>
          <w:tab w:val="left" w:pos="1681"/>
        </w:tabs>
        <w:autoSpaceDE w:val="0"/>
        <w:autoSpaceDN w:val="0"/>
        <w:spacing w:after="0" w:line="276" w:lineRule="auto"/>
        <w:ind w:right="303"/>
        <w:rPr>
          <w:sz w:val="20"/>
          <w:szCs w:val="20"/>
        </w:rPr>
      </w:pPr>
      <w:r w:rsidRPr="001A7C44">
        <w:rPr>
          <w:sz w:val="20"/>
          <w:szCs w:val="20"/>
        </w:rPr>
        <w:t xml:space="preserve">Recomandare principală a acestui studiu a fost legată de implementarea/dezvoltarea unui </w:t>
      </w:r>
      <w:r w:rsidRPr="001A7C44">
        <w:rPr>
          <w:b/>
          <w:bCs/>
          <w:i/>
          <w:iCs/>
          <w:sz w:val="20"/>
          <w:szCs w:val="20"/>
        </w:rPr>
        <w:t>singur Sistem informatic integrat și național (centralizat) denumit generic “e-Asistență Socială”</w:t>
      </w:r>
      <w:r w:rsidRPr="001A7C44">
        <w:rPr>
          <w:sz w:val="20"/>
          <w:szCs w:val="20"/>
        </w:rPr>
        <w:t xml:space="preserve"> pentru activitățile de administrare, management și plăți specifice domeniilor: beneficiilor și servicii sociale, protecţiei şi promovării drepturilor copilului și adopție, protecţiei şi promovării drepturilor persoanelor cu dizabilităţi și inspecție socială. Actorii instituționali principali pentru viitorul sistem integrat sunt DPBS, DPSS și UpTI din MMJS, ANPDCA, ANPD și ANPIS</w:t>
      </w:r>
      <w:r w:rsidR="00FC1B94" w:rsidRPr="001A7C44">
        <w:rPr>
          <w:sz w:val="20"/>
          <w:szCs w:val="20"/>
        </w:rPr>
        <w:t>.</w:t>
      </w:r>
    </w:p>
    <w:p w14:paraId="31972A10" w14:textId="0F35645C" w:rsidR="00FC1B94" w:rsidRPr="001A7C44" w:rsidRDefault="00FC1B94" w:rsidP="00DC2ADD">
      <w:pPr>
        <w:widowControl w:val="0"/>
        <w:tabs>
          <w:tab w:val="left" w:pos="1681"/>
        </w:tabs>
        <w:autoSpaceDE w:val="0"/>
        <w:autoSpaceDN w:val="0"/>
        <w:spacing w:after="0" w:line="276" w:lineRule="auto"/>
        <w:ind w:right="303"/>
        <w:rPr>
          <w:sz w:val="20"/>
          <w:szCs w:val="20"/>
        </w:rPr>
      </w:pPr>
    </w:p>
    <w:p w14:paraId="0E57C7E9" w14:textId="43C02DC6" w:rsidR="00FC1B94" w:rsidRPr="001A7C44" w:rsidRDefault="00FC1B94" w:rsidP="00DC2ADD">
      <w:pPr>
        <w:widowControl w:val="0"/>
        <w:tabs>
          <w:tab w:val="left" w:pos="1681"/>
        </w:tabs>
        <w:autoSpaceDE w:val="0"/>
        <w:autoSpaceDN w:val="0"/>
        <w:spacing w:after="0" w:line="276" w:lineRule="auto"/>
        <w:ind w:right="303"/>
        <w:rPr>
          <w:sz w:val="20"/>
          <w:szCs w:val="20"/>
        </w:rPr>
      </w:pPr>
      <w:r w:rsidRPr="001A7C44">
        <w:rPr>
          <w:sz w:val="20"/>
          <w:szCs w:val="20"/>
        </w:rPr>
        <w:t xml:space="preserve">La acest moment MMJS a public spre consultare caietul de sarcini pentru implementarea unui sistem de servicii informatice integrat </w:t>
      </w:r>
      <w:r w:rsidR="005E7911" w:rsidRPr="001A7C44">
        <w:rPr>
          <w:sz w:val="20"/>
          <w:szCs w:val="20"/>
        </w:rPr>
        <w:t>iar printre principalele probleme cu privire la gradul de utilizare a TIC în furnizarea serviciilor sociale usnt enumerate:</w:t>
      </w:r>
    </w:p>
    <w:p w14:paraId="0D773E81" w14:textId="77777777" w:rsidR="00F7499D" w:rsidRPr="001A7C44" w:rsidRDefault="005E7911" w:rsidP="007D2C87">
      <w:pPr>
        <w:pStyle w:val="ListParagraph"/>
        <w:widowControl w:val="0"/>
        <w:numPr>
          <w:ilvl w:val="0"/>
          <w:numId w:val="35"/>
        </w:numPr>
        <w:tabs>
          <w:tab w:val="left" w:pos="1681"/>
        </w:tabs>
        <w:autoSpaceDE w:val="0"/>
        <w:autoSpaceDN w:val="0"/>
        <w:spacing w:after="0" w:line="276" w:lineRule="auto"/>
        <w:ind w:right="303"/>
        <w:rPr>
          <w:sz w:val="20"/>
          <w:szCs w:val="20"/>
        </w:rPr>
      </w:pPr>
      <w:r w:rsidRPr="001A7C44">
        <w:rPr>
          <w:sz w:val="20"/>
          <w:szCs w:val="20"/>
        </w:rPr>
        <w:t>necesitatea îmbunătățirii sistemului actual de colectare a informațiilor în domeniul serviciilor sociale trebuie îmbunătățit astfel încât să se asigure aplicarea unitară, creșterea acurateței și a relevanței datelor la nivelul tuturor unităților administrativ-teritoriale din țară. În acest sens, anchetele social ca principal instrument de colectare a datelor privind persoanele vulnerabile, se realizează de obicei în format hârtie și nu există un instrument electronic care să asigure colectarea centralizată și raportarea electronică a datelor rezultate din acestea. Dosarele de acordare a serviciilor sociale sau a beneficiilor sociale sunt în general întocmite doar în format letric, neexistand posibilitatea interoperabilizării datelor privind beneficiarii de servicii sociale cu beneficiarii de beneficii de asistență socială și cu alte măsuri de protecție socială (pensii, șomaj, etc.) pentru a putea evalua eficiența măsurilor de asistență socială sau pentru a identifica erorile de acordare a acestora (dublarea serviciilor, etc.) și pentru a putea orienta și dimensiona în funcție de evidențe, politicile viitoare în domeniul protecției sociale</w:t>
      </w:r>
    </w:p>
    <w:p w14:paraId="6072C9A3" w14:textId="77777777" w:rsidR="00F7499D" w:rsidRPr="001A7C44" w:rsidRDefault="005E7911" w:rsidP="007D2C87">
      <w:pPr>
        <w:pStyle w:val="ListParagraph"/>
        <w:widowControl w:val="0"/>
        <w:numPr>
          <w:ilvl w:val="0"/>
          <w:numId w:val="35"/>
        </w:numPr>
        <w:tabs>
          <w:tab w:val="left" w:pos="1681"/>
        </w:tabs>
        <w:autoSpaceDE w:val="0"/>
        <w:autoSpaceDN w:val="0"/>
        <w:spacing w:after="0" w:line="276" w:lineRule="auto"/>
        <w:ind w:right="303"/>
        <w:rPr>
          <w:sz w:val="20"/>
          <w:szCs w:val="20"/>
        </w:rPr>
      </w:pPr>
      <w:r w:rsidRPr="001A7C44">
        <w:rPr>
          <w:sz w:val="20"/>
          <w:szCs w:val="20"/>
        </w:rPr>
        <w:t>lipsa unor registre electronice centralizate cu beneficiarii de servicii sociale (la nivel de CNP) sau cu beneficiarii anumitor categorii de beneficii sociale (ex. ajutorul de încălzire), pentru a putea analiza și obține o imagine completă asupra măsurilor de asistență socială de care beneficiază fiecare persoană vulnerabilă în parte</w:t>
      </w:r>
    </w:p>
    <w:p w14:paraId="3C50D82D" w14:textId="33084CB0" w:rsidR="005E7911" w:rsidRPr="001A7C44" w:rsidRDefault="005E7911" w:rsidP="007D2C87">
      <w:pPr>
        <w:pStyle w:val="ListParagraph"/>
        <w:widowControl w:val="0"/>
        <w:numPr>
          <w:ilvl w:val="0"/>
          <w:numId w:val="35"/>
        </w:numPr>
        <w:tabs>
          <w:tab w:val="left" w:pos="1681"/>
        </w:tabs>
        <w:autoSpaceDE w:val="0"/>
        <w:autoSpaceDN w:val="0"/>
        <w:spacing w:after="0" w:line="276" w:lineRule="auto"/>
        <w:ind w:right="303"/>
        <w:rPr>
          <w:sz w:val="20"/>
          <w:szCs w:val="20"/>
        </w:rPr>
      </w:pPr>
      <w:r w:rsidRPr="001A7C44">
        <w:rPr>
          <w:sz w:val="20"/>
          <w:szCs w:val="20"/>
        </w:rPr>
        <w:t>sistemele informatice existente nu permit furnizarea de servicii electronice de tip eguvernare, centrate pe evenimentele de viață, așa cum urmărește Strategia Națională privind Agenda Digitală pentru România 2020 (SNADR), respectiv nu există posibilitatea de a oferi cetățeanului beneficiar de asistență socială acces electronic direct și informații cu privire la dosarul personal de asistență socială</w:t>
      </w:r>
    </w:p>
    <w:p w14:paraId="3378DE0D" w14:textId="19EDD3A8" w:rsidR="000C3E27" w:rsidRPr="001A7C44" w:rsidRDefault="005E7911" w:rsidP="005E7911">
      <w:pPr>
        <w:widowControl w:val="0"/>
        <w:tabs>
          <w:tab w:val="left" w:pos="1681"/>
        </w:tabs>
        <w:autoSpaceDE w:val="0"/>
        <w:autoSpaceDN w:val="0"/>
        <w:spacing w:after="0" w:line="276" w:lineRule="auto"/>
        <w:ind w:right="303"/>
        <w:rPr>
          <w:i/>
          <w:iCs/>
          <w:sz w:val="20"/>
          <w:szCs w:val="20"/>
        </w:rPr>
      </w:pPr>
      <w:r w:rsidRPr="00CC4853">
        <w:rPr>
          <w:sz w:val="20"/>
          <w:szCs w:val="20"/>
        </w:rPr>
        <w:t xml:space="preserve">Concluzie </w:t>
      </w:r>
      <w:r w:rsidR="00CC4853" w:rsidRPr="00CC4853">
        <w:rPr>
          <w:sz w:val="20"/>
          <w:szCs w:val="20"/>
        </w:rPr>
        <w:t>-</w:t>
      </w:r>
      <w:r w:rsidRPr="00CC4853">
        <w:rPr>
          <w:i/>
          <w:iCs/>
          <w:sz w:val="20"/>
          <w:szCs w:val="20"/>
        </w:rPr>
        <w:t>s</w:t>
      </w:r>
      <w:r w:rsidR="00FC1B94" w:rsidRPr="00CC4853">
        <w:rPr>
          <w:i/>
          <w:iCs/>
          <w:sz w:val="20"/>
          <w:szCs w:val="20"/>
        </w:rPr>
        <w:t>istemele de management și prelucrare a datelor utilizate în prezent în domeniul asistenței sociale nu permit corelarea și gestiunea integrată a celor două componente, serviciile sociale și beneficiile sociale, pentru a putea îndeplini cerințele prevăzute de politicile sociale actuale</w:t>
      </w:r>
      <w:r w:rsidR="00CC4853">
        <w:rPr>
          <w:i/>
          <w:iCs/>
          <w:sz w:val="20"/>
          <w:szCs w:val="20"/>
        </w:rPr>
        <w:t>.</w:t>
      </w:r>
    </w:p>
    <w:p w14:paraId="6A0A5E5F" w14:textId="084A7072" w:rsidR="00E40C76" w:rsidRPr="00F73EA8" w:rsidRDefault="00E40C76" w:rsidP="00F73EA8">
      <w:pPr>
        <w:spacing w:after="0"/>
        <w:rPr>
          <w:rFonts w:eastAsia="Arial" w:cstheme="minorHAnsi"/>
          <w:sz w:val="20"/>
          <w:szCs w:val="20"/>
        </w:rPr>
      </w:pPr>
    </w:p>
    <w:p w14:paraId="6FD88DF4" w14:textId="001FD2C1" w:rsidR="00674F6E" w:rsidRDefault="00674F6E">
      <w:pPr>
        <w:spacing w:after="0"/>
        <w:jc w:val="left"/>
        <w:rPr>
          <w:sz w:val="20"/>
          <w:szCs w:val="20"/>
        </w:rPr>
      </w:pPr>
      <w:r>
        <w:rPr>
          <w:sz w:val="20"/>
          <w:szCs w:val="20"/>
        </w:rPr>
        <w:br w:type="page"/>
      </w:r>
    </w:p>
    <w:p w14:paraId="216FABD4" w14:textId="02EA753E" w:rsidR="00570D17" w:rsidRPr="00954C64" w:rsidRDefault="00570D17" w:rsidP="00570D17">
      <w:pPr>
        <w:pStyle w:val="Heading1"/>
        <w:rPr>
          <w:color w:val="auto"/>
        </w:rPr>
      </w:pPr>
      <w:bookmarkStart w:id="59" w:name="_Toc86785091"/>
      <w:r w:rsidRPr="00954C64">
        <w:rPr>
          <w:color w:val="auto"/>
        </w:rPr>
        <w:lastRenderedPageBreak/>
        <w:t>FACTORI</w:t>
      </w:r>
      <w:r w:rsidR="00B03241" w:rsidRPr="00954C64">
        <w:rPr>
          <w:color w:val="auto"/>
        </w:rPr>
        <w:t xml:space="preserve"> Ș</w:t>
      </w:r>
      <w:r w:rsidRPr="00954C64">
        <w:rPr>
          <w:color w:val="auto"/>
        </w:rPr>
        <w:t xml:space="preserve">I </w:t>
      </w:r>
      <w:r w:rsidR="00B03241" w:rsidRPr="00954C64">
        <w:rPr>
          <w:color w:val="auto"/>
        </w:rPr>
        <w:t xml:space="preserve">BARIERE ÎN </w:t>
      </w:r>
      <w:r w:rsidRPr="00954C64">
        <w:rPr>
          <w:color w:val="auto"/>
        </w:rPr>
        <w:t xml:space="preserve">DEZVOLTAREA </w:t>
      </w:r>
      <w:r w:rsidR="009B6F51">
        <w:rPr>
          <w:color w:val="auto"/>
        </w:rPr>
        <w:t>serviciilor sociale</w:t>
      </w:r>
      <w:bookmarkEnd w:id="59"/>
    </w:p>
    <w:p w14:paraId="7CD96D57" w14:textId="77777777" w:rsidR="007750CD" w:rsidRDefault="007750CD" w:rsidP="007750CD">
      <w:pPr>
        <w:rPr>
          <w:rFonts w:cstheme="minorHAnsi"/>
          <w:bCs/>
          <w:noProof/>
          <w:sz w:val="20"/>
          <w:szCs w:val="20"/>
        </w:rPr>
      </w:pPr>
      <w:r>
        <w:rPr>
          <w:rFonts w:cstheme="minorHAnsi"/>
          <w:sz w:val="20"/>
          <w:szCs w:val="20"/>
        </w:rPr>
        <w:t xml:space="preserve">Schimbările la nivel mondial afectează peste tot în lume modul actual de organizare şi furnizare a serviciilor sociale, întrucât există o interdependenţă a sistemelor economice, sociale, culturale şi politice. În condiţiile scăderii cheltuielilor publice şi implicit a posibilităţilor de satisfacere a nevoilor sociale, furnizarea serviciilor sociale devine o provocare tot mai mare. Efectele scăderii populaţiei tinere şi creşterii concomitente a populaţiei vârstnice se vor face simţite în următoarele două decade prin scăderea forţei de muncă şi presiunea constantă asupra finanţării serviciilor sociale şi socio-medicale destinate vârstnicilor. Îmbătrânirea populaţiei şi criza economică vor determina consolidarea sistemelor de servicii sociale prin luarea în considerare a aspectelor legate de calitate, eficienţă şi eficacitate. Astfel, se evidenţiază necesitatea de dezvoltare şi de reconfigurare continuă a serviciilor sociale, în scopul de a veni în întâmpinarea cerinţelor sociale şi economice şi pentru a asigura o organizare cât mai eficientă la nivel </w:t>
      </w:r>
      <w:r>
        <w:rPr>
          <w:rFonts w:cstheme="minorHAnsi"/>
          <w:noProof/>
          <w:sz w:val="20"/>
          <w:szCs w:val="20"/>
        </w:rPr>
        <w:t>naţional.</w:t>
      </w:r>
    </w:p>
    <w:p w14:paraId="3C449BFD" w14:textId="77777777" w:rsidR="007750CD" w:rsidRDefault="007750CD" w:rsidP="00E967A6">
      <w:pPr>
        <w:pStyle w:val="REBulletsimple"/>
      </w:pPr>
      <w:r>
        <w:t xml:space="preserve">Investițiile în asistență și suport social au scăzut la nivelul întreagii Uniuni Europeane, fapt evidențiat încă din deceniul trecut. Reducerea investițiilor în asistență și suport social se întâmplă într-un moment în care cererea acestor servicii este în creștere. Deși cererea era în creștere totuși s-a menținut tendința de reducere a finanțării în acest domeniu. Diminuarea finanțării a avut un puternic impact la nivel asistenței sociale - a redus în mod semnificativ capacitatea sectorului de asistență și suport social de a inova, de a presta servicii de mai bună calitate și mai eficiente și de a angaja personal bine instruit și plătit decent. Totuși pe termen lung o astfel de abordare este nesustenabilă având în vedere faptul că trebuie asigurat acces universal la servicii de asistență și servicii suport. </w:t>
      </w:r>
    </w:p>
    <w:p w14:paraId="19F28DBD" w14:textId="77777777" w:rsidR="000F5C5C" w:rsidRDefault="007750CD" w:rsidP="007750CD">
      <w:pPr>
        <w:rPr>
          <w:rFonts w:cstheme="minorHAnsi"/>
          <w:b/>
          <w:bCs/>
          <w:noProof/>
          <w:sz w:val="20"/>
          <w:szCs w:val="20"/>
        </w:rPr>
      </w:pPr>
      <w:r>
        <w:rPr>
          <w:rFonts w:cstheme="minorHAnsi"/>
          <w:noProof/>
          <w:sz w:val="20"/>
          <w:szCs w:val="20"/>
        </w:rPr>
        <w:t xml:space="preserve">Deși sistemul de servicii sociale din România s-a dezvoltat mult în ultimii ani totuși se </w:t>
      </w:r>
      <w:r w:rsidRPr="000F5C5C">
        <w:rPr>
          <w:rFonts w:cstheme="minorHAnsi"/>
          <w:b/>
          <w:bCs/>
          <w:noProof/>
          <w:sz w:val="20"/>
          <w:szCs w:val="20"/>
        </w:rPr>
        <w:t xml:space="preserve">identifică dificultăți în dezvoltarea în continuare a acestui sector. </w:t>
      </w:r>
    </w:p>
    <w:p w14:paraId="385AC5DD" w14:textId="09E0EE7E" w:rsidR="000F5C5C" w:rsidRPr="000F5C5C" w:rsidRDefault="000F5C5C" w:rsidP="007750CD">
      <w:pPr>
        <w:rPr>
          <w:rFonts w:cstheme="minorHAnsi"/>
          <w:noProof/>
          <w:sz w:val="20"/>
          <w:szCs w:val="20"/>
        </w:rPr>
      </w:pPr>
      <w:r w:rsidRPr="000F5C5C">
        <w:rPr>
          <w:rFonts w:cstheme="minorHAnsi"/>
          <w:b/>
          <w:bCs/>
          <w:i/>
          <w:iCs/>
          <w:noProof/>
          <w:sz w:val="20"/>
          <w:szCs w:val="20"/>
        </w:rPr>
        <w:t>La nivel macro</w:t>
      </w:r>
      <w:r>
        <w:rPr>
          <w:rFonts w:cstheme="minorHAnsi"/>
          <w:b/>
          <w:bCs/>
          <w:noProof/>
          <w:sz w:val="20"/>
          <w:szCs w:val="20"/>
        </w:rPr>
        <w:t xml:space="preserve">, </w:t>
      </w:r>
      <w:r w:rsidRPr="000F5C5C">
        <w:rPr>
          <w:rFonts w:cstheme="minorHAnsi"/>
          <w:noProof/>
          <w:sz w:val="20"/>
          <w:szCs w:val="20"/>
        </w:rPr>
        <w:t>sistemul de asistență socială, din momentul descentralizării responsabilității către autoritățile locale, ca urmare a reformelor începute în anii 90, a dezvoltat la nivelul serviciilor specializate, structurate de obicei la nivel de județ și mai puțin la nivel de intervenție, la nivel de autorități locale (orașe și comune), nivel la care a apărut diferența dintre rural și urban, în defavoarea mediului rural. Cel mai important factor care a dus la inegalitatea dintre dezvoltarea în mediul rural și cea din mediul urban este li</w:t>
      </w:r>
      <w:r w:rsidRPr="000F5C5C">
        <w:rPr>
          <w:rFonts w:cstheme="minorHAnsi"/>
          <w:b/>
          <w:bCs/>
          <w:noProof/>
          <w:sz w:val="20"/>
          <w:szCs w:val="20"/>
        </w:rPr>
        <w:t>psa resurselor financiare pentru investiții în stabilirea și dezvoltarea serviciilor sociale, care a dus în timp la lipsa resurselor umane pentru investiții în înființarea și dezvoltarea serviciilor socia</w:t>
      </w:r>
      <w:r w:rsidRPr="000F5C5C">
        <w:rPr>
          <w:rFonts w:cstheme="minorHAnsi"/>
          <w:noProof/>
          <w:sz w:val="20"/>
          <w:szCs w:val="20"/>
        </w:rPr>
        <w:t>le</w:t>
      </w:r>
      <w:r>
        <w:rPr>
          <w:rFonts w:cstheme="minorHAnsi"/>
          <w:noProof/>
          <w:sz w:val="20"/>
          <w:szCs w:val="20"/>
        </w:rPr>
        <w:t xml:space="preserve"> </w:t>
      </w:r>
      <w:r w:rsidRPr="000F5C5C">
        <w:rPr>
          <w:rFonts w:cstheme="minorHAnsi"/>
          <w:noProof/>
          <w:sz w:val="20"/>
          <w:szCs w:val="20"/>
        </w:rPr>
        <w:t xml:space="preserve">în </w:t>
      </w:r>
      <w:r>
        <w:rPr>
          <w:rFonts w:cstheme="minorHAnsi"/>
          <w:noProof/>
          <w:sz w:val="20"/>
          <w:szCs w:val="20"/>
        </w:rPr>
        <w:t xml:space="preserve">special în </w:t>
      </w:r>
      <w:r w:rsidRPr="000F5C5C">
        <w:rPr>
          <w:rFonts w:cstheme="minorHAnsi"/>
          <w:noProof/>
          <w:sz w:val="20"/>
          <w:szCs w:val="20"/>
        </w:rPr>
        <w:t>zonele rurale și la dificultăți în gestionarea problemelor sociale.</w:t>
      </w:r>
    </w:p>
    <w:p w14:paraId="2F211CA4" w14:textId="4A345C94" w:rsidR="007750CD" w:rsidRDefault="007750CD" w:rsidP="007750CD">
      <w:pPr>
        <w:rPr>
          <w:rFonts w:cstheme="minorHAnsi"/>
          <w:noProof/>
          <w:sz w:val="20"/>
          <w:szCs w:val="20"/>
        </w:rPr>
      </w:pPr>
      <w:r>
        <w:rPr>
          <w:rFonts w:cstheme="minorHAnsi"/>
          <w:noProof/>
          <w:sz w:val="20"/>
          <w:szCs w:val="20"/>
        </w:rPr>
        <w:t>Din cauza îmbătrânirii populaţiilor, a schimbărilor societale şi a impactului crizei economice, cererea pentru servicii sociale va continua să crească și în România fiind astfel necesară dezvoltarea acestor servicii sociale pentru a fi cât mai accesibile, adaptabile și disponibile.</w:t>
      </w:r>
      <w:r w:rsidR="000F5C5C">
        <w:rPr>
          <w:rFonts w:cstheme="minorHAnsi"/>
          <w:noProof/>
          <w:sz w:val="20"/>
          <w:szCs w:val="20"/>
        </w:rPr>
        <w:t xml:space="preserve"> Acoperirea decalajului între generații din perspectiva sărăciei, </w:t>
      </w:r>
      <w:r w:rsidR="000F5C5C" w:rsidRPr="000F5C5C">
        <w:rPr>
          <w:rFonts w:cstheme="minorHAnsi"/>
          <w:noProof/>
          <w:sz w:val="20"/>
          <w:szCs w:val="20"/>
        </w:rPr>
        <w:t>trebuie obținută prin intervenții integrate, dezvoltarea serviciilor sociale pentru a asigura intervenții la nivel local și prin utilizarea eficientă și efectivă a resurselor financiare și umane la nivelul ATU.  Până la acest moment, se poate observa o dezvoltare inegală a serviciilor și din punctul de vedere al categoriilor de beneficiari, acest aspect motivând abordarea urmărită în cadrul programului.</w:t>
      </w:r>
    </w:p>
    <w:p w14:paraId="2454905A" w14:textId="169B8B0B" w:rsidR="007750CD" w:rsidRDefault="000F5C5C" w:rsidP="007750CD">
      <w:pPr>
        <w:rPr>
          <w:rFonts w:cstheme="minorHAnsi"/>
          <w:bCs/>
          <w:noProof/>
          <w:sz w:val="20"/>
          <w:szCs w:val="20"/>
        </w:rPr>
      </w:pPr>
      <w:r w:rsidRPr="000F5C5C">
        <w:rPr>
          <w:rFonts w:cstheme="minorHAnsi"/>
          <w:b/>
          <w:bCs/>
          <w:i/>
          <w:iCs/>
          <w:noProof/>
          <w:sz w:val="20"/>
          <w:szCs w:val="20"/>
        </w:rPr>
        <w:t>La nivel de sistem,</w:t>
      </w:r>
      <w:r>
        <w:rPr>
          <w:rFonts w:ascii="Times New Roman" w:hAnsi="Times New Roman"/>
          <w:sz w:val="20"/>
          <w:szCs w:val="20"/>
        </w:rPr>
        <w:t xml:space="preserve"> a</w:t>
      </w:r>
      <w:r w:rsidR="007750CD">
        <w:rPr>
          <w:rFonts w:cstheme="minorHAnsi"/>
          <w:noProof/>
          <w:sz w:val="20"/>
          <w:szCs w:val="20"/>
        </w:rPr>
        <w:t xml:space="preserve">naliza literaturii de specialitate a evidențiat dificultăți în dezvoltarea serviciilor sociale din România. Din analiză a reieșit faptul că pe lângă problemele sociale ale beneficiarilor există și probleme ale sistemului de asistență socială. Problemele la nivel de sistem funcționează, de multe ori, ca factori potențiatori de probleme sociale sau ca blocaje în ameliorarea dificultăților beneficiarilor și se regăsesc atât la nivel național, cât și local. Astfel, s-au identificat disfuncționalități ce țin de strategia general, legislație, natura serviciilor sociale, resurse materiale și financiare, calitatea și cantitatea resursei umane din domeniu.  </w:t>
      </w:r>
    </w:p>
    <w:p w14:paraId="5B329F31" w14:textId="77777777" w:rsidR="007750CD" w:rsidRDefault="007750CD" w:rsidP="007750CD">
      <w:pPr>
        <w:rPr>
          <w:rFonts w:cstheme="minorHAnsi"/>
          <w:b/>
          <w:bCs/>
          <w:sz w:val="20"/>
          <w:szCs w:val="20"/>
        </w:rPr>
      </w:pPr>
      <w:r>
        <w:rPr>
          <w:rFonts w:cstheme="minorHAnsi"/>
          <w:b/>
          <w:bCs/>
          <w:sz w:val="20"/>
          <w:szCs w:val="20"/>
        </w:rPr>
        <w:t>Strategia generală, legislație:</w:t>
      </w:r>
    </w:p>
    <w:p w14:paraId="4011F41E" w14:textId="77777777" w:rsidR="007750CD" w:rsidRDefault="007750CD" w:rsidP="007D2C87">
      <w:pPr>
        <w:pStyle w:val="ListParagraph"/>
        <w:numPr>
          <w:ilvl w:val="0"/>
          <w:numId w:val="28"/>
        </w:numPr>
        <w:contextualSpacing/>
        <w:rPr>
          <w:rFonts w:cstheme="minorHAnsi"/>
          <w:sz w:val="20"/>
          <w:szCs w:val="20"/>
        </w:rPr>
      </w:pPr>
      <w:r>
        <w:rPr>
          <w:rFonts w:cstheme="minorHAnsi"/>
        </w:rPr>
        <w:t xml:space="preserve">Nu există o coerență între politicile sociale. </w:t>
      </w:r>
    </w:p>
    <w:p w14:paraId="0BCEEA29" w14:textId="77777777" w:rsidR="007750CD" w:rsidRDefault="007750CD" w:rsidP="007D2C87">
      <w:pPr>
        <w:pStyle w:val="ListParagraph"/>
        <w:numPr>
          <w:ilvl w:val="0"/>
          <w:numId w:val="28"/>
        </w:numPr>
        <w:contextualSpacing/>
        <w:rPr>
          <w:rFonts w:cstheme="minorHAnsi"/>
        </w:rPr>
      </w:pPr>
      <w:r>
        <w:rPr>
          <w:rFonts w:cstheme="minorHAnsi"/>
        </w:rPr>
        <w:t xml:space="preserve">Nu există partea de prevenție în asistența socială. </w:t>
      </w:r>
    </w:p>
    <w:p w14:paraId="1BF9D068" w14:textId="77777777" w:rsidR="007750CD" w:rsidRDefault="007750CD" w:rsidP="007D2C87">
      <w:pPr>
        <w:pStyle w:val="ListParagraph"/>
        <w:numPr>
          <w:ilvl w:val="0"/>
          <w:numId w:val="28"/>
        </w:numPr>
        <w:contextualSpacing/>
        <w:rPr>
          <w:rFonts w:cstheme="minorHAnsi"/>
        </w:rPr>
      </w:pPr>
      <w:r>
        <w:rPr>
          <w:rFonts w:cstheme="minorHAnsi"/>
        </w:rPr>
        <w:t xml:space="preserve">Nu există complementaritate pe partea de servicii sociale. </w:t>
      </w:r>
    </w:p>
    <w:p w14:paraId="59BCF162" w14:textId="77777777" w:rsidR="007750CD" w:rsidRDefault="007750CD" w:rsidP="007750CD">
      <w:pPr>
        <w:rPr>
          <w:rFonts w:cstheme="minorHAnsi"/>
          <w:b/>
          <w:bCs/>
          <w:sz w:val="20"/>
          <w:szCs w:val="20"/>
        </w:rPr>
      </w:pPr>
      <w:r>
        <w:rPr>
          <w:rFonts w:cstheme="minorHAnsi"/>
          <w:b/>
          <w:bCs/>
          <w:sz w:val="20"/>
          <w:szCs w:val="20"/>
        </w:rPr>
        <w:t>Natura serviciilor sociale și furnizarea acestora:</w:t>
      </w:r>
    </w:p>
    <w:p w14:paraId="40852101" w14:textId="77777777" w:rsidR="007750CD" w:rsidRDefault="007750CD" w:rsidP="007D2C87">
      <w:pPr>
        <w:pStyle w:val="ListParagraph"/>
        <w:numPr>
          <w:ilvl w:val="0"/>
          <w:numId w:val="28"/>
        </w:numPr>
        <w:contextualSpacing/>
        <w:rPr>
          <w:rFonts w:cstheme="minorHAnsi"/>
          <w:sz w:val="20"/>
          <w:szCs w:val="20"/>
        </w:rPr>
      </w:pPr>
      <w:r>
        <w:rPr>
          <w:rFonts w:cstheme="minorHAnsi"/>
        </w:rPr>
        <w:t xml:space="preserve">Furnizorii nu au experienţă în ceea ce priveşte aspectul „centrat pe persoană“. </w:t>
      </w:r>
    </w:p>
    <w:p w14:paraId="4E500C7D" w14:textId="77777777" w:rsidR="007750CD" w:rsidRDefault="007750CD" w:rsidP="007D2C87">
      <w:pPr>
        <w:pStyle w:val="ListParagraph"/>
        <w:numPr>
          <w:ilvl w:val="0"/>
          <w:numId w:val="28"/>
        </w:numPr>
        <w:contextualSpacing/>
        <w:rPr>
          <w:rFonts w:cstheme="minorHAnsi"/>
          <w:bCs/>
        </w:rPr>
      </w:pPr>
      <w:r>
        <w:rPr>
          <w:rFonts w:cstheme="minorHAnsi"/>
        </w:rPr>
        <w:t xml:space="preserve">Este semnalată o paletă insuficientă a serviciilor sociale raportată la complexitatea problemelor sociale, sistemul de asistență socială nu evoluează în același ritm ca dinamica problemelor sociale actuale. De exemplu, România suferă de lipsuri în sectorul serviciilor sociale, în special în cadrul celor </w:t>
      </w:r>
      <w:r>
        <w:rPr>
          <w:rFonts w:cstheme="minorHAnsi"/>
        </w:rPr>
        <w:lastRenderedPageBreak/>
        <w:t xml:space="preserve">pentru persoanele cu handicap şi pentru persoanele cu probleme mentale. Pe lângă acestea, în zonele rurale sau îndepărtate, condiţiile de bază pentru furnizarea de servicii sociale decente nu sunt îndeplinite deoarece infrastructurile sunt neadecvate. Situaţiile din realitatea curentă scot în evidenţă faptul că oferta de servicii pentru persoanele cu dizabilități este foarte limitată, mai ales în comunităţile rurale şi oraşele mici. </w:t>
      </w:r>
    </w:p>
    <w:p w14:paraId="6FFBEB2D" w14:textId="77777777" w:rsidR="007750CD" w:rsidRDefault="007750CD" w:rsidP="007D2C87">
      <w:pPr>
        <w:pStyle w:val="ListParagraph"/>
        <w:numPr>
          <w:ilvl w:val="0"/>
          <w:numId w:val="28"/>
        </w:numPr>
        <w:contextualSpacing/>
        <w:rPr>
          <w:rFonts w:cstheme="minorHAnsi"/>
        </w:rPr>
      </w:pPr>
      <w:r>
        <w:rPr>
          <w:rFonts w:cstheme="minorHAnsi"/>
        </w:rPr>
        <w:t xml:space="preserve">Nu există suficiente unități de asistare socială, medico-socială și îngrijire paliativă. </w:t>
      </w:r>
    </w:p>
    <w:p w14:paraId="2E7A2066" w14:textId="77777777" w:rsidR="007750CD" w:rsidRDefault="007750CD" w:rsidP="007D2C87">
      <w:pPr>
        <w:pStyle w:val="ListParagraph"/>
        <w:numPr>
          <w:ilvl w:val="0"/>
          <w:numId w:val="28"/>
        </w:numPr>
        <w:contextualSpacing/>
        <w:rPr>
          <w:rFonts w:cstheme="minorHAnsi"/>
          <w:bCs/>
        </w:rPr>
      </w:pPr>
      <w:r>
        <w:rPr>
          <w:rFonts w:cstheme="minorHAnsi"/>
        </w:rPr>
        <w:t xml:space="preserve">Nu există programe de monitorizare, consiliere, terapie și susținere pentru anumite categorii de beneficiari (de ex. foștii deținuți).  </w:t>
      </w:r>
    </w:p>
    <w:p w14:paraId="1E39B70F" w14:textId="77777777" w:rsidR="007750CD" w:rsidRDefault="007750CD" w:rsidP="007D2C87">
      <w:pPr>
        <w:pStyle w:val="ListParagraph"/>
        <w:numPr>
          <w:ilvl w:val="0"/>
          <w:numId w:val="28"/>
        </w:numPr>
        <w:contextualSpacing/>
        <w:rPr>
          <w:rFonts w:cstheme="minorHAnsi"/>
        </w:rPr>
      </w:pPr>
      <w:r>
        <w:rPr>
          <w:rFonts w:cstheme="minorHAnsi"/>
        </w:rPr>
        <w:t xml:space="preserve">Se dublează serviciile sociale oferite aceluiași beneficiar de către organizații diferite, ceea ce îl determină pe acesta să nu-și dorească să se angajeze.  </w:t>
      </w:r>
    </w:p>
    <w:p w14:paraId="2730714C" w14:textId="77777777" w:rsidR="007750CD" w:rsidRDefault="007750CD" w:rsidP="007D2C87">
      <w:pPr>
        <w:pStyle w:val="ListParagraph"/>
        <w:numPr>
          <w:ilvl w:val="0"/>
          <w:numId w:val="28"/>
        </w:numPr>
        <w:contextualSpacing/>
        <w:rPr>
          <w:rFonts w:cstheme="minorHAnsi"/>
          <w:bCs/>
        </w:rPr>
      </w:pPr>
      <w:r>
        <w:rPr>
          <w:rFonts w:cstheme="minorHAnsi"/>
        </w:rPr>
        <w:t xml:space="preserve">Măsurile impuse pentru limitarea răspândirii virusului SARV-CoV-2 (limitarea mobilității în teritoriu, </w:t>
      </w:r>
      <w:r>
        <w:t>limitarea interacțiunilor sociale etc)</w:t>
      </w:r>
      <w:r>
        <w:rPr>
          <w:rFonts w:cstheme="minorHAnsi"/>
        </w:rPr>
        <w:t xml:space="preserve">, au condus la limitarea sau chiar suspendarea furnizării serviciilor respective respective (de ex. serviciile de prevenire a separării copilului de familie). Această situație a presupus identificarea de modalități alternative de furnizare a serviciilor, spre exemplu înlocuirea consilierii față în față cu consilierea mediată de tehnologie. Însă, necesitatea înlocuirii interacțiunii față în față cu interacțiunea la distanță presupune existența unor resurse, atât din partea beneficiarilor, cât și din partea profesioniștilor din domeniu, atât în materie de dispozitive disponibile (telefon, tabletă, internet), cât și în materie de abilități de le utiliza în mod curent. </w:t>
      </w:r>
    </w:p>
    <w:p w14:paraId="087748F4" w14:textId="77777777" w:rsidR="007750CD" w:rsidRDefault="007750CD" w:rsidP="007D2C87">
      <w:pPr>
        <w:pStyle w:val="ListParagraph"/>
        <w:numPr>
          <w:ilvl w:val="0"/>
          <w:numId w:val="28"/>
        </w:numPr>
        <w:contextualSpacing/>
        <w:rPr>
          <w:rFonts w:cstheme="minorHAnsi"/>
        </w:rPr>
      </w:pPr>
      <w:r>
        <w:rPr>
          <w:rFonts w:cstheme="minorHAnsi"/>
        </w:rPr>
        <w:t xml:space="preserve">Serviciile sociale oferite la un moment dat nu au continuitate datorită schimbării standardelor pentru acreditare și licențiere (anul 2019 a adus multe schimbări în ceea ce privește standardele minime de calitate). </w:t>
      </w:r>
    </w:p>
    <w:p w14:paraId="63367209" w14:textId="77777777" w:rsidR="007750CD" w:rsidRDefault="007750CD" w:rsidP="007750CD">
      <w:pPr>
        <w:rPr>
          <w:rFonts w:cstheme="minorHAnsi"/>
          <w:b/>
          <w:bCs/>
          <w:sz w:val="20"/>
          <w:szCs w:val="20"/>
        </w:rPr>
      </w:pPr>
      <w:r>
        <w:rPr>
          <w:rFonts w:cstheme="minorHAnsi"/>
          <w:b/>
          <w:bCs/>
          <w:sz w:val="20"/>
          <w:szCs w:val="20"/>
        </w:rPr>
        <w:t>Resurse materiale și financiare:</w:t>
      </w:r>
    </w:p>
    <w:p w14:paraId="3AC1A25B" w14:textId="77777777" w:rsidR="007750CD" w:rsidRDefault="007750CD" w:rsidP="007D2C87">
      <w:pPr>
        <w:pStyle w:val="ListParagraph"/>
        <w:numPr>
          <w:ilvl w:val="0"/>
          <w:numId w:val="28"/>
        </w:numPr>
        <w:contextualSpacing/>
        <w:rPr>
          <w:rFonts w:cstheme="minorHAnsi"/>
          <w:sz w:val="20"/>
          <w:szCs w:val="20"/>
        </w:rPr>
      </w:pPr>
      <w:r>
        <w:rPr>
          <w:rFonts w:cstheme="minorHAnsi"/>
        </w:rPr>
        <w:t>O problemă majoră pentru sistemul de furnizare de servicii sociale în România o reprezintă lipsa de mijloace financiare;</w:t>
      </w:r>
    </w:p>
    <w:p w14:paraId="317E43CB" w14:textId="77777777" w:rsidR="007750CD" w:rsidRDefault="007750CD" w:rsidP="007D2C87">
      <w:pPr>
        <w:pStyle w:val="ListParagraph"/>
        <w:numPr>
          <w:ilvl w:val="0"/>
          <w:numId w:val="28"/>
        </w:numPr>
        <w:contextualSpacing/>
        <w:rPr>
          <w:rFonts w:cstheme="minorHAnsi"/>
        </w:rPr>
      </w:pPr>
      <w:r>
        <w:rPr>
          <w:rFonts w:cstheme="minorHAnsi"/>
        </w:rPr>
        <w:t>Asigurarea sustenabilităţii organizaţiei (inclusiv asigurarea salariilor personalului angajat);</w:t>
      </w:r>
    </w:p>
    <w:p w14:paraId="53FB8834" w14:textId="77777777" w:rsidR="007750CD" w:rsidRDefault="007750CD" w:rsidP="007D2C87">
      <w:pPr>
        <w:pStyle w:val="ListParagraph"/>
        <w:numPr>
          <w:ilvl w:val="0"/>
          <w:numId w:val="28"/>
        </w:numPr>
        <w:contextualSpacing/>
        <w:rPr>
          <w:rFonts w:cstheme="minorHAnsi"/>
        </w:rPr>
      </w:pPr>
      <w:r>
        <w:rPr>
          <w:rFonts w:cstheme="minorHAnsi"/>
        </w:rPr>
        <w:t>Accesul limitat la sursele de finanţare:</w:t>
      </w:r>
    </w:p>
    <w:p w14:paraId="73A51B56" w14:textId="77777777" w:rsidR="007750CD" w:rsidRDefault="007750CD" w:rsidP="007D2C87">
      <w:pPr>
        <w:pStyle w:val="ListParagraph"/>
        <w:numPr>
          <w:ilvl w:val="1"/>
          <w:numId w:val="28"/>
        </w:numPr>
        <w:contextualSpacing/>
        <w:rPr>
          <w:rFonts w:cstheme="minorHAnsi"/>
        </w:rPr>
      </w:pPr>
      <w:r>
        <w:rPr>
          <w:rFonts w:cstheme="minorHAnsi"/>
        </w:rPr>
        <w:t>accesul la fonduri publice datorită: birocraţiei excesive, condiţiilor stricte de eligibilitate, preferinţa autorităţilor locale pentru anumite organizaţii în detrimentul altora, calitatea scăzută a serviciilor oferite de anumite organizaţii care afectează credibilitatea întregului sector;</w:t>
      </w:r>
    </w:p>
    <w:p w14:paraId="2016BA64" w14:textId="77777777" w:rsidR="007750CD" w:rsidRDefault="007750CD" w:rsidP="007D2C87">
      <w:pPr>
        <w:pStyle w:val="ListParagraph"/>
        <w:numPr>
          <w:ilvl w:val="1"/>
          <w:numId w:val="28"/>
        </w:numPr>
        <w:contextualSpacing/>
        <w:rPr>
          <w:rFonts w:cstheme="minorHAnsi"/>
        </w:rPr>
      </w:pPr>
      <w:r>
        <w:rPr>
          <w:rFonts w:cstheme="minorHAnsi"/>
        </w:rPr>
        <w:t>accesul limitat la fonduri private datorită retragerii unor finanţări externe, ceea ce a generat un deficit de finanţare, lipsa accesului la credite bancare;</w:t>
      </w:r>
    </w:p>
    <w:p w14:paraId="22F94374" w14:textId="77777777" w:rsidR="007750CD" w:rsidRDefault="007750CD" w:rsidP="007D2C87">
      <w:pPr>
        <w:pStyle w:val="ListParagraph"/>
        <w:numPr>
          <w:ilvl w:val="0"/>
          <w:numId w:val="28"/>
        </w:numPr>
        <w:contextualSpacing/>
        <w:rPr>
          <w:rFonts w:cstheme="minorHAnsi"/>
        </w:rPr>
      </w:pPr>
      <w:r>
        <w:rPr>
          <w:rFonts w:cstheme="minorHAnsi"/>
        </w:rPr>
        <w:t>Capacitate redusă (umană, financiară) de a accesa fonduri europene și implementa proiecte;</w:t>
      </w:r>
    </w:p>
    <w:p w14:paraId="4F9D8AA9" w14:textId="77777777" w:rsidR="007750CD" w:rsidRDefault="007750CD" w:rsidP="007D2C87">
      <w:pPr>
        <w:pStyle w:val="ListParagraph"/>
        <w:numPr>
          <w:ilvl w:val="0"/>
          <w:numId w:val="28"/>
        </w:numPr>
        <w:contextualSpacing/>
        <w:rPr>
          <w:rFonts w:cstheme="minorHAnsi"/>
        </w:rPr>
      </w:pPr>
      <w:r>
        <w:rPr>
          <w:rFonts w:cstheme="minorHAnsi"/>
        </w:rPr>
        <w:t>Costurile pentru serviciile oferite, care diferă în funcţie de complexitatea serviciilor furnizate beneficiarilor şi de nevoile noi apărute la beneficiarii deserviți;</w:t>
      </w:r>
    </w:p>
    <w:p w14:paraId="69DD6735" w14:textId="77777777" w:rsidR="007750CD" w:rsidRDefault="007750CD" w:rsidP="007D2C87">
      <w:pPr>
        <w:pStyle w:val="ListParagraph"/>
        <w:numPr>
          <w:ilvl w:val="0"/>
          <w:numId w:val="28"/>
        </w:numPr>
        <w:contextualSpacing/>
        <w:rPr>
          <w:rFonts w:cstheme="minorHAnsi"/>
        </w:rPr>
      </w:pPr>
      <w:r>
        <w:rPr>
          <w:rFonts w:cstheme="minorHAnsi"/>
        </w:rPr>
        <w:t>Rentabilitatea activităţii economice/generatoare de venit desfăşurate, respectiv: lipsa sau scăderea cererii  pentru  produsele şi serviciile obţinute în urma activităţii economice, lipsa pregătirii economice a membrilor organizaţiei, lipsa implicării autorităţilor publice în calitate de potenţiali clienţi;</w:t>
      </w:r>
    </w:p>
    <w:p w14:paraId="6DCD5915" w14:textId="77777777" w:rsidR="007750CD" w:rsidRDefault="007750CD" w:rsidP="007D2C87">
      <w:pPr>
        <w:pStyle w:val="ListParagraph"/>
        <w:numPr>
          <w:ilvl w:val="0"/>
          <w:numId w:val="28"/>
        </w:numPr>
        <w:contextualSpacing/>
        <w:rPr>
          <w:rFonts w:cstheme="minorHAnsi"/>
        </w:rPr>
      </w:pPr>
      <w:r>
        <w:rPr>
          <w:rFonts w:cstheme="minorHAnsi"/>
        </w:rPr>
        <w:t>Lipsa sau insuficienta calificare a resurselor umane din organizaţie, în special pentru dezvoltarea activităţilor economice generatoare de venit şi pentru accesarea fondurilor europene;</w:t>
      </w:r>
    </w:p>
    <w:p w14:paraId="79DF6BFE" w14:textId="77777777" w:rsidR="007750CD" w:rsidRDefault="007750CD" w:rsidP="007D2C87">
      <w:pPr>
        <w:pStyle w:val="ListParagraph"/>
        <w:numPr>
          <w:ilvl w:val="0"/>
          <w:numId w:val="28"/>
        </w:numPr>
        <w:contextualSpacing/>
        <w:rPr>
          <w:rFonts w:cstheme="minorHAnsi"/>
        </w:rPr>
      </w:pPr>
      <w:r>
        <w:rPr>
          <w:rFonts w:cstheme="minorHAnsi"/>
        </w:rPr>
        <w:t>Lipsa de logistică îl împiedică pe asistentul social să își desfășoare eficient activitatea profesională (de ex. lipsa unui birou adecvat (în special în mediul rural), lipsa unei mașini pentru munca de teren, lipsa unei spațiu destinat consilierii individuale etc).</w:t>
      </w:r>
    </w:p>
    <w:p w14:paraId="0B3EE8BC" w14:textId="77777777" w:rsidR="007750CD" w:rsidRDefault="007750CD" w:rsidP="007750CD">
      <w:pPr>
        <w:rPr>
          <w:rFonts w:cstheme="minorHAnsi"/>
          <w:b/>
          <w:bCs/>
          <w:sz w:val="20"/>
          <w:szCs w:val="20"/>
        </w:rPr>
      </w:pPr>
      <w:r>
        <w:rPr>
          <w:rFonts w:cstheme="minorHAnsi"/>
          <w:b/>
          <w:bCs/>
          <w:sz w:val="20"/>
          <w:szCs w:val="20"/>
        </w:rPr>
        <w:t>Calitatea și cantitatea resursei umane din domeniu:</w:t>
      </w:r>
    </w:p>
    <w:p w14:paraId="077338B6" w14:textId="77777777" w:rsidR="007750CD" w:rsidRDefault="007750CD" w:rsidP="007D2C87">
      <w:pPr>
        <w:pStyle w:val="ListParagraph"/>
        <w:numPr>
          <w:ilvl w:val="0"/>
          <w:numId w:val="28"/>
        </w:numPr>
        <w:contextualSpacing/>
        <w:rPr>
          <w:rFonts w:cstheme="minorHAnsi"/>
          <w:sz w:val="20"/>
          <w:szCs w:val="20"/>
        </w:rPr>
      </w:pPr>
      <w:r>
        <w:rPr>
          <w:rFonts w:cstheme="minorHAnsi"/>
        </w:rPr>
        <w:t>O altă problemă constă în dificultăţile întâmpinate în procesul de recrutare de personal calificat;</w:t>
      </w:r>
    </w:p>
    <w:p w14:paraId="6A534B5F" w14:textId="77777777" w:rsidR="007750CD" w:rsidRDefault="007750CD" w:rsidP="007D2C87">
      <w:pPr>
        <w:pStyle w:val="ListParagraph"/>
        <w:numPr>
          <w:ilvl w:val="0"/>
          <w:numId w:val="28"/>
        </w:numPr>
        <w:contextualSpacing/>
        <w:rPr>
          <w:rFonts w:cstheme="minorHAnsi"/>
        </w:rPr>
      </w:pPr>
      <w:r>
        <w:rPr>
          <w:rFonts w:cstheme="minorHAnsi"/>
        </w:rPr>
        <w:t xml:space="preserve">Nu există coeziune, nici măcar între asistenții sociali. Atitudinea de indiferență, apatia, lipsă de motivare și implicare a asistenților sociali. </w:t>
      </w:r>
    </w:p>
    <w:p w14:paraId="187F70A1" w14:textId="77777777" w:rsidR="007750CD" w:rsidRDefault="007750CD" w:rsidP="007D2C87">
      <w:pPr>
        <w:pStyle w:val="ListParagraph"/>
        <w:numPr>
          <w:ilvl w:val="0"/>
          <w:numId w:val="28"/>
        </w:numPr>
        <w:contextualSpacing/>
        <w:rPr>
          <w:rFonts w:cstheme="minorHAnsi"/>
        </w:rPr>
      </w:pPr>
      <w:r>
        <w:rPr>
          <w:rFonts w:cstheme="minorHAnsi"/>
        </w:rPr>
        <w:lastRenderedPageBreak/>
        <w:t>Sunt prea puțini specialiști, timpul fizic necesar soluționării cazurilor este insuficient. Având ca reper cadrul legislativ, asistentul social este supraîncărcat ca număr de cazuri, munca lui nici măcar pe acordarea de prestații nu poate fi de calitate.</w:t>
      </w:r>
    </w:p>
    <w:p w14:paraId="6C10804A" w14:textId="77777777" w:rsidR="007750CD" w:rsidRDefault="007750CD" w:rsidP="007D2C87">
      <w:pPr>
        <w:pStyle w:val="ListParagraph"/>
        <w:numPr>
          <w:ilvl w:val="0"/>
          <w:numId w:val="28"/>
        </w:numPr>
        <w:contextualSpacing/>
        <w:rPr>
          <w:rFonts w:cstheme="minorHAnsi"/>
        </w:rPr>
      </w:pPr>
      <w:r>
        <w:rPr>
          <w:rFonts w:cstheme="minorHAnsi"/>
        </w:rPr>
        <w:t>Abilitățile de relaționare ale personalului sunt deficitare.</w:t>
      </w:r>
    </w:p>
    <w:p w14:paraId="501692BD" w14:textId="77777777" w:rsidR="007750CD" w:rsidRDefault="007750CD" w:rsidP="007D2C87">
      <w:pPr>
        <w:pStyle w:val="ListParagraph"/>
        <w:numPr>
          <w:ilvl w:val="0"/>
          <w:numId w:val="28"/>
        </w:numPr>
        <w:contextualSpacing/>
        <w:rPr>
          <w:rFonts w:cstheme="minorHAnsi"/>
        </w:rPr>
      </w:pPr>
      <w:r>
        <w:rPr>
          <w:rFonts w:cstheme="minorHAnsi"/>
        </w:rPr>
        <w:t xml:space="preserve">În special în mediul rural sunt angajate persoane cu atribuții în asistența socială (absolvenți ai altor specializări), nu asistenți sociali. Acest lucru duce la incapacitatea acestor persoane de a transmite factorului decizional din UAT-uri ce nevoi sunt specifice comunității și de argumenta de ce este nevoie de servicii sociale. Angajații cu atribuții în asistența socială se axează strict pe prestații și beneficii, nu are cum să ofere servicii sociale de prevenție, de informare, de consiliere. </w:t>
      </w:r>
    </w:p>
    <w:p w14:paraId="0D08403E" w14:textId="77777777" w:rsidR="007750CD" w:rsidRDefault="007750CD" w:rsidP="007D2C87">
      <w:pPr>
        <w:pStyle w:val="ListParagraph"/>
        <w:numPr>
          <w:ilvl w:val="0"/>
          <w:numId w:val="28"/>
        </w:numPr>
        <w:contextualSpacing/>
        <w:rPr>
          <w:rFonts w:cstheme="minorHAnsi"/>
        </w:rPr>
      </w:pPr>
      <w:r>
        <w:rPr>
          <w:rFonts w:cstheme="minorHAnsi"/>
        </w:rPr>
        <w:t>Rapoartele de anchete sociale conțin informații extrem de sumare și sunt prezentate într-un mod amator, cu consecințe dramatice asupra celor implicați.</w:t>
      </w:r>
    </w:p>
    <w:p w14:paraId="10954D5D" w14:textId="77777777" w:rsidR="007750CD" w:rsidRDefault="007750CD" w:rsidP="007D2C87">
      <w:pPr>
        <w:pStyle w:val="ListParagraph"/>
        <w:numPr>
          <w:ilvl w:val="0"/>
          <w:numId w:val="28"/>
        </w:numPr>
        <w:contextualSpacing/>
        <w:rPr>
          <w:rFonts w:cstheme="minorHAnsi"/>
          <w:lang w:eastAsia="ar-SA"/>
        </w:rPr>
      </w:pPr>
      <w:r>
        <w:rPr>
          <w:rFonts w:cstheme="minorHAnsi"/>
        </w:rPr>
        <w:t xml:space="preserve">Formarea personalului este deficitară. </w:t>
      </w:r>
    </w:p>
    <w:p w14:paraId="4AC59D29" w14:textId="77777777" w:rsidR="007750CD" w:rsidRDefault="007750CD" w:rsidP="007750CD">
      <w:pPr>
        <w:rPr>
          <w:rFonts w:cstheme="minorHAnsi"/>
          <w:b/>
          <w:bCs/>
          <w:sz w:val="20"/>
          <w:szCs w:val="20"/>
        </w:rPr>
      </w:pPr>
      <w:r>
        <w:rPr>
          <w:rFonts w:cstheme="minorHAnsi"/>
          <w:b/>
          <w:bCs/>
          <w:sz w:val="20"/>
          <w:szCs w:val="20"/>
        </w:rPr>
        <w:t>Relaționarea și cooperarea între părţile interesate:</w:t>
      </w:r>
    </w:p>
    <w:p w14:paraId="1A2B0676" w14:textId="77777777" w:rsidR="007750CD" w:rsidRDefault="007750CD" w:rsidP="007D2C87">
      <w:pPr>
        <w:pStyle w:val="ListParagraph"/>
        <w:numPr>
          <w:ilvl w:val="0"/>
          <w:numId w:val="28"/>
        </w:numPr>
        <w:contextualSpacing/>
        <w:rPr>
          <w:rFonts w:cstheme="minorHAnsi"/>
          <w:sz w:val="20"/>
          <w:szCs w:val="20"/>
        </w:rPr>
      </w:pPr>
      <w:r>
        <w:rPr>
          <w:rFonts w:cstheme="minorHAnsi"/>
        </w:rPr>
        <w:t>Relaţia cu autorităţile publice locale: insuficienta cunoaştere şi comunicare între cele două sectoare importante de pe piaţa serviciilor (public și privat);</w:t>
      </w:r>
    </w:p>
    <w:p w14:paraId="7FA3AB2A" w14:textId="77777777" w:rsidR="007750CD" w:rsidRDefault="007750CD" w:rsidP="007D2C87">
      <w:pPr>
        <w:pStyle w:val="ListParagraph"/>
        <w:numPr>
          <w:ilvl w:val="0"/>
          <w:numId w:val="28"/>
        </w:numPr>
        <w:contextualSpacing/>
        <w:rPr>
          <w:rFonts w:cstheme="minorHAnsi"/>
        </w:rPr>
      </w:pPr>
      <w:r>
        <w:rPr>
          <w:rFonts w:cstheme="minorHAnsi"/>
        </w:rPr>
        <w:t xml:space="preserve">Deși sectorul privat s-a dezvoltat și numărul furnizorilor a crecut în ultimii ani există totuși o relație de vasalitate între instituțiile publice și cele private; </w:t>
      </w:r>
    </w:p>
    <w:p w14:paraId="44EA6358" w14:textId="77777777" w:rsidR="007750CD" w:rsidRDefault="007750CD" w:rsidP="007D2C87">
      <w:pPr>
        <w:pStyle w:val="ListParagraph"/>
        <w:numPr>
          <w:ilvl w:val="0"/>
          <w:numId w:val="28"/>
        </w:numPr>
        <w:contextualSpacing/>
        <w:rPr>
          <w:rFonts w:cstheme="minorHAnsi"/>
        </w:rPr>
      </w:pPr>
      <w:r>
        <w:rPr>
          <w:rFonts w:cstheme="minorHAnsi"/>
        </w:rPr>
        <w:t>Birocrația existentă la nivelul instituțiilor de stat;</w:t>
      </w:r>
    </w:p>
    <w:p w14:paraId="6EF1EED3" w14:textId="77777777" w:rsidR="007750CD" w:rsidRDefault="007750CD" w:rsidP="007D2C87">
      <w:pPr>
        <w:pStyle w:val="ListParagraph"/>
        <w:numPr>
          <w:ilvl w:val="0"/>
          <w:numId w:val="28"/>
        </w:numPr>
        <w:contextualSpacing/>
        <w:rPr>
          <w:rFonts w:cstheme="minorHAnsi"/>
        </w:rPr>
      </w:pPr>
      <w:r>
        <w:rPr>
          <w:rFonts w:cstheme="minorHAnsi"/>
        </w:rPr>
        <w:t>Relaţia cu comunitatea şi beneficiarii serviciilor sociale furnizate, care se implică prea puţin în procesul de furnizare a serviciilor (de la partea de planificare până la implementarea efectivă).</w:t>
      </w:r>
    </w:p>
    <w:p w14:paraId="5263F5E9" w14:textId="77777777" w:rsidR="007750CD" w:rsidRDefault="007750CD" w:rsidP="007D2C87">
      <w:pPr>
        <w:pStyle w:val="ListParagraph"/>
        <w:numPr>
          <w:ilvl w:val="0"/>
          <w:numId w:val="28"/>
        </w:numPr>
        <w:contextualSpacing/>
        <w:rPr>
          <w:rFonts w:cstheme="minorHAnsi"/>
          <w:lang w:eastAsia="ar-SA"/>
        </w:rPr>
      </w:pPr>
      <w:r>
        <w:rPr>
          <w:rFonts w:cstheme="minorHAnsi"/>
        </w:rPr>
        <w:t xml:space="preserve">În general, cooperarea între părţile interesate este deficitară. </w:t>
      </w:r>
    </w:p>
    <w:p w14:paraId="5AA814DC" w14:textId="77777777" w:rsidR="007750CD" w:rsidRPr="007750CD" w:rsidRDefault="007750CD" w:rsidP="007750CD"/>
    <w:p w14:paraId="32066B3F" w14:textId="7FC79107" w:rsidR="00443ED3" w:rsidRDefault="00443ED3">
      <w:pPr>
        <w:spacing w:after="0"/>
        <w:jc w:val="left"/>
        <w:rPr>
          <w:b/>
          <w:bCs/>
          <w:caps/>
        </w:rPr>
      </w:pPr>
      <w:r>
        <w:br w:type="page"/>
      </w:r>
    </w:p>
    <w:p w14:paraId="2613AD02" w14:textId="77777777" w:rsidR="007750CD" w:rsidRDefault="007750CD" w:rsidP="007449E8">
      <w:pPr>
        <w:pStyle w:val="Heading2"/>
        <w:rPr>
          <w:color w:val="auto"/>
        </w:rPr>
      </w:pPr>
    </w:p>
    <w:p w14:paraId="2A6407FD" w14:textId="7FA80997" w:rsidR="005855E5" w:rsidRPr="00954C64" w:rsidRDefault="005855E5" w:rsidP="006D1010">
      <w:pPr>
        <w:pStyle w:val="Heading1"/>
        <w:rPr>
          <w:color w:val="auto"/>
        </w:rPr>
      </w:pPr>
      <w:bookmarkStart w:id="60" w:name="_Toc86785092"/>
      <w:r w:rsidRPr="00954C64">
        <w:rPr>
          <w:color w:val="auto"/>
        </w:rPr>
        <w:t xml:space="preserve">CONCLUZII PRIVIND EVOLUȚIA </w:t>
      </w:r>
      <w:bookmarkStart w:id="61" w:name="_Hlk22603280"/>
      <w:r w:rsidR="006D1010">
        <w:rPr>
          <w:color w:val="auto"/>
        </w:rPr>
        <w:t>creșterii calității și accesului la servicii sociale</w:t>
      </w:r>
      <w:bookmarkEnd w:id="60"/>
    </w:p>
    <w:bookmarkEnd w:id="61"/>
    <w:p w14:paraId="543D5B1C" w14:textId="33780795" w:rsidR="00131267" w:rsidRPr="00F872AA" w:rsidRDefault="00443ED3" w:rsidP="00996E9F">
      <w:r>
        <w:rPr>
          <w:rFonts w:cstheme="minorHAnsi"/>
          <w:bCs/>
          <w:sz w:val="20"/>
          <w:szCs w:val="20"/>
        </w:rPr>
        <w:t xml:space="preserve">Potrivit Raportului de Tara 2020,  </w:t>
      </w:r>
      <w:r>
        <w:t xml:space="preserve">RST 3: </w:t>
      </w:r>
      <w:r w:rsidRPr="00F872AA">
        <w:rPr>
          <w:i/>
          <w:iCs/>
        </w:rPr>
        <w:t>Să amelioreze calitatea și caracterul incluziv al educației, în special pentru romi și alte grupuri defavorizate. Să asigure îmbunătățirea competențelor, inclusiv a competențelor digitale, în special prin sporirea relevanței pe piața forței de muncă a educației și formării profesionale și a învățământului superior. Să sporească acoperirea și calitatea serviciilor sociale și să finalizeze reforma venitului minim de incluziune. Să îmbunătățească funcționarea dialogului social. Să asigure stabilirea salariului minim pe baza unor criterii obiective, compatibile cu crearea de locuri de muncă și cu competitivitatea. Să îmbunătățească accesul la asistență medicală și eficiența sectorului sănătății din punctul de vedere al costurilor, inclusiv prin favorizarea tratamentului ambulatoriu, progresele</w:t>
      </w:r>
      <w:r>
        <w:t xml:space="preserve"> </w:t>
      </w:r>
      <w:r w:rsidR="00F872AA">
        <w:t xml:space="preserve">, </w:t>
      </w:r>
      <w:r w:rsidR="00F872AA">
        <w:rPr>
          <w:rFonts w:cstheme="minorHAnsi"/>
          <w:bCs/>
          <w:sz w:val="20"/>
          <w:szCs w:val="20"/>
        </w:rPr>
        <w:t xml:space="preserve">Sunt consemnate </w:t>
      </w:r>
      <w:r w:rsidR="00F872AA">
        <w:t>progrese limitate în ceea ce privește îmbunătățirea acoperirii și a calității serviciilor sociale.</w:t>
      </w:r>
    </w:p>
    <w:p w14:paraId="64D23FEE" w14:textId="18A66C63" w:rsidR="00131267" w:rsidRDefault="00F872AA" w:rsidP="00996E9F">
      <w:r>
        <w:t>Furnizarea de servicii sociale rămâne în mare măsură insuficientă, în special în zonele rurale (a se vedea secțiunea 4.4.3). Salariile mici, lipsa de atractivitate a zonelor rurale și condițiile stricte de acces la profesia de lucrător social împiedică furnizarea serviciilor sociale. Recent, guvernul a</w:t>
      </w:r>
      <w:r w:rsidRPr="00F872AA">
        <w:t xml:space="preserve"> </w:t>
      </w:r>
      <w:r>
        <w:t>extins la nivel comunitar accesul tehnicienilor din domeniul asistenței sociale în cadrul echipelor integrate pentru a acoperi penuria de profesioniști în domeniu. Cu toate acestea, tehnicienii din domeniul asistenței sociale nu își pot desfășura activitatea decât sub supravegherea unui lucrător social, ceea ce creează alte dificultăți în furnizarea serviciilor sociale la nivel comunitar. Coordonarea dintre nivelurile local, județean și național rămâne redusă și din cauza repartizării fragmentate a competențelor și a responsabilităților (Comisia Europeană, 2019a). Decalajul dintre descentralizarea serviciilor sociale și mijloacele financiare s-a adâncit și mai mult în 2019 și a avut un impact negativ asupra eficacității furnizării de servicii la nivel local (a se vedea secțiunea 4.4.5). Proiectul-pilot cofinanțat de UE pentru a introduce echipe integrate la nivel de comunitate este în curs de implementare, primele rezultate fiind așteptate să apară în curând</w:t>
      </w:r>
    </w:p>
    <w:p w14:paraId="36DAFF99" w14:textId="6D945550" w:rsidR="006C1D81" w:rsidRDefault="006C1D81" w:rsidP="00996E9F">
      <w:pPr>
        <w:rPr>
          <w:rFonts w:cstheme="minorHAnsi"/>
          <w:bCs/>
          <w:sz w:val="20"/>
          <w:szCs w:val="20"/>
        </w:rPr>
      </w:pPr>
      <w:r>
        <w:t>Disparitățile regionale mari și disparitățile importante dintre mediul rural și cel urban în ceea ce privește excluziunea socială și ratele sărăciei nu sunt compensate de serviciile sociale existente. În timp ce, la nivelul întregii țării, sunt deservite în prezent 28 % din numărul de unități de infrastructură a serviciilor sociale, cifra este de numai 26 % în Regiunea Sud-Est și de 19 % în Sud-Muntenia (57). Diferența este mai accentuată în cazul anumitor tipuri de infrastructuri sociale, cum ar fi centrele de zi pentru persoanele cu dizabilități sau dependențe, doar 1 % din unitățile necesare fiind instituite în regiunea Sud-Vest Oltenia (comparativ cu 56 % în București-Ilfov și 57 % în Regiunea Centru). Regiunile în care se înregistrează cel mai ridicat nivel al nevoilor medicale nesatisfăcute (Regiunea Sud-Est 5,3 % și în sudul Munteniei 4,9 %) se situează, de asemenea, sub nivelul mediu al structurilor de servicii sociale instituite</w:t>
      </w:r>
    </w:p>
    <w:p w14:paraId="1356B618" w14:textId="702AD13A" w:rsidR="00391D54" w:rsidRDefault="00391D54">
      <w:pPr>
        <w:spacing w:after="0"/>
        <w:jc w:val="left"/>
        <w:rPr>
          <w:rFonts w:cstheme="minorHAnsi"/>
          <w:bCs/>
          <w:sz w:val="20"/>
          <w:szCs w:val="20"/>
        </w:rPr>
      </w:pPr>
      <w:r>
        <w:rPr>
          <w:rFonts w:cstheme="minorHAnsi"/>
          <w:bCs/>
          <w:sz w:val="20"/>
          <w:szCs w:val="20"/>
        </w:rPr>
        <w:br w:type="page"/>
      </w:r>
    </w:p>
    <w:p w14:paraId="35A9810D" w14:textId="77777777" w:rsidR="00131267" w:rsidRDefault="00131267" w:rsidP="00996E9F">
      <w:pPr>
        <w:rPr>
          <w:rFonts w:cstheme="minorHAnsi"/>
          <w:bCs/>
          <w:sz w:val="20"/>
          <w:szCs w:val="20"/>
        </w:rPr>
      </w:pPr>
    </w:p>
    <w:p w14:paraId="4437432F" w14:textId="667AE5BD" w:rsidR="00131267" w:rsidRPr="00DA3224" w:rsidRDefault="00131267" w:rsidP="00DA3224">
      <w:pPr>
        <w:pStyle w:val="Heading1"/>
        <w:rPr>
          <w:color w:val="auto"/>
        </w:rPr>
      </w:pPr>
      <w:bookmarkStart w:id="62" w:name="_Toc86785093"/>
      <w:r w:rsidRPr="00DA3224">
        <w:rPr>
          <w:color w:val="auto"/>
        </w:rPr>
        <w:t>Bibliografie</w:t>
      </w:r>
      <w:bookmarkEnd w:id="62"/>
    </w:p>
    <w:p w14:paraId="3B37FB94" w14:textId="1741A42E" w:rsidR="002F2051" w:rsidRPr="002F2051" w:rsidRDefault="002F2051" w:rsidP="000D64E3">
      <w:pPr>
        <w:pStyle w:val="FootnoteText"/>
        <w:spacing w:before="240" w:after="120"/>
      </w:pPr>
      <w:r w:rsidRPr="002F2051">
        <w:t>Comunicarea Comisiei Europene „Punerea în aplicare a programului comunitar de la Lisabona: Serviciile sociale de interes general în cadrul Uniunii Europene“. COM (2006)177 final, 26. 04. 2006</w:t>
      </w:r>
    </w:p>
    <w:p w14:paraId="6DBB30E8" w14:textId="4C443720" w:rsidR="002F2051" w:rsidRPr="002F2051" w:rsidRDefault="002F2051" w:rsidP="000D64E3">
      <w:pPr>
        <w:pStyle w:val="FootnoteText"/>
        <w:spacing w:before="240" w:after="120"/>
      </w:pPr>
      <w:r w:rsidRPr="002F2051">
        <w:t>European Social Network, Contracting for Quality, An ESN research study on the relationships between financer, regulator, planner, case-manager, provider and user in long-term care in Europe, 2010</w:t>
      </w:r>
    </w:p>
    <w:p w14:paraId="2C52EE75" w14:textId="2C00AD2A" w:rsidR="00100384" w:rsidRPr="002F2051" w:rsidRDefault="00100384" w:rsidP="000D64E3">
      <w:pPr>
        <w:spacing w:before="240"/>
        <w:rPr>
          <w:sz w:val="20"/>
          <w:szCs w:val="20"/>
        </w:rPr>
      </w:pPr>
      <w:r w:rsidRPr="000D64E3">
        <w:rPr>
          <w:sz w:val="20"/>
          <w:szCs w:val="20"/>
        </w:rPr>
        <w:t>Servicii de asistenţă socială la nivel comunitar”,Banca Mondială, 2014</w:t>
      </w:r>
    </w:p>
    <w:p w14:paraId="13CC7B40" w14:textId="231D5638" w:rsidR="00131267" w:rsidRDefault="00100384" w:rsidP="000D64E3">
      <w:pPr>
        <w:pStyle w:val="FootnoteText"/>
        <w:spacing w:before="240" w:after="120"/>
      </w:pPr>
      <w:r w:rsidRPr="002F2051">
        <w:t>Social investment in Europe”, a study of national policies, EUROPEAN COMMISSION, Directorate-General for Employment, Social Affairs and Inclusion Directorate D — Europe 2020: Social Policies Unit D.3 — Social Protection and Activation Systems, Brussels, 2015</w:t>
      </w:r>
    </w:p>
    <w:p w14:paraId="378165A1" w14:textId="1F8E89E6" w:rsidR="00100384" w:rsidRDefault="00100384" w:rsidP="000D64E3">
      <w:pPr>
        <w:pStyle w:val="FootnoteText"/>
        <w:spacing w:before="240" w:after="120"/>
      </w:pPr>
      <w:r w:rsidRPr="00100384">
        <w:t>RAPORT FINAL (task 4) Analiza capacității SPAS privind tehnologiile informaționale și de comunicație și nevoile lor de îmbunătățire</w:t>
      </w:r>
      <w:r>
        <w:t>, proiect SRSS/C2018/016 „Sprijin pentru consolidarea capacității instituționale a MMJS de a dezvolta un sistem integrat de management informatic în domeniul serviciilor sociale”</w:t>
      </w:r>
    </w:p>
    <w:p w14:paraId="546F4B36" w14:textId="62F4FF2C" w:rsidR="00100384" w:rsidRDefault="00100384" w:rsidP="000D64E3">
      <w:pPr>
        <w:pStyle w:val="FootnoteText"/>
        <w:spacing w:before="240" w:after="120"/>
      </w:pPr>
      <w:r w:rsidRPr="00100384">
        <w:t>Raport privind indicatorii calitativi relevanți ce vor fi utilizați pentru</w:t>
      </w:r>
      <w:r>
        <w:t xml:space="preserve"> </w:t>
      </w:r>
      <w:r w:rsidRPr="00100384">
        <w:t>monitorizarea și evaluarea serviciilor sociale din România</w:t>
      </w:r>
      <w:r>
        <w:t xml:space="preserve">, </w:t>
      </w:r>
      <w:r w:rsidRPr="00100384">
        <w:t>Structural Reform Support Service – SRSS/SC2017/003 Lot 1, “Asistentă tehnică adresată Ministerului Muncii si Justiției Sociale din România în domeniul beneficiilor de asistenţă socială şi serviciilor sociale”</w:t>
      </w:r>
    </w:p>
    <w:p w14:paraId="6BEE351D" w14:textId="56BB5BEC" w:rsidR="00100384" w:rsidRDefault="00100384" w:rsidP="000D64E3">
      <w:pPr>
        <w:pStyle w:val="FootnoteText"/>
        <w:spacing w:before="240" w:after="120"/>
      </w:pPr>
      <w:r w:rsidRPr="001A7C44">
        <w:t>Strategiei naționale privind incluziunea socială și reducerea sărăciei pentru perioada 2015-2020</w:t>
      </w:r>
    </w:p>
    <w:p w14:paraId="6CC255EE" w14:textId="2F1CBC20" w:rsidR="002D0935" w:rsidRPr="000D64E3" w:rsidRDefault="002D0935" w:rsidP="000D64E3">
      <w:pPr>
        <w:pStyle w:val="FootnoteText"/>
        <w:spacing w:before="240" w:after="120"/>
      </w:pPr>
      <w:r w:rsidRPr="000D64E3">
        <w:t>Perspective asupra sistemului și serviciilor de asistență socială din România, CNSAR, UNICEF 2020</w:t>
      </w:r>
    </w:p>
    <w:p w14:paraId="05A687D3" w14:textId="3E592CE0" w:rsidR="000D64E3" w:rsidRPr="000D64E3" w:rsidRDefault="000D64E3" w:rsidP="000D64E3">
      <w:pPr>
        <w:pStyle w:val="FootnoteText"/>
        <w:spacing w:before="240" w:after="120"/>
      </w:pPr>
      <w:r w:rsidRPr="000D64E3">
        <w:t>The Quality of Service and Its Importance in Service Organizations, Arabian Journal of Business and Management Review, Vol. 3, No. 3, October 2013, , Marhanat Hemmat POOR, Masoud Amoo POOR, Mona Ahmadi DARKHANEH</w:t>
      </w:r>
    </w:p>
    <w:p w14:paraId="60B54B25" w14:textId="4DA6673B" w:rsidR="000D64E3" w:rsidRPr="000D64E3" w:rsidRDefault="000D64E3" w:rsidP="000D64E3">
      <w:pPr>
        <w:pStyle w:val="FootnoteText"/>
        <w:spacing w:before="240" w:after="120"/>
      </w:pPr>
      <w:r w:rsidRPr="000D64E3">
        <w:t>Efficiency in Social Work Practice and Administration,</w:t>
      </w:r>
      <w:r w:rsidRPr="000D64E3">
        <w:footnoteRef/>
      </w:r>
      <w:r w:rsidRPr="000D64E3">
        <w:t>Stephen T. MOORE, Social Work, Volume 40, Issue 5, 1 September 1995</w:t>
      </w:r>
    </w:p>
    <w:p w14:paraId="7C69E5EC" w14:textId="7C9CD700" w:rsidR="000D64E3" w:rsidRPr="00100384" w:rsidRDefault="000D64E3" w:rsidP="000D64E3">
      <w:pPr>
        <w:pStyle w:val="FootnoteText"/>
        <w:spacing w:before="240" w:after="120"/>
      </w:pPr>
      <w:r w:rsidRPr="000D64E3">
        <w:t xml:space="preserve">The Effectiveness of Social Work with Adults, </w:t>
      </w:r>
      <w:r w:rsidRPr="000D64E3">
        <w:footnoteRef/>
      </w:r>
      <w:r w:rsidRPr="000D64E3">
        <w:t xml:space="preserve"> Jo MORIARTY, Jill MANTHORPE, King`s College, March 2016.</w:t>
      </w:r>
    </w:p>
    <w:p w14:paraId="01C7034F" w14:textId="4CA545F6" w:rsidR="00100384" w:rsidRPr="00100384" w:rsidRDefault="00100384" w:rsidP="00100384">
      <w:pPr>
        <w:rPr>
          <w:sz w:val="20"/>
          <w:szCs w:val="20"/>
        </w:rPr>
      </w:pPr>
    </w:p>
    <w:p w14:paraId="10AC5B9A" w14:textId="77777777" w:rsidR="00100384" w:rsidRPr="00100384" w:rsidRDefault="00100384" w:rsidP="00996E9F">
      <w:pPr>
        <w:rPr>
          <w:sz w:val="20"/>
          <w:szCs w:val="20"/>
        </w:rPr>
      </w:pPr>
    </w:p>
    <w:p w14:paraId="20661854" w14:textId="477EFB2D" w:rsidR="00294DDC" w:rsidRPr="00954C64" w:rsidRDefault="00294DDC" w:rsidP="00996E9F">
      <w:pPr>
        <w:rPr>
          <w:rFonts w:cstheme="minorHAnsi"/>
          <w:bCs/>
          <w:sz w:val="20"/>
          <w:szCs w:val="20"/>
        </w:rPr>
      </w:pPr>
    </w:p>
    <w:sectPr w:rsidR="00294DDC" w:rsidRPr="00954C64" w:rsidSect="00443ED3">
      <w:pgSz w:w="11907" w:h="16839" w:code="9"/>
      <w:pgMar w:top="1440" w:right="1080" w:bottom="1440"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3553B" w14:textId="77777777" w:rsidR="00B56060" w:rsidRDefault="00B56060" w:rsidP="00534500">
      <w:r>
        <w:separator/>
      </w:r>
    </w:p>
    <w:p w14:paraId="1F999FD6" w14:textId="77777777" w:rsidR="00B56060" w:rsidRDefault="00B56060" w:rsidP="00534500"/>
    <w:p w14:paraId="6395A1B1" w14:textId="77777777" w:rsidR="00B56060" w:rsidRDefault="00B56060" w:rsidP="00534500"/>
    <w:p w14:paraId="7E68F20B" w14:textId="77777777" w:rsidR="00B56060" w:rsidRDefault="00B56060" w:rsidP="00534500"/>
    <w:p w14:paraId="1B1A7BAC" w14:textId="77777777" w:rsidR="00B56060" w:rsidRDefault="00B56060" w:rsidP="00534500"/>
  </w:endnote>
  <w:endnote w:type="continuationSeparator" w:id="0">
    <w:p w14:paraId="47D7F5BF" w14:textId="77777777" w:rsidR="00B56060" w:rsidRDefault="00B56060" w:rsidP="00534500">
      <w:r>
        <w:continuationSeparator/>
      </w:r>
    </w:p>
    <w:p w14:paraId="42FB76EE" w14:textId="77777777" w:rsidR="00B56060" w:rsidRDefault="00B56060" w:rsidP="00534500"/>
    <w:p w14:paraId="440E5A6F" w14:textId="77777777" w:rsidR="00B56060" w:rsidRDefault="00B56060" w:rsidP="00534500"/>
    <w:p w14:paraId="75B02339" w14:textId="77777777" w:rsidR="00B56060" w:rsidRDefault="00B56060" w:rsidP="00534500"/>
    <w:p w14:paraId="014425D1" w14:textId="77777777" w:rsidR="00B56060" w:rsidRDefault="00B56060" w:rsidP="0053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Times New Roman"/>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venir Next Demi Bold">
    <w:altName w:val="Trebuchet MS"/>
    <w:charset w:val="00"/>
    <w:family w:val="swiss"/>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Optima">
    <w:altName w:val="Calibri"/>
    <w:panose1 w:val="00000000000000000000"/>
    <w:charset w:val="00"/>
    <w:family w:val="swiss"/>
    <w:notTrueType/>
    <w:pitch w:val="variable"/>
    <w:sig w:usb0="00000003" w:usb1="00000000" w:usb2="00000000" w:usb3="00000000" w:csb0="00000001" w:csb1="00000000"/>
  </w:font>
  <w:font w:name="ItalicOOEnc">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358742"/>
      <w:docPartObj>
        <w:docPartGallery w:val="Page Numbers (Bottom of Page)"/>
        <w:docPartUnique/>
      </w:docPartObj>
    </w:sdtPr>
    <w:sdtEndPr>
      <w:rPr>
        <w:noProof/>
      </w:rPr>
    </w:sdtEndPr>
    <w:sdtContent>
      <w:p w14:paraId="12BE7FA9" w14:textId="39A73CA4" w:rsidR="00D12195" w:rsidRDefault="00D12195" w:rsidP="00D12195">
        <w:pPr>
          <w:pStyle w:val="Footer"/>
        </w:pPr>
        <w:r>
          <w:fldChar w:fldCharType="begin"/>
        </w:r>
        <w:r>
          <w:instrText xml:space="preserve"> PAGE   \* MERGEFORMAT </w:instrText>
        </w:r>
        <w:r>
          <w:fldChar w:fldCharType="separate"/>
        </w:r>
        <w:r>
          <w:rPr>
            <w:noProof/>
          </w:rPr>
          <w:t>2</w:t>
        </w:r>
        <w:r>
          <w:rPr>
            <w:noProof/>
          </w:rPr>
          <w:fldChar w:fldCharType="end"/>
        </w:r>
      </w:p>
    </w:sdtContent>
  </w:sdt>
  <w:p w14:paraId="58DA29F8" w14:textId="77777777" w:rsidR="00D12195" w:rsidRDefault="00D12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842A" w14:textId="1005D5F3" w:rsidR="00375546" w:rsidRPr="009261F0" w:rsidRDefault="009261F0" w:rsidP="009261F0">
    <w:pPr>
      <w:pBdr>
        <w:top w:val="single" w:sz="4" w:space="1" w:color="auto"/>
      </w:pBdr>
      <w:tabs>
        <w:tab w:val="left" w:pos="1843"/>
      </w:tabs>
      <w:ind w:right="-180"/>
      <w:rPr>
        <w:b/>
        <w:bCs/>
        <w:color w:val="31849B"/>
        <w:sz w:val="16"/>
        <w:szCs w:val="16"/>
      </w:rPr>
    </w:pPr>
    <w:r w:rsidRPr="009261F0">
      <w:rPr>
        <w:rStyle w:val="Strong"/>
        <w:rFonts w:cs="Calibri"/>
        <w:b w:val="0"/>
        <w:bCs w:val="0"/>
        <w:i/>
        <w:color w:val="3CA1BC"/>
        <w:sz w:val="16"/>
      </w:rPr>
      <w:t>„Implementarea Planului de Evaluare a Programului Operațional Capital Uman 2014-2020 - Lotul 1: Evaluarea intervențiilor în domeniul incluziunii sociale”, Contract nr. 36273 / 05.05.2020</w:t>
    </w:r>
    <w:r w:rsidRPr="009261F0">
      <w:rPr>
        <w:rStyle w:val="Strong"/>
        <w:rFonts w:cs="Calibri"/>
        <w:b w:val="0"/>
        <w:bCs w:val="0"/>
        <w:i/>
        <w:color w:val="4F81BD"/>
        <w:sz w:val="16"/>
      </w:rPr>
      <w:tab/>
    </w:r>
    <w:r w:rsidRPr="009261F0">
      <w:rPr>
        <w:rStyle w:val="Strong"/>
        <w:rFonts w:cs="Calibri"/>
        <w:b w:val="0"/>
        <w:bCs w:val="0"/>
        <w:i/>
        <w:color w:val="4F81BD"/>
        <w:sz w:val="16"/>
      </w:rPr>
      <w:tab/>
    </w:r>
    <w:r w:rsidRPr="009261F0">
      <w:rPr>
        <w:rStyle w:val="Strong"/>
        <w:rFonts w:cs="Calibri"/>
        <w:b w:val="0"/>
        <w:bCs w:val="0"/>
        <w:i/>
        <w:color w:val="4F81BD"/>
        <w:sz w:val="16"/>
      </w:rPr>
      <w:tab/>
    </w:r>
    <w:r w:rsidRPr="009261F0">
      <w:rPr>
        <w:rStyle w:val="Strong"/>
        <w:rFonts w:cs="Calibri"/>
        <w:b w:val="0"/>
        <w:bCs w:val="0"/>
        <w:i/>
        <w:color w:val="4F81BD"/>
        <w:sz w:val="16"/>
      </w:rPr>
      <w:tab/>
    </w:r>
    <w:r w:rsidRPr="009261F0">
      <w:rPr>
        <w:rStyle w:val="Strong"/>
        <w:rFonts w:cs="Calibri"/>
        <w:b w:val="0"/>
        <w:bCs w:val="0"/>
        <w:i/>
        <w:color w:val="4F81BD"/>
        <w:sz w:val="16"/>
      </w:rPr>
      <w:tab/>
    </w:r>
    <w:r w:rsidRPr="009261F0">
      <w:rPr>
        <w:rStyle w:val="Strong"/>
        <w:rFonts w:cs="Calibri"/>
        <w:b w:val="0"/>
        <w:bCs w:val="0"/>
        <w:i/>
        <w:color w:val="4F81BD"/>
        <w:sz w:val="16"/>
      </w:rPr>
      <w:tab/>
    </w:r>
    <w:r w:rsidRPr="009261F0">
      <w:rPr>
        <w:rStyle w:val="Strong"/>
        <w:rFonts w:cs="Calibri"/>
        <w:b w:val="0"/>
        <w:bCs w:val="0"/>
        <w:i/>
        <w:color w:val="4F81BD"/>
        <w:sz w:val="16"/>
      </w:rPr>
      <w:tab/>
    </w:r>
    <w:r w:rsidRPr="009261F0">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Pr>
        <w:rStyle w:val="Strong"/>
        <w:rFonts w:cs="Calibri"/>
        <w:b w:val="0"/>
        <w:bCs w:val="0"/>
        <w:i/>
        <w:color w:val="4F81BD"/>
        <w:sz w:val="16"/>
      </w:rPr>
      <w:tab/>
    </w:r>
    <w:r w:rsidRPr="009261F0">
      <w:rPr>
        <w:rStyle w:val="Strong"/>
        <w:rFonts w:cs="Calibri"/>
        <w:b w:val="0"/>
        <w:bCs w:val="0"/>
        <w:i/>
        <w:color w:val="4F81BD"/>
        <w:sz w:val="16"/>
      </w:rPr>
      <w:tab/>
    </w:r>
    <w:r w:rsidRPr="009261F0">
      <w:rPr>
        <w:rStyle w:val="Strong"/>
        <w:rFonts w:cs="Calibri"/>
        <w:b w:val="0"/>
        <w:bCs w:val="0"/>
        <w:i/>
        <w:color w:val="4F81BD"/>
        <w:sz w:val="16"/>
      </w:rPr>
      <w:tab/>
    </w:r>
    <w:r w:rsidRPr="009261F0">
      <w:rPr>
        <w:rStyle w:val="Strong"/>
        <w:rFonts w:cs="Calibri"/>
        <w:b w:val="0"/>
        <w:bCs w:val="0"/>
        <w:i/>
        <w:color w:val="4F81BD"/>
        <w:sz w:val="16"/>
      </w:rPr>
      <w:tab/>
    </w:r>
    <w:r w:rsidRPr="009261F0">
      <w:rPr>
        <w:b/>
        <w:bCs/>
        <w:sz w:val="16"/>
        <w:szCs w:val="16"/>
      </w:rPr>
      <w:fldChar w:fldCharType="begin"/>
    </w:r>
    <w:r w:rsidRPr="009261F0">
      <w:rPr>
        <w:b/>
        <w:bCs/>
        <w:sz w:val="16"/>
        <w:szCs w:val="16"/>
      </w:rPr>
      <w:instrText xml:space="preserve"> PAGE   \* MERGEFORMAT </w:instrText>
    </w:r>
    <w:r w:rsidRPr="009261F0">
      <w:rPr>
        <w:b/>
        <w:bCs/>
        <w:sz w:val="16"/>
        <w:szCs w:val="16"/>
      </w:rPr>
      <w:fldChar w:fldCharType="separate"/>
    </w:r>
    <w:r w:rsidRPr="009261F0">
      <w:rPr>
        <w:b/>
        <w:bCs/>
        <w:sz w:val="16"/>
        <w:szCs w:val="16"/>
      </w:rPr>
      <w:t>1</w:t>
    </w:r>
    <w:r w:rsidRPr="009261F0">
      <w:rPr>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346538"/>
      <w:docPartObj>
        <w:docPartGallery w:val="Page Numbers (Bottom of Page)"/>
        <w:docPartUnique/>
      </w:docPartObj>
    </w:sdtPr>
    <w:sdtEndPr>
      <w:rPr>
        <w:noProof/>
      </w:rPr>
    </w:sdtEndPr>
    <w:sdtContent>
      <w:p w14:paraId="6F49B54A" w14:textId="5C6179AC" w:rsidR="00D12195" w:rsidRDefault="00D121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399639" w14:textId="77777777" w:rsidR="00375546" w:rsidRDefault="003755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563F5" w14:textId="77777777" w:rsidR="00B56060" w:rsidRDefault="00B56060" w:rsidP="00534500">
      <w:r>
        <w:separator/>
      </w:r>
    </w:p>
  </w:footnote>
  <w:footnote w:type="continuationSeparator" w:id="0">
    <w:p w14:paraId="443B8076" w14:textId="77777777" w:rsidR="00B56060" w:rsidRDefault="00B56060" w:rsidP="00534500">
      <w:r>
        <w:continuationSeparator/>
      </w:r>
    </w:p>
    <w:p w14:paraId="39BBF813" w14:textId="77777777" w:rsidR="00B56060" w:rsidRDefault="00B56060" w:rsidP="00534500"/>
    <w:p w14:paraId="7B28B622" w14:textId="77777777" w:rsidR="00B56060" w:rsidRDefault="00B56060" w:rsidP="00534500"/>
    <w:p w14:paraId="63E03042" w14:textId="77777777" w:rsidR="00B56060" w:rsidRDefault="00B56060" w:rsidP="00534500"/>
    <w:p w14:paraId="2AA84233" w14:textId="77777777" w:rsidR="00B56060" w:rsidRDefault="00B56060" w:rsidP="00534500"/>
  </w:footnote>
  <w:footnote w:id="1">
    <w:p w14:paraId="2A9A52DD" w14:textId="3F9A8B08" w:rsidR="002C046B" w:rsidRPr="009F54CE" w:rsidRDefault="002C046B">
      <w:pPr>
        <w:pStyle w:val="FootnoteText"/>
        <w:rPr>
          <w:sz w:val="16"/>
          <w:szCs w:val="16"/>
        </w:rPr>
      </w:pPr>
      <w:r w:rsidRPr="009F54CE">
        <w:rPr>
          <w:rStyle w:val="FootnoteReference"/>
          <w:sz w:val="16"/>
          <w:szCs w:val="16"/>
        </w:rPr>
        <w:footnoteRef/>
      </w:r>
      <w:r w:rsidRPr="009F54CE">
        <w:rPr>
          <w:sz w:val="16"/>
          <w:szCs w:val="16"/>
        </w:rPr>
        <w:t xml:space="preserve"> Comunicarea Comisiei Europene „Punerea în aplicare a programului comunitar de la Lisabona: Serviciile sociale de interes general în cadrul Uniunii Europene“. COM (2006)177 final, 26. 04. 2006</w:t>
      </w:r>
    </w:p>
  </w:footnote>
  <w:footnote w:id="2">
    <w:p w14:paraId="26E37718" w14:textId="77777777" w:rsidR="00166F65" w:rsidRPr="009F54CE" w:rsidRDefault="00166F65" w:rsidP="00166F65">
      <w:pPr>
        <w:pStyle w:val="FootnoteText"/>
        <w:rPr>
          <w:sz w:val="16"/>
          <w:szCs w:val="16"/>
        </w:rPr>
      </w:pPr>
      <w:r w:rsidRPr="009F54CE">
        <w:rPr>
          <w:rStyle w:val="FootnoteReference"/>
          <w:sz w:val="16"/>
          <w:szCs w:val="16"/>
        </w:rPr>
        <w:footnoteRef/>
      </w:r>
      <w:r w:rsidRPr="009F54CE">
        <w:rPr>
          <w:sz w:val="16"/>
          <w:szCs w:val="16"/>
        </w:rPr>
        <w:t xml:space="preserve"> European Social Network, Contracting for Quality, An ESN research study on the relationships between financer, regulator, planner, case-manager, provider and user in long-term care in Europe, 2010</w:t>
      </w:r>
    </w:p>
  </w:footnote>
  <w:footnote w:id="3">
    <w:p w14:paraId="7F5CAD8E" w14:textId="77777777" w:rsidR="00166F65" w:rsidRPr="007B7359" w:rsidRDefault="00166F65" w:rsidP="00166F65">
      <w:pPr>
        <w:pStyle w:val="FootnoteText"/>
      </w:pPr>
      <w:r w:rsidRPr="009F54CE">
        <w:rPr>
          <w:rStyle w:val="FootnoteReference"/>
          <w:sz w:val="16"/>
          <w:szCs w:val="16"/>
        </w:rPr>
        <w:footnoteRef/>
      </w:r>
      <w:r w:rsidRPr="009F54CE">
        <w:rPr>
          <w:sz w:val="16"/>
          <w:szCs w:val="16"/>
        </w:rPr>
        <w:t xml:space="preserve"> ”Social investment in Europe”, a study of national policies, EUROPEAN COMMISSION, Directorate-General for Employment, Social Affairs and Inclusion Directorate D — Europe 2020: Social Policies Unit D.3 — Social Protection and Activation Systems, Brussels, 2015</w:t>
      </w:r>
    </w:p>
  </w:footnote>
  <w:footnote w:id="4">
    <w:p w14:paraId="2562164E" w14:textId="77777777" w:rsidR="007E0D00" w:rsidRDefault="007E0D00" w:rsidP="007E0D00">
      <w:pPr>
        <w:pStyle w:val="FootnoteText"/>
        <w:rPr>
          <w:sz w:val="16"/>
          <w:szCs w:val="16"/>
          <w:lang w:val="it-IT"/>
        </w:rPr>
      </w:pPr>
      <w:r>
        <w:rPr>
          <w:rStyle w:val="FootnoteReference"/>
          <w:sz w:val="16"/>
          <w:szCs w:val="16"/>
        </w:rPr>
        <w:footnoteRef/>
      </w:r>
      <w:r>
        <w:rPr>
          <w:sz w:val="16"/>
          <w:szCs w:val="16"/>
        </w:rPr>
        <w:t xml:space="preserve"> </w:t>
      </w:r>
      <w:r>
        <w:rPr>
          <w:sz w:val="16"/>
          <w:szCs w:val="16"/>
          <w:lang w:val="it-IT"/>
        </w:rPr>
        <w:t>Standardele erau valabile pentru orice tip de serviciu social, nefiind diferențiate pe categorii de beneficiari sau regimul de asistare al acestora.</w:t>
      </w:r>
    </w:p>
  </w:footnote>
  <w:footnote w:id="5">
    <w:p w14:paraId="3EFE7897" w14:textId="77777777" w:rsidR="007E0D00" w:rsidRDefault="007E0D00" w:rsidP="007E0D00">
      <w:pPr>
        <w:pStyle w:val="FootnoteText"/>
        <w:rPr>
          <w:sz w:val="16"/>
          <w:szCs w:val="16"/>
          <w:lang w:val="it-IT"/>
        </w:rPr>
      </w:pPr>
      <w:r>
        <w:rPr>
          <w:rStyle w:val="FootnoteReference"/>
          <w:sz w:val="16"/>
          <w:szCs w:val="16"/>
        </w:rPr>
        <w:footnoteRef/>
      </w:r>
      <w:r>
        <w:rPr>
          <w:sz w:val="16"/>
          <w:szCs w:val="16"/>
        </w:rPr>
        <w:t xml:space="preserve"> În vigoare de la 05 august 2005 până la 01 decembrie 2014, fiind abrogat prin Ordin 2126/2014.</w:t>
      </w:r>
    </w:p>
  </w:footnote>
  <w:footnote w:id="6">
    <w:p w14:paraId="5118026E" w14:textId="77777777" w:rsidR="001C2259" w:rsidRPr="001C2259" w:rsidRDefault="001C2259" w:rsidP="001C2259">
      <w:pPr>
        <w:pStyle w:val="FootnoteText"/>
        <w:rPr>
          <w:sz w:val="16"/>
          <w:szCs w:val="16"/>
        </w:rPr>
      </w:pPr>
      <w:r w:rsidRPr="001C2259">
        <w:rPr>
          <w:rStyle w:val="FootnoteReference"/>
          <w:sz w:val="16"/>
          <w:szCs w:val="16"/>
        </w:rPr>
        <w:footnoteRef/>
      </w:r>
      <w:r w:rsidRPr="001C2259">
        <w:rPr>
          <w:sz w:val="16"/>
          <w:szCs w:val="16"/>
        </w:rPr>
        <w:t xml:space="preserve"> Înlocuită în 2011 prin legea 292/2011 a asistenței sociale</w:t>
      </w:r>
    </w:p>
  </w:footnote>
  <w:footnote w:id="7">
    <w:p w14:paraId="21220B88" w14:textId="77777777" w:rsidR="001C2259" w:rsidRPr="001C2259" w:rsidRDefault="001C2259" w:rsidP="001C2259">
      <w:pPr>
        <w:pStyle w:val="FootnoteText"/>
        <w:rPr>
          <w:sz w:val="16"/>
          <w:szCs w:val="16"/>
        </w:rPr>
      </w:pPr>
      <w:r w:rsidRPr="001C2259">
        <w:rPr>
          <w:rStyle w:val="FootnoteReference"/>
          <w:sz w:val="16"/>
          <w:szCs w:val="16"/>
        </w:rPr>
        <w:footnoteRef/>
      </w:r>
      <w:r w:rsidRPr="001C2259">
        <w:rPr>
          <w:sz w:val="16"/>
          <w:szCs w:val="16"/>
        </w:rPr>
        <w:t xml:space="preserve"> Prin OG 68/2003 a stabilit modul de organizare, funcţionare şi finanţare a serviciilor sociale, tipurile de servicii şi beneficiarii acestora si prin HG nr. 1024/2004 au fost aprobate normele metodologice de aplicare a prevederilor OG nr. 68/2003 dar și a metodologiei de acreditare a furnizorilor de servicii sociale. Se acreditau furnizorii de servicii sociale, însă prin HG nr. 1.440/ 2004 s-a introdus obligativitatea licențierii serviciilor din domeniul protectiei drepturilor copilului, licențele fiind acordate de catre ANPDC. Ulterior, prin apariția legii 197/2012 privind asigurarea calităţii în domeniul serviciilor sociale, se reglementează procesul de evaluare, certificare, monitorizare şi control pentru asigurarea calităţii în domeniul tuturor serviciilor sociale, introducându-se obligativitatea licențierii și a (tuturor) serviciilor sociale, pe lângă acreditarea furnizorilor de servicii sociale (publici și privați).</w:t>
      </w:r>
    </w:p>
  </w:footnote>
  <w:footnote w:id="8">
    <w:p w14:paraId="32212484" w14:textId="77777777" w:rsidR="001C2259" w:rsidRPr="001C2259" w:rsidRDefault="001C2259" w:rsidP="001C2259">
      <w:pPr>
        <w:pStyle w:val="FootnoteText"/>
        <w:rPr>
          <w:sz w:val="16"/>
          <w:szCs w:val="16"/>
        </w:rPr>
      </w:pPr>
      <w:r w:rsidRPr="001C2259">
        <w:rPr>
          <w:rStyle w:val="FootnoteReference"/>
          <w:sz w:val="16"/>
          <w:szCs w:val="16"/>
        </w:rPr>
        <w:footnoteRef/>
      </w:r>
      <w:r w:rsidRPr="001C2259">
        <w:rPr>
          <w:sz w:val="16"/>
          <w:szCs w:val="16"/>
        </w:rPr>
        <w:t xml:space="preserve"> Prin HG nr. 539 din 2005 a fost aprobat primul Nomenclator al instituțiilor de asistență socială și a structurii orientative de personal și a Regulamentului-cadru de organizare și funcționare a instituțiilor de asistență socială, însă mai existau Regulamentele – cadru de organizare şi funcţionare a instituţiilor de protecţie specială a persoanelor cu handicap aprobate prin HG nr.329/2003 și Regulamentele – cadru de organizare şi funcţionare a serviciilor de prevenire a separării copilului de familia sa, precum şi a celor de protecţie specială a copilului lipsit temporar sau definitiv de ocrotirea părinţilor săi aprobate prin HG nr. 1438/2004.</w:t>
      </w:r>
    </w:p>
  </w:footnote>
  <w:footnote w:id="9">
    <w:p w14:paraId="3C82BA10" w14:textId="77777777" w:rsidR="001C2259" w:rsidRPr="001C2259" w:rsidRDefault="001C2259" w:rsidP="001C2259">
      <w:pPr>
        <w:pStyle w:val="FootnoteText"/>
        <w:rPr>
          <w:sz w:val="16"/>
          <w:szCs w:val="16"/>
        </w:rPr>
      </w:pPr>
      <w:r w:rsidRPr="001C2259">
        <w:rPr>
          <w:rStyle w:val="FootnoteReference"/>
          <w:sz w:val="16"/>
          <w:szCs w:val="16"/>
        </w:rPr>
        <w:footnoteRef/>
      </w:r>
      <w:r w:rsidRPr="001C2259">
        <w:rPr>
          <w:sz w:val="16"/>
          <w:szCs w:val="16"/>
        </w:rPr>
        <w:t xml:space="preserve"> Denumit la acel moment Ministerul Muncii și Solidarității Sociale</w:t>
      </w:r>
    </w:p>
  </w:footnote>
  <w:footnote w:id="10">
    <w:p w14:paraId="7E28D70B" w14:textId="77777777" w:rsidR="001C2259" w:rsidRPr="001C2259" w:rsidRDefault="001C2259" w:rsidP="001C2259">
      <w:pPr>
        <w:pStyle w:val="FootnoteText"/>
        <w:rPr>
          <w:sz w:val="16"/>
          <w:szCs w:val="16"/>
        </w:rPr>
      </w:pPr>
      <w:r w:rsidRPr="001C2259">
        <w:rPr>
          <w:rStyle w:val="FootnoteReference"/>
          <w:sz w:val="16"/>
          <w:szCs w:val="16"/>
        </w:rPr>
        <w:footnoteRef/>
      </w:r>
      <w:r w:rsidRPr="001C2259">
        <w:rPr>
          <w:sz w:val="16"/>
          <w:szCs w:val="16"/>
        </w:rPr>
        <w:t xml:space="preserve"> Conform HG 412/2005 </w:t>
      </w:r>
    </w:p>
  </w:footnote>
  <w:footnote w:id="11">
    <w:p w14:paraId="7FCEBC06" w14:textId="77777777" w:rsidR="001C2259" w:rsidRPr="001C2259" w:rsidRDefault="001C2259" w:rsidP="001C2259">
      <w:pPr>
        <w:pStyle w:val="FootnoteText"/>
        <w:rPr>
          <w:sz w:val="16"/>
          <w:szCs w:val="16"/>
        </w:rPr>
      </w:pPr>
      <w:r w:rsidRPr="001C2259">
        <w:rPr>
          <w:rStyle w:val="FootnoteReference"/>
          <w:sz w:val="16"/>
          <w:szCs w:val="16"/>
        </w:rPr>
        <w:footnoteRef/>
      </w:r>
      <w:r w:rsidRPr="001C2259">
        <w:rPr>
          <w:sz w:val="16"/>
          <w:szCs w:val="16"/>
        </w:rPr>
        <w:t xml:space="preserve"> Legea 272/2004 privind protecţia şi promovarea drepturilor copilului</w:t>
      </w:r>
    </w:p>
  </w:footnote>
  <w:footnote w:id="12">
    <w:p w14:paraId="39103C46" w14:textId="77777777" w:rsidR="001C2259" w:rsidRPr="00BC1FD1" w:rsidRDefault="001C2259" w:rsidP="001C2259">
      <w:pPr>
        <w:pStyle w:val="FootnoteText"/>
        <w:rPr>
          <w:sz w:val="16"/>
          <w:szCs w:val="16"/>
        </w:rPr>
      </w:pPr>
      <w:r w:rsidRPr="00BC1FD1">
        <w:rPr>
          <w:rStyle w:val="FootnoteReference"/>
          <w:sz w:val="16"/>
          <w:szCs w:val="16"/>
        </w:rPr>
        <w:footnoteRef/>
      </w:r>
      <w:r w:rsidRPr="00BC1FD1">
        <w:rPr>
          <w:sz w:val="16"/>
          <w:szCs w:val="16"/>
        </w:rPr>
        <w:t xml:space="preserve"> HG 1434/2004 privind atribuțiile și Regulamentul-cadru de organizare și funcționare ale Direcției generale de asistență socială și protecția copilului</w:t>
      </w:r>
    </w:p>
  </w:footnote>
  <w:footnote w:id="13">
    <w:p w14:paraId="63CD962F" w14:textId="77777777" w:rsidR="001A54D1" w:rsidRPr="00AC65DE" w:rsidRDefault="001A54D1" w:rsidP="0059694D">
      <w:pPr>
        <w:pStyle w:val="FootnoteText"/>
        <w:rPr>
          <w:sz w:val="16"/>
          <w:szCs w:val="16"/>
        </w:rPr>
      </w:pPr>
      <w:r w:rsidRPr="00AC65DE">
        <w:rPr>
          <w:rStyle w:val="FootnoteReference"/>
          <w:sz w:val="16"/>
          <w:szCs w:val="16"/>
        </w:rPr>
        <w:footnoteRef/>
      </w:r>
      <w:r w:rsidRPr="00AC65DE">
        <w:rPr>
          <w:sz w:val="16"/>
          <w:szCs w:val="16"/>
        </w:rPr>
        <w:t xml:space="preserve"> Marhanat Hemmat POOR, Masoud Amoo POOR, Mona Ahmadi DARKHANEH, The Quality of Service and Its Importance in Service Organizations, Arabian Journal of Business and Management Review, Vol. 3, No. 3, October 2013, paginile 34-37</w:t>
      </w:r>
    </w:p>
  </w:footnote>
  <w:footnote w:id="14">
    <w:p w14:paraId="74A0EEB6" w14:textId="077CC075" w:rsidR="001A54D1" w:rsidRPr="0059694D" w:rsidRDefault="001A54D1" w:rsidP="0059694D">
      <w:pPr>
        <w:spacing w:after="0"/>
        <w:rPr>
          <w:i/>
          <w:iCs/>
          <w:sz w:val="16"/>
          <w:szCs w:val="16"/>
        </w:rPr>
      </w:pPr>
      <w:r w:rsidRPr="00525FE3">
        <w:rPr>
          <w:rStyle w:val="FootnoteReference"/>
          <w:sz w:val="16"/>
          <w:szCs w:val="16"/>
        </w:rPr>
        <w:footnoteRef/>
      </w:r>
      <w:r w:rsidRPr="00525FE3">
        <w:rPr>
          <w:sz w:val="16"/>
          <w:szCs w:val="16"/>
        </w:rPr>
        <w:t xml:space="preserve"> Stephen T. MOORE, Efficiency in Social Work Practice and Administration, Social Work, Volume 40, Issue 5, 1 September 1995</w:t>
      </w:r>
    </w:p>
  </w:footnote>
  <w:footnote w:id="15">
    <w:p w14:paraId="5CF2A4CA" w14:textId="77777777" w:rsidR="001A54D1" w:rsidRDefault="001A54D1" w:rsidP="0059694D">
      <w:pPr>
        <w:pStyle w:val="FootnoteText"/>
      </w:pPr>
      <w:r w:rsidRPr="005C0441">
        <w:rPr>
          <w:sz w:val="16"/>
          <w:szCs w:val="16"/>
        </w:rPr>
        <w:footnoteRef/>
      </w:r>
      <w:r w:rsidRPr="005C0441">
        <w:rPr>
          <w:sz w:val="16"/>
          <w:szCs w:val="16"/>
        </w:rPr>
        <w:t xml:space="preserve"> Jo MORIARTY, Jill MANTHORPE, The Effectiveness of Social Work with Adults, King`s College, March 2016.</w:t>
      </w:r>
    </w:p>
  </w:footnote>
  <w:footnote w:id="16">
    <w:p w14:paraId="63331078" w14:textId="77777777" w:rsidR="001A7C44" w:rsidRPr="00F73EA8" w:rsidRDefault="001A7C44" w:rsidP="001A7C44">
      <w:pPr>
        <w:pStyle w:val="FootnoteText"/>
        <w:rPr>
          <w:sz w:val="16"/>
          <w:szCs w:val="16"/>
        </w:rPr>
      </w:pPr>
      <w:r w:rsidRPr="00F73EA8">
        <w:rPr>
          <w:rStyle w:val="FootnoteReference"/>
          <w:sz w:val="16"/>
          <w:szCs w:val="16"/>
        </w:rPr>
        <w:footnoteRef/>
      </w:r>
      <w:r w:rsidRPr="00F73EA8">
        <w:rPr>
          <w:sz w:val="16"/>
          <w:szCs w:val="16"/>
        </w:rPr>
        <w:t xml:space="preserve"> Raport final Analiza capacității SPAS privind TIC, paginile 39-40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A2577" w14:textId="77777777" w:rsidR="009261F0" w:rsidRDefault="00926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3BEC" w14:textId="77777777" w:rsidR="0010125E" w:rsidRPr="005A6088" w:rsidRDefault="0010125E" w:rsidP="009953D2">
    <w:pPr>
      <w:pStyle w:val="Header"/>
    </w:pPr>
    <w:r w:rsidRPr="00D63EF2">
      <w:rPr>
        <w:noProof/>
        <w:lang w:val="en-US"/>
      </w:rPr>
      <w:drawing>
        <wp:inline distT="0" distB="0" distL="0" distR="0" wp14:anchorId="58908E12" wp14:editId="3CA7315D">
          <wp:extent cx="800100" cy="666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pic:spPr>
              </pic:pic>
            </a:graphicData>
          </a:graphic>
        </wp:inline>
      </w:drawing>
    </w:r>
    <w:r>
      <w:rPr>
        <w:noProof/>
        <w:lang w:val="en-US"/>
      </w:rPr>
      <w:t xml:space="preserve">                                                        </w:t>
    </w:r>
    <w:r w:rsidRPr="00D63EF2">
      <w:rPr>
        <w:noProof/>
        <w:lang w:val="en-US"/>
      </w:rPr>
      <w:drawing>
        <wp:inline distT="0" distB="0" distL="0" distR="0" wp14:anchorId="751D9B0B" wp14:editId="0BD1E22C">
          <wp:extent cx="666750" cy="638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66750" cy="638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Pr="00D63EF2">
      <w:rPr>
        <w:noProof/>
        <w:lang w:val="en-US"/>
      </w:rPr>
      <w:drawing>
        <wp:inline distT="0" distB="0" distL="0" distR="0" wp14:anchorId="0DDE5820" wp14:editId="25E78890">
          <wp:extent cx="695325" cy="695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inline>
      </w:drawing>
    </w:r>
    <w:r>
      <w:rPr>
        <w:noProof/>
        <w:lang w:val="en-US"/>
      </w:rPr>
      <w:t xml:space="preserve">                            </w:t>
    </w:r>
  </w:p>
  <w:p w14:paraId="0AC52CF0" w14:textId="592E5DCF" w:rsidR="00375546" w:rsidRDefault="0010125E" w:rsidP="00D12195">
    <w:pPr>
      <w:spacing w:after="0"/>
    </w:pPr>
    <w:r w:rsidRPr="00FA730C">
      <w:rPr>
        <w:rStyle w:val="Strong"/>
        <w:rFonts w:cs="Calibri"/>
        <w:b w:val="0"/>
        <w:i/>
        <w:color w:val="4F81BD"/>
        <w:sz w:val="16"/>
      </w:rPr>
      <w:tab/>
    </w:r>
    <w:r w:rsidRPr="00FA730C">
      <w:rPr>
        <w:rStyle w:val="Strong"/>
        <w:rFonts w:cs="Calibri"/>
        <w:b w:val="0"/>
        <w:i/>
        <w:color w:val="4F81BD"/>
        <w:sz w:val="16"/>
      </w:rPr>
      <w:tab/>
    </w:r>
    <w:r w:rsidRPr="00FA730C">
      <w:rPr>
        <w:rStyle w:val="Strong"/>
        <w:rFonts w:cs="Calibri"/>
        <w:b w:val="0"/>
        <w:i/>
        <w:color w:val="4F81BD"/>
        <w:sz w:val="16"/>
      </w:rPr>
      <w:tab/>
    </w:r>
    <w:r w:rsidRPr="00FA730C">
      <w:rPr>
        <w:rStyle w:val="Strong"/>
        <w:rFonts w:cs="Calibri"/>
        <w:b w:val="0"/>
        <w:i/>
        <w:color w:val="4F81BD"/>
        <w:sz w:val="16"/>
      </w:rPr>
      <w:tab/>
    </w:r>
    <w:r w:rsidRPr="00FA730C">
      <w:rPr>
        <w:rStyle w:val="Strong"/>
        <w:rFonts w:cs="Calibri"/>
        <w:b w:val="0"/>
        <w:i/>
        <w:color w:val="4F81BD"/>
        <w:sz w:val="16"/>
      </w:rPr>
      <w:tab/>
    </w:r>
    <w:r w:rsidRPr="00FA730C">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Pr>
        <w:rStyle w:val="Strong"/>
        <w:rFonts w:cs="Calibri"/>
        <w:b w:val="0"/>
        <w:i/>
        <w:color w:val="4F81BD"/>
        <w:sz w:val="16"/>
      </w:rPr>
      <w:tab/>
    </w:r>
    <w:r w:rsidRPr="00FA730C">
      <w:rPr>
        <w:rStyle w:val="Strong"/>
        <w:rFonts w:cs="Calibri"/>
        <w:b w:val="0"/>
        <w:i/>
        <w:color w:val="4F81BD"/>
        <w:sz w:val="16"/>
      </w:rPr>
      <w:tab/>
    </w:r>
    <w:r w:rsidRPr="00FA730C">
      <w:rPr>
        <w:rStyle w:val="Strong"/>
        <w:rFonts w:cs="Calibri"/>
        <w:b w:val="0"/>
        <w:i/>
        <w:color w:val="4F81BD"/>
        <w:sz w:val="16"/>
      </w:rPr>
      <w:tab/>
    </w:r>
    <w:r w:rsidRPr="00FA730C">
      <w:rPr>
        <w:rStyle w:val="Strong"/>
        <w:rFonts w:cs="Calibri"/>
        <w:b w:val="0"/>
        <w:i/>
        <w:color w:val="4F81BD"/>
        <w:sz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6E59" w14:textId="2F26788B" w:rsidR="00375546" w:rsidRDefault="0010125E" w:rsidP="009F54CE">
    <w:pPr>
      <w:pStyle w:val="Header"/>
    </w:pPr>
    <w:r w:rsidRPr="00D63EF2">
      <w:rPr>
        <w:noProof/>
        <w:lang w:val="en-US"/>
      </w:rPr>
      <w:drawing>
        <wp:inline distT="0" distB="0" distL="0" distR="0" wp14:anchorId="530DD046" wp14:editId="53FBEA14">
          <wp:extent cx="800100" cy="666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pic:spPr>
              </pic:pic>
            </a:graphicData>
          </a:graphic>
        </wp:inline>
      </w:drawing>
    </w:r>
    <w:r>
      <w:rPr>
        <w:noProof/>
        <w:lang w:val="en-US"/>
      </w:rPr>
      <w:t xml:space="preserve">                                                        </w:t>
    </w:r>
    <w:r w:rsidRPr="00D63EF2">
      <w:rPr>
        <w:noProof/>
        <w:lang w:val="en-US"/>
      </w:rPr>
      <w:drawing>
        <wp:inline distT="0" distB="0" distL="0" distR="0" wp14:anchorId="024FDEEE" wp14:editId="4D2805E2">
          <wp:extent cx="666750" cy="638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66750" cy="638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t xml:space="preserve">                                                                </w:t>
    </w:r>
    <w:r w:rsidRPr="00D63EF2">
      <w:rPr>
        <w:noProof/>
        <w:lang w:val="en-US"/>
      </w:rPr>
      <w:drawing>
        <wp:inline distT="0" distB="0" distL="0" distR="0" wp14:anchorId="13769C81" wp14:editId="485EAC79">
          <wp:extent cx="695325" cy="695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inline>
      </w:drawing>
    </w:r>
    <w:r>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55D"/>
    <w:multiLevelType w:val="multilevel"/>
    <w:tmpl w:val="D0A01C2E"/>
    <w:lvl w:ilvl="0">
      <w:start w:val="1"/>
      <w:numFmt w:val="decimal"/>
      <w:pStyle w:val="Heading1AC"/>
      <w:lvlText w:val="%1."/>
      <w:lvlJc w:val="left"/>
      <w:pPr>
        <w:tabs>
          <w:tab w:val="num" w:pos="0"/>
        </w:tabs>
        <w:ind w:left="360" w:hanging="360"/>
      </w:pPr>
      <w:rPr>
        <w:rFonts w:hint="default"/>
      </w:rPr>
    </w:lvl>
    <w:lvl w:ilvl="1">
      <w:start w:val="1"/>
      <w:numFmt w:val="decimal"/>
      <w:pStyle w:val="HEADING2PROP"/>
      <w:isLgl/>
      <w:lvlText w:val="%1.%2."/>
      <w:lvlJc w:val="left"/>
      <w:pPr>
        <w:tabs>
          <w:tab w:val="num" w:pos="-720"/>
        </w:tabs>
        <w:ind w:left="720" w:hanging="720"/>
      </w:pPr>
      <w:rPr>
        <w:rFonts w:hint="default"/>
      </w:rPr>
    </w:lvl>
    <w:lvl w:ilvl="2">
      <w:start w:val="1"/>
      <w:numFmt w:val="decimal"/>
      <w:isLgl/>
      <w:lvlText w:val="%1.%2.%3."/>
      <w:lvlJc w:val="left"/>
      <w:pPr>
        <w:tabs>
          <w:tab w:val="num" w:pos="-1440"/>
        </w:tabs>
        <w:ind w:left="720" w:hanging="720"/>
      </w:pPr>
      <w:rPr>
        <w:rFonts w:hint="default"/>
      </w:rPr>
    </w:lvl>
    <w:lvl w:ilvl="3">
      <w:start w:val="1"/>
      <w:numFmt w:val="decimal"/>
      <w:pStyle w:val="Heading4PROP"/>
      <w:isLgl/>
      <w:lvlText w:val="%1.%2.%3.%4."/>
      <w:lvlJc w:val="left"/>
      <w:pPr>
        <w:tabs>
          <w:tab w:val="num" w:pos="-1440"/>
        </w:tabs>
        <w:ind w:left="1800" w:hanging="1080"/>
      </w:pPr>
      <w:rPr>
        <w:rFonts w:hint="default"/>
      </w:rPr>
    </w:lvl>
    <w:lvl w:ilvl="4">
      <w:start w:val="1"/>
      <w:numFmt w:val="decimal"/>
      <w:isLgl/>
      <w:lvlText w:val="%1.%2.%3.%4.%5."/>
      <w:lvlJc w:val="left"/>
      <w:pPr>
        <w:tabs>
          <w:tab w:val="num" w:pos="-1440"/>
        </w:tabs>
        <w:ind w:left="2520" w:hanging="1080"/>
      </w:pPr>
      <w:rPr>
        <w:rFonts w:hint="default"/>
        <w:sz w:val="22"/>
        <w:szCs w:val="22"/>
      </w:rPr>
    </w:lvl>
    <w:lvl w:ilvl="5">
      <w:start w:val="1"/>
      <w:numFmt w:val="decimal"/>
      <w:isLgl/>
      <w:lvlText w:val="%1.%2.%3.%4.%5.%6."/>
      <w:lvlJc w:val="left"/>
      <w:pPr>
        <w:tabs>
          <w:tab w:val="num" w:pos="-1440"/>
        </w:tabs>
        <w:ind w:left="3600" w:hanging="1440"/>
      </w:pPr>
      <w:rPr>
        <w:rFonts w:hint="default"/>
      </w:rPr>
    </w:lvl>
    <w:lvl w:ilvl="6">
      <w:start w:val="1"/>
      <w:numFmt w:val="decimal"/>
      <w:isLgl/>
      <w:lvlText w:val="%1.%2.%3.%4.%5.%6.%7."/>
      <w:lvlJc w:val="left"/>
      <w:pPr>
        <w:tabs>
          <w:tab w:val="num" w:pos="-1440"/>
        </w:tabs>
        <w:ind w:left="4320" w:hanging="1440"/>
      </w:pPr>
      <w:rPr>
        <w:rFonts w:hint="default"/>
      </w:rPr>
    </w:lvl>
    <w:lvl w:ilvl="7">
      <w:start w:val="1"/>
      <w:numFmt w:val="decimal"/>
      <w:isLgl/>
      <w:lvlText w:val="%1.%2.%3.%4.%5.%6.%7.%8."/>
      <w:lvlJc w:val="left"/>
      <w:pPr>
        <w:tabs>
          <w:tab w:val="num" w:pos="-1440"/>
        </w:tabs>
        <w:ind w:left="5400" w:hanging="1800"/>
      </w:pPr>
      <w:rPr>
        <w:rFonts w:hint="default"/>
      </w:rPr>
    </w:lvl>
    <w:lvl w:ilvl="8">
      <w:start w:val="1"/>
      <w:numFmt w:val="decimal"/>
      <w:isLgl/>
      <w:lvlText w:val="%1.%2.%3.%4.%5.%6.%7.%8.%9."/>
      <w:lvlJc w:val="left"/>
      <w:pPr>
        <w:tabs>
          <w:tab w:val="num" w:pos="-1440"/>
        </w:tabs>
        <w:ind w:left="6480" w:hanging="2160"/>
      </w:pPr>
      <w:rPr>
        <w:rFonts w:hint="default"/>
      </w:rPr>
    </w:lvl>
  </w:abstractNum>
  <w:abstractNum w:abstractNumId="1" w15:restartNumberingAfterBreak="0">
    <w:nsid w:val="05652B0E"/>
    <w:multiLevelType w:val="hybridMultilevel"/>
    <w:tmpl w:val="C6B256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A57F24"/>
    <w:multiLevelType w:val="hybridMultilevel"/>
    <w:tmpl w:val="039CD500"/>
    <w:lvl w:ilvl="0" w:tplc="A3D469E8">
      <w:start w:val="1"/>
      <w:numFmt w:val="decimal"/>
      <w:suff w:val="space"/>
      <w:lvlText w:val="%1."/>
      <w:lvlJc w:val="left"/>
      <w:pPr>
        <w:ind w:left="360" w:hanging="360"/>
      </w:pPr>
      <w:rPr>
        <w:rFonts w:asciiTheme="majorHAnsi" w:hAnsiTheme="majorHAnsi" w:cstheme="majorHAnsi" w:hint="default"/>
        <w:b/>
        <w:i w:val="0"/>
        <w:color w:val="3CA1BC" w:themeColor="accent1"/>
        <w:u w:val="single"/>
      </w:rPr>
    </w:lvl>
    <w:lvl w:ilvl="1" w:tplc="04090005">
      <w:start w:val="1"/>
      <w:numFmt w:val="bullet"/>
      <w:lvlText w:val=""/>
      <w:lvlJc w:val="left"/>
      <w:pPr>
        <w:ind w:left="1582" w:hanging="360"/>
      </w:pPr>
      <w:rPr>
        <w:rFonts w:ascii="Wingdings" w:hAnsi="Wingdings" w:hint="default"/>
        <w:b/>
        <w:bCs w:val="0"/>
      </w:rPr>
    </w:lvl>
    <w:lvl w:ilvl="2" w:tplc="0409001B">
      <w:start w:val="1"/>
      <w:numFmt w:val="lowerRoman"/>
      <w:lvlText w:val="%3."/>
      <w:lvlJc w:val="right"/>
      <w:pPr>
        <w:ind w:left="2302" w:hanging="180"/>
      </w:pPr>
    </w:lvl>
    <w:lvl w:ilvl="3" w:tplc="3FF87978">
      <w:numFmt w:val="bullet"/>
      <w:lvlText w:val="•"/>
      <w:lvlJc w:val="left"/>
      <w:pPr>
        <w:ind w:left="3022" w:hanging="360"/>
      </w:pPr>
      <w:rPr>
        <w:rFonts w:ascii="Calibri" w:eastAsia="Calibri" w:hAnsi="Calibri" w:cs="Calibri" w:hint="default"/>
      </w:r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15:restartNumberingAfterBreak="0">
    <w:nsid w:val="0CB52F55"/>
    <w:multiLevelType w:val="hybridMultilevel"/>
    <w:tmpl w:val="2EB2C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81502"/>
    <w:multiLevelType w:val="multilevel"/>
    <w:tmpl w:val="C65C5F4C"/>
    <w:lvl w:ilvl="0">
      <w:start w:val="1"/>
      <w:numFmt w:val="bullet"/>
      <w:lvlText w:val=""/>
      <w:lvlJc w:val="left"/>
      <w:pPr>
        <w:tabs>
          <w:tab w:val="num" w:pos="720"/>
        </w:tabs>
        <w:ind w:left="720" w:hanging="360"/>
      </w:pPr>
      <w:rPr>
        <w:rFonts w:ascii="Symbol" w:hAnsi="Symbol" w:hint="default"/>
        <w:color w:val="ABCD3A" w:themeColor="accent5"/>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15:restartNumberingAfterBreak="0">
    <w:nsid w:val="15D544E1"/>
    <w:multiLevelType w:val="hybridMultilevel"/>
    <w:tmpl w:val="85D4B78E"/>
    <w:lvl w:ilvl="0" w:tplc="3C68CCE8">
      <w:numFmt w:val="bullet"/>
      <w:lvlText w:val="-"/>
      <w:lvlJc w:val="left"/>
      <w:pPr>
        <w:ind w:left="360" w:hanging="360"/>
      </w:pPr>
      <w:rPr>
        <w:rFonts w:ascii="Times New Roman" w:eastAsia="Times New Roman" w:hAnsi="Times New Roman"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6" w15:restartNumberingAfterBreak="0">
    <w:nsid w:val="1FDB496E"/>
    <w:multiLevelType w:val="hybridMultilevel"/>
    <w:tmpl w:val="0D8AA5AA"/>
    <w:lvl w:ilvl="0" w:tplc="F0C65C26">
      <w:start w:val="1"/>
      <w:numFmt w:val="bullet"/>
      <w:lvlText w:val=""/>
      <w:lvlJc w:val="left"/>
      <w:pPr>
        <w:ind w:left="720" w:hanging="360"/>
      </w:pPr>
      <w:rPr>
        <w:rFonts w:ascii="Symbol" w:hAnsi="Symbol" w:hint="default"/>
        <w:color w:val="ABCD3A" w:themeColor="accent5"/>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1CD70B6"/>
    <w:multiLevelType w:val="hybridMultilevel"/>
    <w:tmpl w:val="369EB920"/>
    <w:lvl w:ilvl="0" w:tplc="AED24A02">
      <w:start w:val="1"/>
      <w:numFmt w:val="bullet"/>
      <w:lvlText w:val=""/>
      <w:lvlJc w:val="left"/>
      <w:pPr>
        <w:ind w:left="720" w:hanging="360"/>
      </w:pPr>
      <w:rPr>
        <w:rFonts w:ascii="Symbol" w:hAnsi="Symbol" w:hint="default"/>
        <w:color w:val="ABCD3A"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D02129"/>
    <w:multiLevelType w:val="hybridMultilevel"/>
    <w:tmpl w:val="26FCE496"/>
    <w:lvl w:ilvl="0" w:tplc="AD08B1AA">
      <w:start w:val="1"/>
      <w:numFmt w:val="bullet"/>
      <w:pStyle w:val="EYtabelbullet"/>
      <w:lvlText w:val=""/>
      <w:lvlJc w:val="left"/>
      <w:pPr>
        <w:ind w:left="360" w:hanging="360"/>
      </w:pPr>
      <w:rPr>
        <w:rFonts w:ascii="Wingdings 3" w:hAnsi="Wingdings 3" w:hint="default"/>
        <w:color w:val="FFC000"/>
        <w:sz w:val="16"/>
      </w:rPr>
    </w:lvl>
    <w:lvl w:ilvl="1" w:tplc="D032A9F2">
      <w:start w:val="1"/>
      <w:numFmt w:val="bullet"/>
      <w:pStyle w:val="EYheading2"/>
      <w:lvlText w:val="o"/>
      <w:lvlJc w:val="left"/>
      <w:pPr>
        <w:ind w:left="1080" w:hanging="360"/>
      </w:pPr>
      <w:rPr>
        <w:rFonts w:ascii="Courier New" w:hAnsi="Courier New" w:cs="Courier New" w:hint="default"/>
        <w:color w:val="134753" w:themeColor="text1"/>
      </w:rPr>
    </w:lvl>
    <w:lvl w:ilvl="2" w:tplc="08090005" w:tentative="1">
      <w:start w:val="1"/>
      <w:numFmt w:val="bullet"/>
      <w:pStyle w:val="EYheading3"/>
      <w:lvlText w:val=""/>
      <w:lvlJc w:val="left"/>
      <w:pPr>
        <w:ind w:left="1800" w:hanging="360"/>
      </w:pPr>
      <w:rPr>
        <w:rFonts w:ascii="Wingdings" w:hAnsi="Wingdings" w:hint="default"/>
      </w:rPr>
    </w:lvl>
    <w:lvl w:ilvl="3" w:tplc="08090001" w:tentative="1">
      <w:start w:val="1"/>
      <w:numFmt w:val="bullet"/>
      <w:pStyle w:val="EYheading4"/>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952903"/>
    <w:multiLevelType w:val="multilevel"/>
    <w:tmpl w:val="FD787E10"/>
    <w:styleLink w:val="Headings"/>
    <w:lvl w:ilvl="0">
      <w:start w:val="1"/>
      <w:numFmt w:val="decimal"/>
      <w:lvlText w:val="%1."/>
      <w:lvlJc w:val="left"/>
      <w:pPr>
        <w:ind w:left="357" w:hanging="357"/>
      </w:pPr>
      <w:rPr>
        <w:rFonts w:hint="default"/>
      </w:rPr>
    </w:lvl>
    <w:lvl w:ilvl="1">
      <w:start w:val="1"/>
      <w:numFmt w:val="decimal"/>
      <w:lvlText w:val="%1.%2."/>
      <w:lvlJc w:val="left"/>
      <w:pPr>
        <w:ind w:left="278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0" w15:restartNumberingAfterBreak="0">
    <w:nsid w:val="2846354D"/>
    <w:multiLevelType w:val="hybridMultilevel"/>
    <w:tmpl w:val="67A24846"/>
    <w:lvl w:ilvl="0" w:tplc="04180005">
      <w:start w:val="1"/>
      <w:numFmt w:val="bullet"/>
      <w:lvlText w:val=""/>
      <w:lvlJc w:val="left"/>
      <w:pPr>
        <w:ind w:left="36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11" w15:restartNumberingAfterBreak="0">
    <w:nsid w:val="2A2C03EB"/>
    <w:multiLevelType w:val="hybridMultilevel"/>
    <w:tmpl w:val="45B49E60"/>
    <w:lvl w:ilvl="0" w:tplc="0E66C6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9138D1"/>
    <w:multiLevelType w:val="hybridMultilevel"/>
    <w:tmpl w:val="EDB865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03D1D"/>
    <w:multiLevelType w:val="hybridMultilevel"/>
    <w:tmpl w:val="85E4178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D1720"/>
    <w:multiLevelType w:val="multilevel"/>
    <w:tmpl w:val="9524F1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pStyle w:val="Heading3"/>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BAF5B5E"/>
    <w:multiLevelType w:val="hybridMultilevel"/>
    <w:tmpl w:val="FBAC8A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D436845"/>
    <w:multiLevelType w:val="hybridMultilevel"/>
    <w:tmpl w:val="EDE862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7F75D2"/>
    <w:multiLevelType w:val="hybridMultilevel"/>
    <w:tmpl w:val="1EB092DA"/>
    <w:lvl w:ilvl="0" w:tplc="82C647AE">
      <w:start w:val="1"/>
      <w:numFmt w:val="bullet"/>
      <w:lvlText w:val=""/>
      <w:lvlJc w:val="left"/>
      <w:pPr>
        <w:ind w:left="720" w:hanging="360"/>
      </w:pPr>
      <w:rPr>
        <w:rFonts w:ascii="Symbol" w:hAnsi="Symbol" w:hint="default"/>
        <w:color w:val="ABCD3A" w:themeColor="accent5"/>
      </w:rPr>
    </w:lvl>
    <w:lvl w:ilvl="1" w:tplc="4AB44610">
      <w:start w:val="1"/>
      <w:numFmt w:val="bullet"/>
      <w:lvlText w:val="o"/>
      <w:lvlJc w:val="left"/>
      <w:pPr>
        <w:ind w:left="1440" w:hanging="360"/>
      </w:pPr>
      <w:rPr>
        <w:rFonts w:ascii="Courier New" w:hAnsi="Courier New" w:cs="Courier New" w:hint="default"/>
        <w:color w:val="ABCD3A"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F1121AD"/>
    <w:multiLevelType w:val="hybridMultilevel"/>
    <w:tmpl w:val="C518AC64"/>
    <w:lvl w:ilvl="0" w:tplc="E9748E2C">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color w:val="ABCD3A" w:themeColor="accent5"/>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40A96589"/>
    <w:multiLevelType w:val="hybridMultilevel"/>
    <w:tmpl w:val="06DA49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95C05"/>
    <w:multiLevelType w:val="hybridMultilevel"/>
    <w:tmpl w:val="61BA902E"/>
    <w:lvl w:ilvl="0" w:tplc="9D44D6BA">
      <w:start w:val="1"/>
      <w:numFmt w:val="bullet"/>
      <w:lvlText w:val=""/>
      <w:lvlJc w:val="left"/>
      <w:pPr>
        <w:ind w:left="720" w:hanging="360"/>
      </w:pPr>
      <w:rPr>
        <w:rFonts w:ascii="Wingdings" w:hAnsi="Wingdings" w:hint="default"/>
        <w:color w:val="ABCD3A"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A9F6B21"/>
    <w:multiLevelType w:val="multilevel"/>
    <w:tmpl w:val="55A61A3E"/>
    <w:lvl w:ilvl="0">
      <w:start w:val="1"/>
      <w:numFmt w:val="bullet"/>
      <w:lvlText w:val=""/>
      <w:lvlJc w:val="left"/>
      <w:pPr>
        <w:tabs>
          <w:tab w:val="num" w:pos="720"/>
        </w:tabs>
        <w:ind w:left="720" w:hanging="360"/>
      </w:pPr>
      <w:rPr>
        <w:rFonts w:ascii="Symbol" w:hAnsi="Symbol" w:hint="default"/>
        <w:color w:val="ABCD3A" w:themeColor="accent5"/>
        <w:sz w:val="20"/>
      </w:rPr>
    </w:lvl>
    <w:lvl w:ilvl="1">
      <w:start w:val="1"/>
      <w:numFmt w:val="bullet"/>
      <w:lvlText w:val="o"/>
      <w:lvlJc w:val="left"/>
      <w:pPr>
        <w:tabs>
          <w:tab w:val="num" w:pos="1440"/>
        </w:tabs>
        <w:ind w:left="1440" w:hanging="360"/>
      </w:pPr>
      <w:rPr>
        <w:rFonts w:ascii="Courier New" w:hAnsi="Courier New" w:cs="Times New Roman" w:hint="default"/>
        <w:color w:val="ABCD3A" w:themeColor="accent5"/>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2" w15:restartNumberingAfterBreak="0">
    <w:nsid w:val="4CDE289C"/>
    <w:multiLevelType w:val="multilevel"/>
    <w:tmpl w:val="30F6A3AC"/>
    <w:lvl w:ilvl="0">
      <w:start w:val="2"/>
      <w:numFmt w:val="decimal"/>
      <w:lvlText w:val="%1"/>
      <w:lvlJc w:val="left"/>
      <w:pPr>
        <w:ind w:left="960" w:hanging="851"/>
      </w:pPr>
      <w:rPr>
        <w:rFonts w:hint="default"/>
        <w:lang w:val="ro-RO" w:eastAsia="ro-RO" w:bidi="ro-RO"/>
      </w:rPr>
    </w:lvl>
    <w:lvl w:ilvl="1">
      <w:start w:val="6"/>
      <w:numFmt w:val="decimal"/>
      <w:lvlText w:val="%1.%2"/>
      <w:lvlJc w:val="left"/>
      <w:pPr>
        <w:ind w:left="960" w:hanging="851"/>
      </w:pPr>
      <w:rPr>
        <w:rFonts w:hint="default"/>
        <w:lang w:val="ro-RO" w:eastAsia="ro-RO" w:bidi="ro-RO"/>
      </w:rPr>
    </w:lvl>
    <w:lvl w:ilvl="2">
      <w:start w:val="1"/>
      <w:numFmt w:val="decimal"/>
      <w:lvlText w:val="%1.%2.%3"/>
      <w:lvlJc w:val="left"/>
      <w:pPr>
        <w:ind w:left="960" w:hanging="851"/>
      </w:pPr>
      <w:rPr>
        <w:rFonts w:ascii="Arial" w:eastAsia="Arial" w:hAnsi="Arial" w:cs="Arial" w:hint="default"/>
        <w:b/>
        <w:bCs/>
        <w:spacing w:val="-1"/>
        <w:w w:val="99"/>
        <w:sz w:val="26"/>
        <w:szCs w:val="26"/>
        <w:lang w:val="ro-RO" w:eastAsia="ro-RO" w:bidi="ro-RO"/>
      </w:rPr>
    </w:lvl>
    <w:lvl w:ilvl="3">
      <w:start w:val="1"/>
      <w:numFmt w:val="bullet"/>
      <w:lvlText w:val=""/>
      <w:lvlJc w:val="left"/>
      <w:pPr>
        <w:ind w:left="1248" w:hanging="288"/>
      </w:pPr>
      <w:rPr>
        <w:rFonts w:ascii="Wingdings" w:hAnsi="Wingdings" w:hint="default"/>
        <w:color w:val="FFD200"/>
        <w:w w:val="99"/>
        <w:sz w:val="20"/>
        <w:szCs w:val="20"/>
        <w:lang w:val="ro-RO" w:eastAsia="ro-RO" w:bidi="ro-RO"/>
      </w:rPr>
    </w:lvl>
    <w:lvl w:ilvl="4">
      <w:numFmt w:val="bullet"/>
      <w:lvlText w:val="-"/>
      <w:lvlJc w:val="left"/>
      <w:pPr>
        <w:ind w:left="1680" w:hanging="360"/>
      </w:pPr>
      <w:rPr>
        <w:rFonts w:ascii="Arial" w:eastAsia="Arial" w:hAnsi="Arial" w:cs="Arial" w:hint="default"/>
        <w:w w:val="99"/>
        <w:sz w:val="20"/>
        <w:szCs w:val="20"/>
        <w:lang w:val="ro-RO" w:eastAsia="ro-RO" w:bidi="ro-RO"/>
      </w:rPr>
    </w:lvl>
    <w:lvl w:ilvl="5">
      <w:numFmt w:val="bullet"/>
      <w:lvlText w:val="•"/>
      <w:lvlJc w:val="left"/>
      <w:pPr>
        <w:ind w:left="4908" w:hanging="360"/>
      </w:pPr>
      <w:rPr>
        <w:rFonts w:hint="default"/>
        <w:lang w:val="ro-RO" w:eastAsia="ro-RO" w:bidi="ro-RO"/>
      </w:rPr>
    </w:lvl>
    <w:lvl w:ilvl="6">
      <w:numFmt w:val="bullet"/>
      <w:lvlText w:val="•"/>
      <w:lvlJc w:val="left"/>
      <w:pPr>
        <w:ind w:left="5984" w:hanging="360"/>
      </w:pPr>
      <w:rPr>
        <w:rFonts w:hint="default"/>
        <w:lang w:val="ro-RO" w:eastAsia="ro-RO" w:bidi="ro-RO"/>
      </w:rPr>
    </w:lvl>
    <w:lvl w:ilvl="7">
      <w:numFmt w:val="bullet"/>
      <w:lvlText w:val="•"/>
      <w:lvlJc w:val="left"/>
      <w:pPr>
        <w:ind w:left="7060" w:hanging="360"/>
      </w:pPr>
      <w:rPr>
        <w:rFonts w:hint="default"/>
        <w:lang w:val="ro-RO" w:eastAsia="ro-RO" w:bidi="ro-RO"/>
      </w:rPr>
    </w:lvl>
    <w:lvl w:ilvl="8">
      <w:numFmt w:val="bullet"/>
      <w:lvlText w:val="•"/>
      <w:lvlJc w:val="left"/>
      <w:pPr>
        <w:ind w:left="8136" w:hanging="360"/>
      </w:pPr>
      <w:rPr>
        <w:rFonts w:hint="default"/>
        <w:lang w:val="ro-RO" w:eastAsia="ro-RO" w:bidi="ro-RO"/>
      </w:rPr>
    </w:lvl>
  </w:abstractNum>
  <w:abstractNum w:abstractNumId="23" w15:restartNumberingAfterBreak="0">
    <w:nsid w:val="4DD63FAF"/>
    <w:multiLevelType w:val="hybridMultilevel"/>
    <w:tmpl w:val="9D622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054AF"/>
    <w:multiLevelType w:val="multilevel"/>
    <w:tmpl w:val="1934687E"/>
    <w:lvl w:ilvl="0">
      <w:start w:val="1"/>
      <w:numFmt w:val="decimal"/>
      <w:pStyle w:val="Heading1"/>
      <w:lvlText w:val="%1."/>
      <w:lvlJc w:val="left"/>
      <w:pPr>
        <w:ind w:left="360" w:hanging="360"/>
      </w:pPr>
      <w:rPr>
        <w:rFonts w:hint="default"/>
      </w:rPr>
    </w:lvl>
    <w:lvl w:ilvl="1">
      <w:start w:val="1"/>
      <w:numFmt w:val="decimal"/>
      <w:lvlText w:val="%1.%2."/>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173821"/>
    <w:multiLevelType w:val="multilevel"/>
    <w:tmpl w:val="7558299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6496D3B"/>
    <w:multiLevelType w:val="hybridMultilevel"/>
    <w:tmpl w:val="806C2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35127"/>
    <w:multiLevelType w:val="multilevel"/>
    <w:tmpl w:val="C3B0CCC2"/>
    <w:styleLink w:val="Style1"/>
    <w:lvl w:ilvl="0">
      <w:start w:val="1"/>
      <w:numFmt w:val="bullet"/>
      <w:lvlText w:val=""/>
      <w:lvlJc w:val="left"/>
      <w:pPr>
        <w:ind w:left="720" w:hanging="360"/>
      </w:pPr>
      <w:rPr>
        <w:rFonts w:ascii="Symbol" w:hAnsi="Symbol" w:hint="default"/>
        <w:color w:val="000000" w:themeColor="text2"/>
        <w:sz w:val="22"/>
      </w:rPr>
    </w:lvl>
    <w:lvl w:ilvl="1">
      <w:start w:val="1"/>
      <w:numFmt w:val="bullet"/>
      <w:lvlText w:val="‒"/>
      <w:lvlJc w:val="left"/>
      <w:pPr>
        <w:ind w:left="1418" w:hanging="338"/>
      </w:pPr>
      <w:rPr>
        <w:rFonts w:ascii="Times New Roman" w:hAnsi="Times New Roman" w:cs="Times New Roman" w:hint="default"/>
        <w:color w:val="000000" w:themeColor="text2"/>
      </w:rPr>
    </w:lvl>
    <w:lvl w:ilvl="2">
      <w:start w:val="1"/>
      <w:numFmt w:val="bullet"/>
      <w:lvlText w:val="‒"/>
      <w:lvlJc w:val="left"/>
      <w:pPr>
        <w:ind w:left="2155" w:hanging="355"/>
      </w:pPr>
      <w:rPr>
        <w:rFonts w:ascii="Times New Roman" w:hAnsi="Times New Roman" w:cs="Times New Roman" w:hint="default"/>
        <w:color w:val="000000" w:themeColor="text2"/>
      </w:rPr>
    </w:lvl>
    <w:lvl w:ilvl="3">
      <w:start w:val="1"/>
      <w:numFmt w:val="bullet"/>
      <w:lvlText w:val="‒"/>
      <w:lvlJc w:val="left"/>
      <w:pPr>
        <w:ind w:left="2835" w:hanging="315"/>
      </w:pPr>
      <w:rPr>
        <w:rFonts w:ascii="Times New Roman" w:hAnsi="Times New Roman" w:cs="Times New Roman" w:hint="default"/>
        <w:color w:val="000000" w:themeColor="tex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DF66AD8"/>
    <w:multiLevelType w:val="multilevel"/>
    <w:tmpl w:val="5D643E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1F54335"/>
    <w:multiLevelType w:val="hybridMultilevel"/>
    <w:tmpl w:val="99B893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027A70"/>
    <w:multiLevelType w:val="hybridMultilevel"/>
    <w:tmpl w:val="D7904E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AE20DB"/>
    <w:multiLevelType w:val="hybridMultilevel"/>
    <w:tmpl w:val="839A4FA8"/>
    <w:lvl w:ilvl="0" w:tplc="48CAD188">
      <w:start w:val="1"/>
      <w:numFmt w:val="decimal"/>
      <w:pStyle w:val="Annex"/>
      <w:lvlText w:val="Anexa %1."/>
      <w:lvlJc w:val="left"/>
      <w:pPr>
        <w:ind w:left="153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106E52"/>
    <w:multiLevelType w:val="hybridMultilevel"/>
    <w:tmpl w:val="2F6493B4"/>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3" w15:restartNumberingAfterBreak="0">
    <w:nsid w:val="65D15786"/>
    <w:multiLevelType w:val="multilevel"/>
    <w:tmpl w:val="705AB0FA"/>
    <w:lvl w:ilvl="0">
      <w:start w:val="1"/>
      <w:numFmt w:val="bullet"/>
      <w:pStyle w:val="Bullet"/>
      <w:lvlText w:val=""/>
      <w:lvlJc w:val="left"/>
      <w:pPr>
        <w:ind w:left="720" w:hanging="360"/>
      </w:pPr>
      <w:rPr>
        <w:rFonts w:ascii="Symbol" w:hAnsi="Symbol" w:hint="default"/>
        <w:color w:val="000000" w:themeColor="text2"/>
        <w:sz w:val="22"/>
      </w:rPr>
    </w:lvl>
    <w:lvl w:ilvl="1">
      <w:start w:val="1"/>
      <w:numFmt w:val="bullet"/>
      <w:lvlText w:val="‒"/>
      <w:lvlJc w:val="left"/>
      <w:pPr>
        <w:ind w:left="1418" w:hanging="338"/>
      </w:pPr>
      <w:rPr>
        <w:rFonts w:ascii="Times New Roman" w:hAnsi="Times New Roman" w:cs="Times New Roman" w:hint="default"/>
        <w:color w:val="000000" w:themeColor="text2"/>
      </w:rPr>
    </w:lvl>
    <w:lvl w:ilvl="2">
      <w:start w:val="1"/>
      <w:numFmt w:val="bullet"/>
      <w:lvlText w:val="‒"/>
      <w:lvlJc w:val="left"/>
      <w:pPr>
        <w:ind w:left="2155" w:hanging="355"/>
      </w:pPr>
      <w:rPr>
        <w:rFonts w:ascii="Times New Roman" w:hAnsi="Times New Roman" w:cs="Times New Roman" w:hint="default"/>
        <w:color w:val="000000" w:themeColor="text2"/>
      </w:rPr>
    </w:lvl>
    <w:lvl w:ilvl="3">
      <w:start w:val="1"/>
      <w:numFmt w:val="bullet"/>
      <w:lvlText w:val="‒"/>
      <w:lvlJc w:val="left"/>
      <w:pPr>
        <w:ind w:left="2835" w:hanging="315"/>
      </w:pPr>
      <w:rPr>
        <w:rFonts w:ascii="Times New Roman" w:hAnsi="Times New Roman" w:cs="Times New Roman" w:hint="default"/>
        <w:color w:val="000000" w:themeColor="text2"/>
      </w:rPr>
    </w:lvl>
    <w:lvl w:ilvl="4">
      <w:start w:val="1"/>
      <w:numFmt w:val="bullet"/>
      <w:lvlText w:val="‒"/>
      <w:lvlJc w:val="left"/>
      <w:pPr>
        <w:ind w:left="3856" w:hanging="616"/>
      </w:pPr>
      <w:rPr>
        <w:rFonts w:ascii="Times New Roman" w:hAnsi="Times New Roman" w:cs="Times New Roman" w:hint="default"/>
        <w:color w:val="000000" w:themeColor="text2"/>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8A2605C"/>
    <w:multiLevelType w:val="hybridMultilevel"/>
    <w:tmpl w:val="4392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3270C6"/>
    <w:multiLevelType w:val="multilevel"/>
    <w:tmpl w:val="6D5CEA30"/>
    <w:lvl w:ilvl="0">
      <w:start w:val="2"/>
      <w:numFmt w:val="decimal"/>
      <w:lvlText w:val="%1"/>
      <w:lvlJc w:val="left"/>
      <w:pPr>
        <w:ind w:left="444" w:hanging="444"/>
      </w:pPr>
      <w:rPr>
        <w:rFonts w:eastAsia="SimSun" w:cs="Cambria" w:hint="default"/>
        <w:color w:val="auto"/>
      </w:rPr>
    </w:lvl>
    <w:lvl w:ilvl="1">
      <w:start w:val="2"/>
      <w:numFmt w:val="decimal"/>
      <w:lvlText w:val="%1.%2"/>
      <w:lvlJc w:val="left"/>
      <w:pPr>
        <w:ind w:left="804" w:hanging="444"/>
      </w:pPr>
      <w:rPr>
        <w:rFonts w:eastAsia="SimSun" w:cs="Cambria" w:hint="default"/>
        <w:color w:val="auto"/>
      </w:rPr>
    </w:lvl>
    <w:lvl w:ilvl="2">
      <w:start w:val="2"/>
      <w:numFmt w:val="decimal"/>
      <w:lvlText w:val="%1.%2.%3"/>
      <w:lvlJc w:val="left"/>
      <w:pPr>
        <w:ind w:left="1440" w:hanging="720"/>
      </w:pPr>
      <w:rPr>
        <w:rFonts w:eastAsia="SimSun" w:cs="Cambria" w:hint="default"/>
        <w:color w:val="auto"/>
      </w:rPr>
    </w:lvl>
    <w:lvl w:ilvl="3">
      <w:start w:val="1"/>
      <w:numFmt w:val="decimal"/>
      <w:lvlText w:val="%1.%2.%3.%4"/>
      <w:lvlJc w:val="left"/>
      <w:pPr>
        <w:ind w:left="1800" w:hanging="720"/>
      </w:pPr>
      <w:rPr>
        <w:rFonts w:eastAsia="SimSun" w:cs="Cambria" w:hint="default"/>
        <w:color w:val="auto"/>
      </w:rPr>
    </w:lvl>
    <w:lvl w:ilvl="4">
      <w:start w:val="1"/>
      <w:numFmt w:val="decimal"/>
      <w:lvlText w:val="%1.%2.%3.%4.%5"/>
      <w:lvlJc w:val="left"/>
      <w:pPr>
        <w:ind w:left="2520" w:hanging="1080"/>
      </w:pPr>
      <w:rPr>
        <w:rFonts w:eastAsia="SimSun" w:cs="Cambria" w:hint="default"/>
        <w:color w:val="auto"/>
      </w:rPr>
    </w:lvl>
    <w:lvl w:ilvl="5">
      <w:start w:val="1"/>
      <w:numFmt w:val="decimal"/>
      <w:lvlText w:val="%1.%2.%3.%4.%5.%6"/>
      <w:lvlJc w:val="left"/>
      <w:pPr>
        <w:ind w:left="2880" w:hanging="1080"/>
      </w:pPr>
      <w:rPr>
        <w:rFonts w:eastAsia="SimSun" w:cs="Cambria" w:hint="default"/>
        <w:color w:val="auto"/>
      </w:rPr>
    </w:lvl>
    <w:lvl w:ilvl="6">
      <w:start w:val="1"/>
      <w:numFmt w:val="decimal"/>
      <w:lvlText w:val="%1.%2.%3.%4.%5.%6.%7"/>
      <w:lvlJc w:val="left"/>
      <w:pPr>
        <w:ind w:left="3600" w:hanging="1440"/>
      </w:pPr>
      <w:rPr>
        <w:rFonts w:eastAsia="SimSun" w:cs="Cambria" w:hint="default"/>
        <w:color w:val="auto"/>
      </w:rPr>
    </w:lvl>
    <w:lvl w:ilvl="7">
      <w:start w:val="1"/>
      <w:numFmt w:val="decimal"/>
      <w:lvlText w:val="%1.%2.%3.%4.%5.%6.%7.%8"/>
      <w:lvlJc w:val="left"/>
      <w:pPr>
        <w:ind w:left="3960" w:hanging="1440"/>
      </w:pPr>
      <w:rPr>
        <w:rFonts w:eastAsia="SimSun" w:cs="Cambria" w:hint="default"/>
        <w:color w:val="auto"/>
      </w:rPr>
    </w:lvl>
    <w:lvl w:ilvl="8">
      <w:start w:val="1"/>
      <w:numFmt w:val="decimal"/>
      <w:lvlText w:val="%1.%2.%3.%4.%5.%6.%7.%8.%9"/>
      <w:lvlJc w:val="left"/>
      <w:pPr>
        <w:ind w:left="4680" w:hanging="1800"/>
      </w:pPr>
      <w:rPr>
        <w:rFonts w:eastAsia="SimSun" w:cs="Cambria" w:hint="default"/>
        <w:color w:val="auto"/>
      </w:rPr>
    </w:lvl>
  </w:abstractNum>
  <w:abstractNum w:abstractNumId="36" w15:restartNumberingAfterBreak="0">
    <w:nsid w:val="70233376"/>
    <w:multiLevelType w:val="hybridMultilevel"/>
    <w:tmpl w:val="BE263F1A"/>
    <w:lvl w:ilvl="0" w:tplc="2B98E596">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color w:val="ABCD3A" w:themeColor="accent5"/>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0523DD6"/>
    <w:multiLevelType w:val="hybridMultilevel"/>
    <w:tmpl w:val="B7BC430E"/>
    <w:lvl w:ilvl="0" w:tplc="313AD4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682ACD"/>
    <w:multiLevelType w:val="hybridMultilevel"/>
    <w:tmpl w:val="47E21C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8A2B45"/>
    <w:multiLevelType w:val="hybridMultilevel"/>
    <w:tmpl w:val="6D2803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76661C"/>
    <w:multiLevelType w:val="hybridMultilevel"/>
    <w:tmpl w:val="10306258"/>
    <w:lvl w:ilvl="0" w:tplc="9D44D6BA">
      <w:start w:val="1"/>
      <w:numFmt w:val="bullet"/>
      <w:lvlText w:val=""/>
      <w:lvlJc w:val="left"/>
      <w:pPr>
        <w:ind w:left="720" w:hanging="360"/>
      </w:pPr>
      <w:rPr>
        <w:rFonts w:ascii="Wingdings" w:hAnsi="Wingdings" w:hint="default"/>
        <w:color w:val="ABCD3A"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E5D1B7D"/>
    <w:multiLevelType w:val="multilevel"/>
    <w:tmpl w:val="7728CC62"/>
    <w:lvl w:ilvl="0">
      <w:start w:val="1"/>
      <w:numFmt w:val="bullet"/>
      <w:lvlText w:val=""/>
      <w:lvlJc w:val="left"/>
      <w:pPr>
        <w:tabs>
          <w:tab w:val="num" w:pos="720"/>
        </w:tabs>
        <w:ind w:left="720" w:hanging="360"/>
      </w:pPr>
      <w:rPr>
        <w:rFonts w:ascii="Symbol" w:hAnsi="Symbol" w:hint="default"/>
        <w:color w:val="ABCD3A" w:themeColor="accent5"/>
        <w:sz w:val="20"/>
      </w:rPr>
    </w:lvl>
    <w:lvl w:ilvl="1">
      <w:start w:val="1"/>
      <w:numFmt w:val="lowerLetter"/>
      <w:lvlText w:val="%2)"/>
      <w:lvlJc w:val="left"/>
      <w:pPr>
        <w:ind w:left="1440" w:hanging="360"/>
      </w:pPr>
      <w:rPr>
        <w:b/>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abstractNumId w:val="33"/>
  </w:num>
  <w:num w:numId="2">
    <w:abstractNumId w:val="27"/>
  </w:num>
  <w:num w:numId="3">
    <w:abstractNumId w:val="9"/>
  </w:num>
  <w:num w:numId="4">
    <w:abstractNumId w:val="31"/>
  </w:num>
  <w:num w:numId="5">
    <w:abstractNumId w:val="0"/>
  </w:num>
  <w:num w:numId="6">
    <w:abstractNumId w:val="14"/>
  </w:num>
  <w:num w:numId="7">
    <w:abstractNumId w:val="24"/>
  </w:num>
  <w:num w:numId="8">
    <w:abstractNumId w:val="8"/>
  </w:num>
  <w:num w:numId="9">
    <w:abstractNumId w:val="6"/>
  </w:num>
  <w:num w:numId="10">
    <w:abstractNumId w:val="10"/>
  </w:num>
  <w:num w:numId="11">
    <w:abstractNumId w:val="5"/>
  </w:num>
  <w:num w:numId="12">
    <w:abstractNumId w:val="17"/>
  </w:num>
  <w:num w:numId="13">
    <w:abstractNumId w:val="38"/>
  </w:num>
  <w:num w:numId="14">
    <w:abstractNumId w:val="41"/>
    <w:lvlOverride w:ilvl="0"/>
    <w:lvlOverride w:ilvl="1">
      <w:startOverride w:val="1"/>
    </w:lvlOverride>
    <w:lvlOverride w:ilvl="2"/>
    <w:lvlOverride w:ilvl="3"/>
    <w:lvlOverride w:ilvl="4"/>
    <w:lvlOverride w:ilvl="5"/>
    <w:lvlOverride w:ilvl="6"/>
    <w:lvlOverride w:ilvl="7"/>
    <w:lvlOverride w:ilvl="8"/>
  </w:num>
  <w:num w:numId="15">
    <w:abstractNumId w:val="40"/>
  </w:num>
  <w:num w:numId="16">
    <w:abstractNumId w:val="4"/>
  </w:num>
  <w:num w:numId="17">
    <w:abstractNumId w:val="26"/>
  </w:num>
  <w:num w:numId="18">
    <w:abstractNumId w:val="25"/>
  </w:num>
  <w:num w:numId="19">
    <w:abstractNumId w:val="36"/>
  </w:num>
  <w:num w:numId="20">
    <w:abstractNumId w:val="18"/>
  </w:num>
  <w:num w:numId="21">
    <w:abstractNumId w:val="21"/>
  </w:num>
  <w:num w:numId="22">
    <w:abstractNumId w:val="7"/>
  </w:num>
  <w:num w:numId="23">
    <w:abstractNumId w:val="23"/>
  </w:num>
  <w:num w:numId="24">
    <w:abstractNumId w:val="3"/>
  </w:num>
  <w:num w:numId="25">
    <w:abstractNumId w:val="20"/>
  </w:num>
  <w:num w:numId="26">
    <w:abstractNumId w:val="3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9"/>
  </w:num>
  <w:num w:numId="30">
    <w:abstractNumId w:val="32"/>
  </w:num>
  <w:num w:numId="31">
    <w:abstractNumId w:val="19"/>
  </w:num>
  <w:num w:numId="32">
    <w:abstractNumId w:val="22"/>
  </w:num>
  <w:num w:numId="33">
    <w:abstractNumId w:val="37"/>
  </w:num>
  <w:num w:numId="34">
    <w:abstractNumId w:val="11"/>
  </w:num>
  <w:num w:numId="35">
    <w:abstractNumId w:val="13"/>
  </w:num>
  <w:num w:numId="36">
    <w:abstractNumId w:val="30"/>
  </w:num>
  <w:num w:numId="37">
    <w:abstractNumId w:val="12"/>
  </w:num>
  <w:num w:numId="38">
    <w:abstractNumId w:val="28"/>
  </w:num>
  <w:num w:numId="39">
    <w:abstractNumId w:val="15"/>
  </w:num>
  <w:num w:numId="40">
    <w:abstractNumId w:val="39"/>
  </w:num>
  <w:num w:numId="41">
    <w:abstractNumId w:val="2"/>
  </w:num>
  <w:num w:numId="42">
    <w:abstractNumId w:val="34"/>
  </w:num>
  <w:num w:numId="43">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357"/>
  <w:hyphenationZone w:val="396"/>
  <w:doNotHyphenateCaps/>
  <w:defaultTableStyle w:val="bodytext"/>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2DA"/>
    <w:rsid w:val="0000044D"/>
    <w:rsid w:val="000007C9"/>
    <w:rsid w:val="00001106"/>
    <w:rsid w:val="000034C0"/>
    <w:rsid w:val="00003629"/>
    <w:rsid w:val="000100BC"/>
    <w:rsid w:val="0001164D"/>
    <w:rsid w:val="000116CE"/>
    <w:rsid w:val="000139C0"/>
    <w:rsid w:val="000153F5"/>
    <w:rsid w:val="00015B98"/>
    <w:rsid w:val="00016A88"/>
    <w:rsid w:val="00016CC3"/>
    <w:rsid w:val="00017115"/>
    <w:rsid w:val="000177C5"/>
    <w:rsid w:val="00017CC7"/>
    <w:rsid w:val="00023842"/>
    <w:rsid w:val="00023AED"/>
    <w:rsid w:val="000245D5"/>
    <w:rsid w:val="00024C22"/>
    <w:rsid w:val="000254BC"/>
    <w:rsid w:val="00025D68"/>
    <w:rsid w:val="00025F4C"/>
    <w:rsid w:val="00027338"/>
    <w:rsid w:val="00027C0F"/>
    <w:rsid w:val="00027CF9"/>
    <w:rsid w:val="00030358"/>
    <w:rsid w:val="00032CD4"/>
    <w:rsid w:val="00032E1C"/>
    <w:rsid w:val="00037F12"/>
    <w:rsid w:val="000408E4"/>
    <w:rsid w:val="00042B1F"/>
    <w:rsid w:val="00042D04"/>
    <w:rsid w:val="00043585"/>
    <w:rsid w:val="00044B24"/>
    <w:rsid w:val="00045B5C"/>
    <w:rsid w:val="000466BF"/>
    <w:rsid w:val="00046F53"/>
    <w:rsid w:val="00050E30"/>
    <w:rsid w:val="00050E55"/>
    <w:rsid w:val="000516A7"/>
    <w:rsid w:val="00051B52"/>
    <w:rsid w:val="000525D6"/>
    <w:rsid w:val="00052698"/>
    <w:rsid w:val="00055A9B"/>
    <w:rsid w:val="00055FD1"/>
    <w:rsid w:val="00056F35"/>
    <w:rsid w:val="000574A0"/>
    <w:rsid w:val="00057C9B"/>
    <w:rsid w:val="00060D3A"/>
    <w:rsid w:val="00062232"/>
    <w:rsid w:val="000637A3"/>
    <w:rsid w:val="00063F8E"/>
    <w:rsid w:val="0006429A"/>
    <w:rsid w:val="00064D23"/>
    <w:rsid w:val="00064EBC"/>
    <w:rsid w:val="00070466"/>
    <w:rsid w:val="00070D61"/>
    <w:rsid w:val="0007152E"/>
    <w:rsid w:val="000717A9"/>
    <w:rsid w:val="000722E9"/>
    <w:rsid w:val="000735CA"/>
    <w:rsid w:val="0007404E"/>
    <w:rsid w:val="00074BE9"/>
    <w:rsid w:val="00075052"/>
    <w:rsid w:val="00075DA7"/>
    <w:rsid w:val="00076A77"/>
    <w:rsid w:val="00076D9B"/>
    <w:rsid w:val="0007771E"/>
    <w:rsid w:val="00077DEA"/>
    <w:rsid w:val="0008021D"/>
    <w:rsid w:val="000803EE"/>
    <w:rsid w:val="000806A1"/>
    <w:rsid w:val="00081DE2"/>
    <w:rsid w:val="00082EA0"/>
    <w:rsid w:val="00082FF7"/>
    <w:rsid w:val="000835ED"/>
    <w:rsid w:val="00084E1D"/>
    <w:rsid w:val="00086276"/>
    <w:rsid w:val="00087380"/>
    <w:rsid w:val="00092BB2"/>
    <w:rsid w:val="0009392F"/>
    <w:rsid w:val="0009401E"/>
    <w:rsid w:val="000942EC"/>
    <w:rsid w:val="000943F6"/>
    <w:rsid w:val="00095595"/>
    <w:rsid w:val="00095F85"/>
    <w:rsid w:val="000961F7"/>
    <w:rsid w:val="0009751D"/>
    <w:rsid w:val="00097B90"/>
    <w:rsid w:val="000A17AA"/>
    <w:rsid w:val="000A18F3"/>
    <w:rsid w:val="000A2299"/>
    <w:rsid w:val="000A243C"/>
    <w:rsid w:val="000A27CB"/>
    <w:rsid w:val="000A3464"/>
    <w:rsid w:val="000A3C88"/>
    <w:rsid w:val="000A4EFE"/>
    <w:rsid w:val="000A51D0"/>
    <w:rsid w:val="000A7AD8"/>
    <w:rsid w:val="000A7DA9"/>
    <w:rsid w:val="000B20A2"/>
    <w:rsid w:val="000B30D8"/>
    <w:rsid w:val="000B5054"/>
    <w:rsid w:val="000B5AB8"/>
    <w:rsid w:val="000B6AB9"/>
    <w:rsid w:val="000B6C6E"/>
    <w:rsid w:val="000B7312"/>
    <w:rsid w:val="000B7F9E"/>
    <w:rsid w:val="000C02B2"/>
    <w:rsid w:val="000C0CDB"/>
    <w:rsid w:val="000C17A3"/>
    <w:rsid w:val="000C18CD"/>
    <w:rsid w:val="000C2042"/>
    <w:rsid w:val="000C27C6"/>
    <w:rsid w:val="000C372E"/>
    <w:rsid w:val="000C3E27"/>
    <w:rsid w:val="000C4775"/>
    <w:rsid w:val="000C4AF8"/>
    <w:rsid w:val="000C59B5"/>
    <w:rsid w:val="000C5A01"/>
    <w:rsid w:val="000C5C00"/>
    <w:rsid w:val="000C65B2"/>
    <w:rsid w:val="000C66F7"/>
    <w:rsid w:val="000C6812"/>
    <w:rsid w:val="000C7C3E"/>
    <w:rsid w:val="000D0201"/>
    <w:rsid w:val="000D0FA4"/>
    <w:rsid w:val="000D14B1"/>
    <w:rsid w:val="000D14C6"/>
    <w:rsid w:val="000D1B87"/>
    <w:rsid w:val="000D27BE"/>
    <w:rsid w:val="000D2E0C"/>
    <w:rsid w:val="000D47F3"/>
    <w:rsid w:val="000D64E3"/>
    <w:rsid w:val="000D665A"/>
    <w:rsid w:val="000D718F"/>
    <w:rsid w:val="000E1174"/>
    <w:rsid w:val="000E13B6"/>
    <w:rsid w:val="000E3D9B"/>
    <w:rsid w:val="000E4B66"/>
    <w:rsid w:val="000E4D2F"/>
    <w:rsid w:val="000E5F22"/>
    <w:rsid w:val="000E61A0"/>
    <w:rsid w:val="000E68C3"/>
    <w:rsid w:val="000E7602"/>
    <w:rsid w:val="000F0BC4"/>
    <w:rsid w:val="000F0E1F"/>
    <w:rsid w:val="000F3008"/>
    <w:rsid w:val="000F321B"/>
    <w:rsid w:val="000F3321"/>
    <w:rsid w:val="000F448A"/>
    <w:rsid w:val="000F4B71"/>
    <w:rsid w:val="000F5442"/>
    <w:rsid w:val="000F58FA"/>
    <w:rsid w:val="000F5C5C"/>
    <w:rsid w:val="000F6745"/>
    <w:rsid w:val="000F7BA1"/>
    <w:rsid w:val="001002FC"/>
    <w:rsid w:val="00100384"/>
    <w:rsid w:val="00101104"/>
    <w:rsid w:val="0010125E"/>
    <w:rsid w:val="00101B44"/>
    <w:rsid w:val="00104D1E"/>
    <w:rsid w:val="00104D5C"/>
    <w:rsid w:val="0010579B"/>
    <w:rsid w:val="00106755"/>
    <w:rsid w:val="0010754F"/>
    <w:rsid w:val="00107C80"/>
    <w:rsid w:val="00107DB4"/>
    <w:rsid w:val="0011063B"/>
    <w:rsid w:val="00111AF6"/>
    <w:rsid w:val="00112F33"/>
    <w:rsid w:val="00115D5C"/>
    <w:rsid w:val="00115FCB"/>
    <w:rsid w:val="00123A05"/>
    <w:rsid w:val="00124586"/>
    <w:rsid w:val="00124EB7"/>
    <w:rsid w:val="00125692"/>
    <w:rsid w:val="00125B9A"/>
    <w:rsid w:val="00130CC2"/>
    <w:rsid w:val="00131267"/>
    <w:rsid w:val="00131E0E"/>
    <w:rsid w:val="001337D6"/>
    <w:rsid w:val="00136117"/>
    <w:rsid w:val="0013614E"/>
    <w:rsid w:val="00136D77"/>
    <w:rsid w:val="001373BA"/>
    <w:rsid w:val="001375E0"/>
    <w:rsid w:val="001378CD"/>
    <w:rsid w:val="00137C19"/>
    <w:rsid w:val="00140704"/>
    <w:rsid w:val="0014096F"/>
    <w:rsid w:val="00140A1E"/>
    <w:rsid w:val="00140E3F"/>
    <w:rsid w:val="00140F2F"/>
    <w:rsid w:val="00140F4E"/>
    <w:rsid w:val="0014120C"/>
    <w:rsid w:val="001415B4"/>
    <w:rsid w:val="00144156"/>
    <w:rsid w:val="001451F9"/>
    <w:rsid w:val="00147425"/>
    <w:rsid w:val="00150754"/>
    <w:rsid w:val="00150B9C"/>
    <w:rsid w:val="00151516"/>
    <w:rsid w:val="001518BC"/>
    <w:rsid w:val="00151F01"/>
    <w:rsid w:val="00151F0B"/>
    <w:rsid w:val="001520A2"/>
    <w:rsid w:val="001528C3"/>
    <w:rsid w:val="001530DB"/>
    <w:rsid w:val="001542F7"/>
    <w:rsid w:val="001546CD"/>
    <w:rsid w:val="00155F3A"/>
    <w:rsid w:val="00156BBB"/>
    <w:rsid w:val="00156E74"/>
    <w:rsid w:val="0016044A"/>
    <w:rsid w:val="00161192"/>
    <w:rsid w:val="00161BF9"/>
    <w:rsid w:val="00165213"/>
    <w:rsid w:val="00165B8D"/>
    <w:rsid w:val="00166F65"/>
    <w:rsid w:val="0017015C"/>
    <w:rsid w:val="001709F6"/>
    <w:rsid w:val="001719BD"/>
    <w:rsid w:val="00172A14"/>
    <w:rsid w:val="00172BDB"/>
    <w:rsid w:val="00173134"/>
    <w:rsid w:val="00174908"/>
    <w:rsid w:val="00175FA3"/>
    <w:rsid w:val="00177F2F"/>
    <w:rsid w:val="00180662"/>
    <w:rsid w:val="00180B38"/>
    <w:rsid w:val="0018150C"/>
    <w:rsid w:val="00182107"/>
    <w:rsid w:val="00182B8E"/>
    <w:rsid w:val="001834B5"/>
    <w:rsid w:val="00183B11"/>
    <w:rsid w:val="00183F62"/>
    <w:rsid w:val="0018495D"/>
    <w:rsid w:val="0018699E"/>
    <w:rsid w:val="00192140"/>
    <w:rsid w:val="001922AF"/>
    <w:rsid w:val="0019250B"/>
    <w:rsid w:val="0019256D"/>
    <w:rsid w:val="00192711"/>
    <w:rsid w:val="001933AF"/>
    <w:rsid w:val="00193D6E"/>
    <w:rsid w:val="00194368"/>
    <w:rsid w:val="0019454F"/>
    <w:rsid w:val="001949BF"/>
    <w:rsid w:val="00194B50"/>
    <w:rsid w:val="00196D34"/>
    <w:rsid w:val="00197BC2"/>
    <w:rsid w:val="001A0524"/>
    <w:rsid w:val="001A1368"/>
    <w:rsid w:val="001A1FD5"/>
    <w:rsid w:val="001A21FC"/>
    <w:rsid w:val="001A2695"/>
    <w:rsid w:val="001A28BC"/>
    <w:rsid w:val="001A334B"/>
    <w:rsid w:val="001A496E"/>
    <w:rsid w:val="001A54D1"/>
    <w:rsid w:val="001A68F3"/>
    <w:rsid w:val="001A75CA"/>
    <w:rsid w:val="001A79AA"/>
    <w:rsid w:val="001A7C44"/>
    <w:rsid w:val="001B004C"/>
    <w:rsid w:val="001B089D"/>
    <w:rsid w:val="001B0E9D"/>
    <w:rsid w:val="001B20AB"/>
    <w:rsid w:val="001B213D"/>
    <w:rsid w:val="001B2ACD"/>
    <w:rsid w:val="001B37AF"/>
    <w:rsid w:val="001B496A"/>
    <w:rsid w:val="001B5E0A"/>
    <w:rsid w:val="001B662A"/>
    <w:rsid w:val="001B72FA"/>
    <w:rsid w:val="001C2259"/>
    <w:rsid w:val="001C5EFB"/>
    <w:rsid w:val="001C7B86"/>
    <w:rsid w:val="001D2AC1"/>
    <w:rsid w:val="001D3051"/>
    <w:rsid w:val="001D34C9"/>
    <w:rsid w:val="001D3F7A"/>
    <w:rsid w:val="001D5120"/>
    <w:rsid w:val="001D5840"/>
    <w:rsid w:val="001D6343"/>
    <w:rsid w:val="001D654E"/>
    <w:rsid w:val="001D6CFA"/>
    <w:rsid w:val="001D6F18"/>
    <w:rsid w:val="001D77BE"/>
    <w:rsid w:val="001D7DF0"/>
    <w:rsid w:val="001E0A6A"/>
    <w:rsid w:val="001E1ED4"/>
    <w:rsid w:val="001E22AB"/>
    <w:rsid w:val="001E3B85"/>
    <w:rsid w:val="001E3FA2"/>
    <w:rsid w:val="001E5B4C"/>
    <w:rsid w:val="001E71CF"/>
    <w:rsid w:val="001E7D63"/>
    <w:rsid w:val="001F0597"/>
    <w:rsid w:val="001F06AD"/>
    <w:rsid w:val="001F1524"/>
    <w:rsid w:val="001F1703"/>
    <w:rsid w:val="001F1740"/>
    <w:rsid w:val="001F228A"/>
    <w:rsid w:val="001F252F"/>
    <w:rsid w:val="001F2CBA"/>
    <w:rsid w:val="001F2E5F"/>
    <w:rsid w:val="001F33D6"/>
    <w:rsid w:val="001F3D50"/>
    <w:rsid w:val="001F4627"/>
    <w:rsid w:val="001F5B27"/>
    <w:rsid w:val="001F5C65"/>
    <w:rsid w:val="001F635A"/>
    <w:rsid w:val="001F63AB"/>
    <w:rsid w:val="001F708A"/>
    <w:rsid w:val="001F7144"/>
    <w:rsid w:val="001F71AE"/>
    <w:rsid w:val="001F755E"/>
    <w:rsid w:val="001F77D3"/>
    <w:rsid w:val="0020089E"/>
    <w:rsid w:val="002008EE"/>
    <w:rsid w:val="00200F5C"/>
    <w:rsid w:val="00202568"/>
    <w:rsid w:val="00203920"/>
    <w:rsid w:val="00204770"/>
    <w:rsid w:val="00204CB6"/>
    <w:rsid w:val="00204E6D"/>
    <w:rsid w:val="002058DA"/>
    <w:rsid w:val="002060C5"/>
    <w:rsid w:val="00207405"/>
    <w:rsid w:val="00210F06"/>
    <w:rsid w:val="002110AB"/>
    <w:rsid w:val="00211522"/>
    <w:rsid w:val="00213AE5"/>
    <w:rsid w:val="00214DA6"/>
    <w:rsid w:val="002153F1"/>
    <w:rsid w:val="002154F8"/>
    <w:rsid w:val="0021645B"/>
    <w:rsid w:val="00217095"/>
    <w:rsid w:val="00221242"/>
    <w:rsid w:val="0022136B"/>
    <w:rsid w:val="0022282A"/>
    <w:rsid w:val="00222A0C"/>
    <w:rsid w:val="00222EA0"/>
    <w:rsid w:val="00224307"/>
    <w:rsid w:val="002245FA"/>
    <w:rsid w:val="0022646E"/>
    <w:rsid w:val="002274A5"/>
    <w:rsid w:val="002310E7"/>
    <w:rsid w:val="0023140A"/>
    <w:rsid w:val="002314DD"/>
    <w:rsid w:val="00231A91"/>
    <w:rsid w:val="00232041"/>
    <w:rsid w:val="0023236B"/>
    <w:rsid w:val="002329E2"/>
    <w:rsid w:val="00234C2A"/>
    <w:rsid w:val="00236552"/>
    <w:rsid w:val="002371CA"/>
    <w:rsid w:val="00237823"/>
    <w:rsid w:val="00241249"/>
    <w:rsid w:val="0024519C"/>
    <w:rsid w:val="0024527A"/>
    <w:rsid w:val="00245615"/>
    <w:rsid w:val="00246D2B"/>
    <w:rsid w:val="00246D75"/>
    <w:rsid w:val="00246DF5"/>
    <w:rsid w:val="00246EE8"/>
    <w:rsid w:val="00247BB5"/>
    <w:rsid w:val="002502EC"/>
    <w:rsid w:val="002530CB"/>
    <w:rsid w:val="0025343D"/>
    <w:rsid w:val="0025366F"/>
    <w:rsid w:val="0025507D"/>
    <w:rsid w:val="00256EA2"/>
    <w:rsid w:val="00257439"/>
    <w:rsid w:val="002578C3"/>
    <w:rsid w:val="00257924"/>
    <w:rsid w:val="0026023E"/>
    <w:rsid w:val="00260964"/>
    <w:rsid w:val="00262D1F"/>
    <w:rsid w:val="00263C2A"/>
    <w:rsid w:val="00264946"/>
    <w:rsid w:val="00266E94"/>
    <w:rsid w:val="0026764F"/>
    <w:rsid w:val="00267B7E"/>
    <w:rsid w:val="00270E58"/>
    <w:rsid w:val="00271FB7"/>
    <w:rsid w:val="002727AC"/>
    <w:rsid w:val="00272D7B"/>
    <w:rsid w:val="002736DE"/>
    <w:rsid w:val="00273963"/>
    <w:rsid w:val="00274251"/>
    <w:rsid w:val="00275718"/>
    <w:rsid w:val="002758C2"/>
    <w:rsid w:val="00276266"/>
    <w:rsid w:val="00280960"/>
    <w:rsid w:val="00280A15"/>
    <w:rsid w:val="00282D41"/>
    <w:rsid w:val="00282FE1"/>
    <w:rsid w:val="00283146"/>
    <w:rsid w:val="00284D9C"/>
    <w:rsid w:val="0028525A"/>
    <w:rsid w:val="002916C1"/>
    <w:rsid w:val="00291AF2"/>
    <w:rsid w:val="00293D09"/>
    <w:rsid w:val="00294DDC"/>
    <w:rsid w:val="00295A1B"/>
    <w:rsid w:val="00295D39"/>
    <w:rsid w:val="0029795D"/>
    <w:rsid w:val="002A05CF"/>
    <w:rsid w:val="002A066A"/>
    <w:rsid w:val="002A0EBC"/>
    <w:rsid w:val="002A2DA5"/>
    <w:rsid w:val="002A4534"/>
    <w:rsid w:val="002A4956"/>
    <w:rsid w:val="002A5ACB"/>
    <w:rsid w:val="002B07EA"/>
    <w:rsid w:val="002B0957"/>
    <w:rsid w:val="002B0A06"/>
    <w:rsid w:val="002B1093"/>
    <w:rsid w:val="002B442F"/>
    <w:rsid w:val="002B51BA"/>
    <w:rsid w:val="002B6A93"/>
    <w:rsid w:val="002B6E4E"/>
    <w:rsid w:val="002B7712"/>
    <w:rsid w:val="002B7E54"/>
    <w:rsid w:val="002C046B"/>
    <w:rsid w:val="002C0585"/>
    <w:rsid w:val="002C0707"/>
    <w:rsid w:val="002C2863"/>
    <w:rsid w:val="002C2B4C"/>
    <w:rsid w:val="002C47F7"/>
    <w:rsid w:val="002C511E"/>
    <w:rsid w:val="002C5621"/>
    <w:rsid w:val="002C6B5D"/>
    <w:rsid w:val="002C74EA"/>
    <w:rsid w:val="002C7560"/>
    <w:rsid w:val="002D0521"/>
    <w:rsid w:val="002D062B"/>
    <w:rsid w:val="002D07F9"/>
    <w:rsid w:val="002D0935"/>
    <w:rsid w:val="002D0A0B"/>
    <w:rsid w:val="002D30A7"/>
    <w:rsid w:val="002D3946"/>
    <w:rsid w:val="002D4335"/>
    <w:rsid w:val="002D4E1D"/>
    <w:rsid w:val="002D5134"/>
    <w:rsid w:val="002D5581"/>
    <w:rsid w:val="002D5F7B"/>
    <w:rsid w:val="002D6126"/>
    <w:rsid w:val="002D711A"/>
    <w:rsid w:val="002D7F35"/>
    <w:rsid w:val="002E0040"/>
    <w:rsid w:val="002E06D5"/>
    <w:rsid w:val="002E0866"/>
    <w:rsid w:val="002E0CA1"/>
    <w:rsid w:val="002E2ECF"/>
    <w:rsid w:val="002E345E"/>
    <w:rsid w:val="002E4FA2"/>
    <w:rsid w:val="002E56D3"/>
    <w:rsid w:val="002E655B"/>
    <w:rsid w:val="002E684B"/>
    <w:rsid w:val="002E76CB"/>
    <w:rsid w:val="002E7E2B"/>
    <w:rsid w:val="002F12BD"/>
    <w:rsid w:val="002F2051"/>
    <w:rsid w:val="002F5B60"/>
    <w:rsid w:val="002F5FDF"/>
    <w:rsid w:val="002F6631"/>
    <w:rsid w:val="002F7446"/>
    <w:rsid w:val="002F776F"/>
    <w:rsid w:val="00301CFF"/>
    <w:rsid w:val="003027B7"/>
    <w:rsid w:val="00302E51"/>
    <w:rsid w:val="00302F2A"/>
    <w:rsid w:val="00302FC9"/>
    <w:rsid w:val="00303A7A"/>
    <w:rsid w:val="00303D83"/>
    <w:rsid w:val="003045C9"/>
    <w:rsid w:val="00307346"/>
    <w:rsid w:val="003101D8"/>
    <w:rsid w:val="00310F9D"/>
    <w:rsid w:val="003111B1"/>
    <w:rsid w:val="0031156F"/>
    <w:rsid w:val="00311DDF"/>
    <w:rsid w:val="00312284"/>
    <w:rsid w:val="003123F5"/>
    <w:rsid w:val="003140D3"/>
    <w:rsid w:val="0031418A"/>
    <w:rsid w:val="0031519B"/>
    <w:rsid w:val="0031585E"/>
    <w:rsid w:val="003164F7"/>
    <w:rsid w:val="00316C2D"/>
    <w:rsid w:val="00320BEC"/>
    <w:rsid w:val="00320CD9"/>
    <w:rsid w:val="00321139"/>
    <w:rsid w:val="0032521C"/>
    <w:rsid w:val="00325530"/>
    <w:rsid w:val="00325E79"/>
    <w:rsid w:val="0032719E"/>
    <w:rsid w:val="00327571"/>
    <w:rsid w:val="00327AFE"/>
    <w:rsid w:val="0033067E"/>
    <w:rsid w:val="00330A0D"/>
    <w:rsid w:val="00331B21"/>
    <w:rsid w:val="00331CA2"/>
    <w:rsid w:val="00332A93"/>
    <w:rsid w:val="00333FEF"/>
    <w:rsid w:val="00335902"/>
    <w:rsid w:val="00337785"/>
    <w:rsid w:val="00340634"/>
    <w:rsid w:val="00340724"/>
    <w:rsid w:val="00340995"/>
    <w:rsid w:val="0034104B"/>
    <w:rsid w:val="00341521"/>
    <w:rsid w:val="00341582"/>
    <w:rsid w:val="00342C7B"/>
    <w:rsid w:val="0034484E"/>
    <w:rsid w:val="00345161"/>
    <w:rsid w:val="003469E9"/>
    <w:rsid w:val="0034718E"/>
    <w:rsid w:val="003509DA"/>
    <w:rsid w:val="003564AC"/>
    <w:rsid w:val="0035661B"/>
    <w:rsid w:val="00357E00"/>
    <w:rsid w:val="00357E7E"/>
    <w:rsid w:val="00361131"/>
    <w:rsid w:val="0036128D"/>
    <w:rsid w:val="00361503"/>
    <w:rsid w:val="00362793"/>
    <w:rsid w:val="0036279F"/>
    <w:rsid w:val="00363AE8"/>
    <w:rsid w:val="00363FCE"/>
    <w:rsid w:val="00364066"/>
    <w:rsid w:val="00365B8F"/>
    <w:rsid w:val="00365BFC"/>
    <w:rsid w:val="00366CB9"/>
    <w:rsid w:val="00367044"/>
    <w:rsid w:val="003711B1"/>
    <w:rsid w:val="00371CE9"/>
    <w:rsid w:val="00372364"/>
    <w:rsid w:val="00374D14"/>
    <w:rsid w:val="00375546"/>
    <w:rsid w:val="003756BF"/>
    <w:rsid w:val="003762D6"/>
    <w:rsid w:val="00376629"/>
    <w:rsid w:val="00377255"/>
    <w:rsid w:val="0037726C"/>
    <w:rsid w:val="003804B6"/>
    <w:rsid w:val="00380869"/>
    <w:rsid w:val="003809B2"/>
    <w:rsid w:val="00380F22"/>
    <w:rsid w:val="003810F0"/>
    <w:rsid w:val="0038189E"/>
    <w:rsid w:val="00381BED"/>
    <w:rsid w:val="0038230D"/>
    <w:rsid w:val="00384C22"/>
    <w:rsid w:val="00384D24"/>
    <w:rsid w:val="00384E18"/>
    <w:rsid w:val="0038530E"/>
    <w:rsid w:val="003855E3"/>
    <w:rsid w:val="00385715"/>
    <w:rsid w:val="0038793E"/>
    <w:rsid w:val="00387F8F"/>
    <w:rsid w:val="003902F3"/>
    <w:rsid w:val="003908FE"/>
    <w:rsid w:val="00390D3C"/>
    <w:rsid w:val="00391200"/>
    <w:rsid w:val="00391D54"/>
    <w:rsid w:val="003925EE"/>
    <w:rsid w:val="003937F5"/>
    <w:rsid w:val="003953DE"/>
    <w:rsid w:val="003964C0"/>
    <w:rsid w:val="00396857"/>
    <w:rsid w:val="003A018B"/>
    <w:rsid w:val="003A0383"/>
    <w:rsid w:val="003A06EA"/>
    <w:rsid w:val="003A0718"/>
    <w:rsid w:val="003A0862"/>
    <w:rsid w:val="003A4E2A"/>
    <w:rsid w:val="003A59BC"/>
    <w:rsid w:val="003A5F68"/>
    <w:rsid w:val="003A6390"/>
    <w:rsid w:val="003A755B"/>
    <w:rsid w:val="003B02D2"/>
    <w:rsid w:val="003B09B6"/>
    <w:rsid w:val="003B0D50"/>
    <w:rsid w:val="003B265B"/>
    <w:rsid w:val="003B3422"/>
    <w:rsid w:val="003B3F69"/>
    <w:rsid w:val="003B54A5"/>
    <w:rsid w:val="003B5DD9"/>
    <w:rsid w:val="003B607E"/>
    <w:rsid w:val="003B6311"/>
    <w:rsid w:val="003B795C"/>
    <w:rsid w:val="003C1DE1"/>
    <w:rsid w:val="003C2288"/>
    <w:rsid w:val="003C25F8"/>
    <w:rsid w:val="003C270E"/>
    <w:rsid w:val="003C3803"/>
    <w:rsid w:val="003C3BE0"/>
    <w:rsid w:val="003C42F1"/>
    <w:rsid w:val="003C46DF"/>
    <w:rsid w:val="003C46F0"/>
    <w:rsid w:val="003C601E"/>
    <w:rsid w:val="003C7F88"/>
    <w:rsid w:val="003D09E9"/>
    <w:rsid w:val="003D0C85"/>
    <w:rsid w:val="003D210F"/>
    <w:rsid w:val="003D3F8F"/>
    <w:rsid w:val="003D4238"/>
    <w:rsid w:val="003D43D1"/>
    <w:rsid w:val="003D6269"/>
    <w:rsid w:val="003D64D4"/>
    <w:rsid w:val="003D67BF"/>
    <w:rsid w:val="003D702A"/>
    <w:rsid w:val="003E0BBA"/>
    <w:rsid w:val="003E1417"/>
    <w:rsid w:val="003E18E9"/>
    <w:rsid w:val="003E1901"/>
    <w:rsid w:val="003E1FD7"/>
    <w:rsid w:val="003E263E"/>
    <w:rsid w:val="003E390C"/>
    <w:rsid w:val="003E424C"/>
    <w:rsid w:val="003E42CD"/>
    <w:rsid w:val="003E513A"/>
    <w:rsid w:val="003E5A6F"/>
    <w:rsid w:val="003E617B"/>
    <w:rsid w:val="003E6F65"/>
    <w:rsid w:val="003F2324"/>
    <w:rsid w:val="003F34AD"/>
    <w:rsid w:val="003F3DF6"/>
    <w:rsid w:val="003F4A99"/>
    <w:rsid w:val="003F5FD4"/>
    <w:rsid w:val="003F725A"/>
    <w:rsid w:val="00400311"/>
    <w:rsid w:val="00400C68"/>
    <w:rsid w:val="00400EF2"/>
    <w:rsid w:val="00401864"/>
    <w:rsid w:val="00402819"/>
    <w:rsid w:val="00405A46"/>
    <w:rsid w:val="00406D9B"/>
    <w:rsid w:val="004070BC"/>
    <w:rsid w:val="004101E8"/>
    <w:rsid w:val="00412ADC"/>
    <w:rsid w:val="00413481"/>
    <w:rsid w:val="00413C1A"/>
    <w:rsid w:val="00414C81"/>
    <w:rsid w:val="00415F38"/>
    <w:rsid w:val="00416AFB"/>
    <w:rsid w:val="00416B58"/>
    <w:rsid w:val="00416D0D"/>
    <w:rsid w:val="00416FCE"/>
    <w:rsid w:val="0042005A"/>
    <w:rsid w:val="0042046A"/>
    <w:rsid w:val="004215D5"/>
    <w:rsid w:val="00421626"/>
    <w:rsid w:val="004233CE"/>
    <w:rsid w:val="0042436C"/>
    <w:rsid w:val="004266E5"/>
    <w:rsid w:val="0043001A"/>
    <w:rsid w:val="0043027F"/>
    <w:rsid w:val="004303B3"/>
    <w:rsid w:val="00432717"/>
    <w:rsid w:val="004328E3"/>
    <w:rsid w:val="00433161"/>
    <w:rsid w:val="00433DFD"/>
    <w:rsid w:val="00436161"/>
    <w:rsid w:val="0043675B"/>
    <w:rsid w:val="0043682E"/>
    <w:rsid w:val="004368F2"/>
    <w:rsid w:val="0043788C"/>
    <w:rsid w:val="00441EDA"/>
    <w:rsid w:val="00443ED3"/>
    <w:rsid w:val="0045031F"/>
    <w:rsid w:val="004507EB"/>
    <w:rsid w:val="00450DEF"/>
    <w:rsid w:val="00452CAE"/>
    <w:rsid w:val="0045489F"/>
    <w:rsid w:val="0045594A"/>
    <w:rsid w:val="004569D8"/>
    <w:rsid w:val="00456CC2"/>
    <w:rsid w:val="00457115"/>
    <w:rsid w:val="00457938"/>
    <w:rsid w:val="00457BC3"/>
    <w:rsid w:val="00457EFC"/>
    <w:rsid w:val="0046116C"/>
    <w:rsid w:val="00461A7C"/>
    <w:rsid w:val="00462136"/>
    <w:rsid w:val="00462794"/>
    <w:rsid w:val="0046316D"/>
    <w:rsid w:val="00464257"/>
    <w:rsid w:val="00464399"/>
    <w:rsid w:val="00465934"/>
    <w:rsid w:val="004659A4"/>
    <w:rsid w:val="00465AA0"/>
    <w:rsid w:val="0046664D"/>
    <w:rsid w:val="00466738"/>
    <w:rsid w:val="0046681D"/>
    <w:rsid w:val="00467676"/>
    <w:rsid w:val="00467C55"/>
    <w:rsid w:val="0047230D"/>
    <w:rsid w:val="0047352B"/>
    <w:rsid w:val="00473AE7"/>
    <w:rsid w:val="00474271"/>
    <w:rsid w:val="00475198"/>
    <w:rsid w:val="004767E8"/>
    <w:rsid w:val="00477141"/>
    <w:rsid w:val="00477427"/>
    <w:rsid w:val="00477966"/>
    <w:rsid w:val="0048084B"/>
    <w:rsid w:val="004812CB"/>
    <w:rsid w:val="00484FA6"/>
    <w:rsid w:val="0048564C"/>
    <w:rsid w:val="00485E67"/>
    <w:rsid w:val="0048603F"/>
    <w:rsid w:val="0048620F"/>
    <w:rsid w:val="00486785"/>
    <w:rsid w:val="00486BDB"/>
    <w:rsid w:val="00486CE5"/>
    <w:rsid w:val="0048705B"/>
    <w:rsid w:val="00487A58"/>
    <w:rsid w:val="00490255"/>
    <w:rsid w:val="0049055B"/>
    <w:rsid w:val="00490ADC"/>
    <w:rsid w:val="00491CBD"/>
    <w:rsid w:val="0049247A"/>
    <w:rsid w:val="00492873"/>
    <w:rsid w:val="004933F0"/>
    <w:rsid w:val="00493620"/>
    <w:rsid w:val="004950F9"/>
    <w:rsid w:val="004959E0"/>
    <w:rsid w:val="004959F3"/>
    <w:rsid w:val="004961A5"/>
    <w:rsid w:val="00496710"/>
    <w:rsid w:val="0049777B"/>
    <w:rsid w:val="004979BA"/>
    <w:rsid w:val="004A1A07"/>
    <w:rsid w:val="004A2D7C"/>
    <w:rsid w:val="004A3F1E"/>
    <w:rsid w:val="004A4AC7"/>
    <w:rsid w:val="004A61D4"/>
    <w:rsid w:val="004A67BE"/>
    <w:rsid w:val="004A6C38"/>
    <w:rsid w:val="004A72ED"/>
    <w:rsid w:val="004B0127"/>
    <w:rsid w:val="004B0350"/>
    <w:rsid w:val="004B0586"/>
    <w:rsid w:val="004B0DA0"/>
    <w:rsid w:val="004B14A8"/>
    <w:rsid w:val="004B28D8"/>
    <w:rsid w:val="004B39FC"/>
    <w:rsid w:val="004B4DAD"/>
    <w:rsid w:val="004B4FFA"/>
    <w:rsid w:val="004B5636"/>
    <w:rsid w:val="004B5E3E"/>
    <w:rsid w:val="004B5F41"/>
    <w:rsid w:val="004B6CA5"/>
    <w:rsid w:val="004B71F4"/>
    <w:rsid w:val="004B75D6"/>
    <w:rsid w:val="004B7AC4"/>
    <w:rsid w:val="004C3242"/>
    <w:rsid w:val="004C33B1"/>
    <w:rsid w:val="004C3768"/>
    <w:rsid w:val="004C39D1"/>
    <w:rsid w:val="004C4239"/>
    <w:rsid w:val="004C4BC2"/>
    <w:rsid w:val="004C4DE4"/>
    <w:rsid w:val="004C5181"/>
    <w:rsid w:val="004C6956"/>
    <w:rsid w:val="004C6C72"/>
    <w:rsid w:val="004D1375"/>
    <w:rsid w:val="004D1D48"/>
    <w:rsid w:val="004D2C2E"/>
    <w:rsid w:val="004D3F1A"/>
    <w:rsid w:val="004D3FCF"/>
    <w:rsid w:val="004D415D"/>
    <w:rsid w:val="004D50C5"/>
    <w:rsid w:val="004D5B60"/>
    <w:rsid w:val="004D5D58"/>
    <w:rsid w:val="004D5FF7"/>
    <w:rsid w:val="004D67E5"/>
    <w:rsid w:val="004E05BC"/>
    <w:rsid w:val="004E135E"/>
    <w:rsid w:val="004E1D3A"/>
    <w:rsid w:val="004E3576"/>
    <w:rsid w:val="004E47B6"/>
    <w:rsid w:val="004E68E7"/>
    <w:rsid w:val="004E6F25"/>
    <w:rsid w:val="004E70B0"/>
    <w:rsid w:val="004F029A"/>
    <w:rsid w:val="004F09F0"/>
    <w:rsid w:val="004F1781"/>
    <w:rsid w:val="004F2995"/>
    <w:rsid w:val="004F30C7"/>
    <w:rsid w:val="004F336A"/>
    <w:rsid w:val="004F3EFB"/>
    <w:rsid w:val="004F40C0"/>
    <w:rsid w:val="005002FB"/>
    <w:rsid w:val="00501FFB"/>
    <w:rsid w:val="005028DB"/>
    <w:rsid w:val="00502C73"/>
    <w:rsid w:val="00502EB1"/>
    <w:rsid w:val="00502F50"/>
    <w:rsid w:val="00503051"/>
    <w:rsid w:val="005041C9"/>
    <w:rsid w:val="00504537"/>
    <w:rsid w:val="00505D4F"/>
    <w:rsid w:val="00506BCB"/>
    <w:rsid w:val="00506D1D"/>
    <w:rsid w:val="005075F0"/>
    <w:rsid w:val="005109AC"/>
    <w:rsid w:val="00511360"/>
    <w:rsid w:val="00514663"/>
    <w:rsid w:val="00515404"/>
    <w:rsid w:val="00515CA0"/>
    <w:rsid w:val="00520C4F"/>
    <w:rsid w:val="005211F4"/>
    <w:rsid w:val="005221BB"/>
    <w:rsid w:val="00522DE5"/>
    <w:rsid w:val="00523B1C"/>
    <w:rsid w:val="005248B5"/>
    <w:rsid w:val="005253FA"/>
    <w:rsid w:val="005256FB"/>
    <w:rsid w:val="00525FE3"/>
    <w:rsid w:val="00530750"/>
    <w:rsid w:val="00530B16"/>
    <w:rsid w:val="005310D3"/>
    <w:rsid w:val="00534500"/>
    <w:rsid w:val="00535154"/>
    <w:rsid w:val="005369DC"/>
    <w:rsid w:val="00537364"/>
    <w:rsid w:val="005376A8"/>
    <w:rsid w:val="00543B5E"/>
    <w:rsid w:val="00544DBF"/>
    <w:rsid w:val="00545D11"/>
    <w:rsid w:val="00545E6C"/>
    <w:rsid w:val="00547278"/>
    <w:rsid w:val="00547F57"/>
    <w:rsid w:val="0055115C"/>
    <w:rsid w:val="0055242E"/>
    <w:rsid w:val="005525D4"/>
    <w:rsid w:val="00552850"/>
    <w:rsid w:val="00554E6F"/>
    <w:rsid w:val="00555911"/>
    <w:rsid w:val="00556BA6"/>
    <w:rsid w:val="00557A40"/>
    <w:rsid w:val="00560869"/>
    <w:rsid w:val="00560B46"/>
    <w:rsid w:val="00560C97"/>
    <w:rsid w:val="00560E04"/>
    <w:rsid w:val="0056129C"/>
    <w:rsid w:val="00561B96"/>
    <w:rsid w:val="00563A4C"/>
    <w:rsid w:val="00564922"/>
    <w:rsid w:val="005656BD"/>
    <w:rsid w:val="00567BCF"/>
    <w:rsid w:val="0057045F"/>
    <w:rsid w:val="00570651"/>
    <w:rsid w:val="00570D17"/>
    <w:rsid w:val="0057128E"/>
    <w:rsid w:val="0057165E"/>
    <w:rsid w:val="00571B0E"/>
    <w:rsid w:val="00572114"/>
    <w:rsid w:val="00572156"/>
    <w:rsid w:val="00572295"/>
    <w:rsid w:val="00573217"/>
    <w:rsid w:val="0057391B"/>
    <w:rsid w:val="00573D3B"/>
    <w:rsid w:val="00574D29"/>
    <w:rsid w:val="00575194"/>
    <w:rsid w:val="00576A11"/>
    <w:rsid w:val="00581017"/>
    <w:rsid w:val="00581C6D"/>
    <w:rsid w:val="005820AD"/>
    <w:rsid w:val="005826DB"/>
    <w:rsid w:val="00582B55"/>
    <w:rsid w:val="005831AA"/>
    <w:rsid w:val="005832D3"/>
    <w:rsid w:val="00583799"/>
    <w:rsid w:val="005844D8"/>
    <w:rsid w:val="00584F7F"/>
    <w:rsid w:val="005855E5"/>
    <w:rsid w:val="0058719C"/>
    <w:rsid w:val="005879AF"/>
    <w:rsid w:val="005905E4"/>
    <w:rsid w:val="00591244"/>
    <w:rsid w:val="005916DC"/>
    <w:rsid w:val="00591F7F"/>
    <w:rsid w:val="00593477"/>
    <w:rsid w:val="0059694D"/>
    <w:rsid w:val="00596AF3"/>
    <w:rsid w:val="0059789B"/>
    <w:rsid w:val="005A0AEA"/>
    <w:rsid w:val="005A1CD7"/>
    <w:rsid w:val="005A1FE4"/>
    <w:rsid w:val="005A2D43"/>
    <w:rsid w:val="005A3497"/>
    <w:rsid w:val="005A3B80"/>
    <w:rsid w:val="005A453F"/>
    <w:rsid w:val="005A6088"/>
    <w:rsid w:val="005A773D"/>
    <w:rsid w:val="005A794C"/>
    <w:rsid w:val="005B0C13"/>
    <w:rsid w:val="005B12DA"/>
    <w:rsid w:val="005B3308"/>
    <w:rsid w:val="005B393B"/>
    <w:rsid w:val="005B4352"/>
    <w:rsid w:val="005B44BE"/>
    <w:rsid w:val="005B5D9A"/>
    <w:rsid w:val="005B6A8B"/>
    <w:rsid w:val="005B6FD4"/>
    <w:rsid w:val="005B7823"/>
    <w:rsid w:val="005C0441"/>
    <w:rsid w:val="005C1189"/>
    <w:rsid w:val="005C2460"/>
    <w:rsid w:val="005C3282"/>
    <w:rsid w:val="005C5106"/>
    <w:rsid w:val="005C61EA"/>
    <w:rsid w:val="005C624E"/>
    <w:rsid w:val="005C6689"/>
    <w:rsid w:val="005C6B93"/>
    <w:rsid w:val="005C762C"/>
    <w:rsid w:val="005D0A81"/>
    <w:rsid w:val="005D1051"/>
    <w:rsid w:val="005D1FC3"/>
    <w:rsid w:val="005D28B2"/>
    <w:rsid w:val="005D2979"/>
    <w:rsid w:val="005D2AA4"/>
    <w:rsid w:val="005D3A70"/>
    <w:rsid w:val="005D4F84"/>
    <w:rsid w:val="005D52AA"/>
    <w:rsid w:val="005D5CF8"/>
    <w:rsid w:val="005D5E64"/>
    <w:rsid w:val="005D728A"/>
    <w:rsid w:val="005E0BAE"/>
    <w:rsid w:val="005E2529"/>
    <w:rsid w:val="005E2D68"/>
    <w:rsid w:val="005E31D4"/>
    <w:rsid w:val="005E3A83"/>
    <w:rsid w:val="005E3BA9"/>
    <w:rsid w:val="005E4C8B"/>
    <w:rsid w:val="005E4F91"/>
    <w:rsid w:val="005E6460"/>
    <w:rsid w:val="005E6488"/>
    <w:rsid w:val="005E7746"/>
    <w:rsid w:val="005E7911"/>
    <w:rsid w:val="005F01F4"/>
    <w:rsid w:val="005F09FF"/>
    <w:rsid w:val="005F0F9D"/>
    <w:rsid w:val="005F1D89"/>
    <w:rsid w:val="005F280A"/>
    <w:rsid w:val="005F2910"/>
    <w:rsid w:val="005F2F58"/>
    <w:rsid w:val="005F4165"/>
    <w:rsid w:val="005F63C3"/>
    <w:rsid w:val="005F65DC"/>
    <w:rsid w:val="005F6A4E"/>
    <w:rsid w:val="00600DCE"/>
    <w:rsid w:val="00600F1D"/>
    <w:rsid w:val="00604F71"/>
    <w:rsid w:val="00605BF3"/>
    <w:rsid w:val="0060619E"/>
    <w:rsid w:val="00607AEC"/>
    <w:rsid w:val="0061099D"/>
    <w:rsid w:val="006121F2"/>
    <w:rsid w:val="0061277E"/>
    <w:rsid w:val="00612F70"/>
    <w:rsid w:val="00613C65"/>
    <w:rsid w:val="00615FFD"/>
    <w:rsid w:val="00617DA7"/>
    <w:rsid w:val="00620E8E"/>
    <w:rsid w:val="00622240"/>
    <w:rsid w:val="00623403"/>
    <w:rsid w:val="00625628"/>
    <w:rsid w:val="00625D93"/>
    <w:rsid w:val="006264F1"/>
    <w:rsid w:val="00626E11"/>
    <w:rsid w:val="006307BE"/>
    <w:rsid w:val="00630840"/>
    <w:rsid w:val="0063120C"/>
    <w:rsid w:val="006327B3"/>
    <w:rsid w:val="00634DD8"/>
    <w:rsid w:val="00635826"/>
    <w:rsid w:val="006368B8"/>
    <w:rsid w:val="00636AE5"/>
    <w:rsid w:val="00637BA5"/>
    <w:rsid w:val="006406E0"/>
    <w:rsid w:val="00642DFF"/>
    <w:rsid w:val="0064387E"/>
    <w:rsid w:val="00643B0C"/>
    <w:rsid w:val="00643B6A"/>
    <w:rsid w:val="0064526C"/>
    <w:rsid w:val="006470E0"/>
    <w:rsid w:val="00651501"/>
    <w:rsid w:val="00651B4D"/>
    <w:rsid w:val="00651EE2"/>
    <w:rsid w:val="006529AB"/>
    <w:rsid w:val="00653513"/>
    <w:rsid w:val="00653651"/>
    <w:rsid w:val="00655236"/>
    <w:rsid w:val="006558CA"/>
    <w:rsid w:val="006560A5"/>
    <w:rsid w:val="00657B24"/>
    <w:rsid w:val="00660358"/>
    <w:rsid w:val="006619C5"/>
    <w:rsid w:val="00661A60"/>
    <w:rsid w:val="00661F06"/>
    <w:rsid w:val="00662D4F"/>
    <w:rsid w:val="00663128"/>
    <w:rsid w:val="00663DFD"/>
    <w:rsid w:val="00663FCC"/>
    <w:rsid w:val="00665085"/>
    <w:rsid w:val="00666AB0"/>
    <w:rsid w:val="006710C0"/>
    <w:rsid w:val="0067377A"/>
    <w:rsid w:val="0067459D"/>
    <w:rsid w:val="00674F6E"/>
    <w:rsid w:val="00674FC6"/>
    <w:rsid w:val="00676C53"/>
    <w:rsid w:val="00677CD0"/>
    <w:rsid w:val="00677F7F"/>
    <w:rsid w:val="00681C24"/>
    <w:rsid w:val="0068250E"/>
    <w:rsid w:val="00684D3A"/>
    <w:rsid w:val="00685D60"/>
    <w:rsid w:val="0068730E"/>
    <w:rsid w:val="00690C70"/>
    <w:rsid w:val="00690E88"/>
    <w:rsid w:val="00692385"/>
    <w:rsid w:val="006931BA"/>
    <w:rsid w:val="0069391D"/>
    <w:rsid w:val="00693D6B"/>
    <w:rsid w:val="00694FBB"/>
    <w:rsid w:val="00696015"/>
    <w:rsid w:val="006961EC"/>
    <w:rsid w:val="00696DB6"/>
    <w:rsid w:val="006973F6"/>
    <w:rsid w:val="006976F5"/>
    <w:rsid w:val="00697C10"/>
    <w:rsid w:val="006A0CAC"/>
    <w:rsid w:val="006A13A3"/>
    <w:rsid w:val="006A2351"/>
    <w:rsid w:val="006A2E31"/>
    <w:rsid w:val="006A3488"/>
    <w:rsid w:val="006A3BAA"/>
    <w:rsid w:val="006A483C"/>
    <w:rsid w:val="006A7311"/>
    <w:rsid w:val="006B1FE6"/>
    <w:rsid w:val="006B36A9"/>
    <w:rsid w:val="006B5A1E"/>
    <w:rsid w:val="006B7564"/>
    <w:rsid w:val="006B7F78"/>
    <w:rsid w:val="006C0DD0"/>
    <w:rsid w:val="006C1C95"/>
    <w:rsid w:val="006C1D81"/>
    <w:rsid w:val="006C29EA"/>
    <w:rsid w:val="006C3723"/>
    <w:rsid w:val="006C3800"/>
    <w:rsid w:val="006C38E2"/>
    <w:rsid w:val="006C4915"/>
    <w:rsid w:val="006D01F4"/>
    <w:rsid w:val="006D1010"/>
    <w:rsid w:val="006D102C"/>
    <w:rsid w:val="006D115A"/>
    <w:rsid w:val="006D2CFD"/>
    <w:rsid w:val="006D2D77"/>
    <w:rsid w:val="006D33D6"/>
    <w:rsid w:val="006D3C1A"/>
    <w:rsid w:val="006D4C38"/>
    <w:rsid w:val="006D4D5F"/>
    <w:rsid w:val="006D4E59"/>
    <w:rsid w:val="006D59C7"/>
    <w:rsid w:val="006E0D66"/>
    <w:rsid w:val="006E1A8F"/>
    <w:rsid w:val="006E2655"/>
    <w:rsid w:val="006E310F"/>
    <w:rsid w:val="006E5DEB"/>
    <w:rsid w:val="006E5E18"/>
    <w:rsid w:val="006F07B3"/>
    <w:rsid w:val="006F1F7F"/>
    <w:rsid w:val="006F2D11"/>
    <w:rsid w:val="006F3256"/>
    <w:rsid w:val="006F4FA5"/>
    <w:rsid w:val="006F5FFE"/>
    <w:rsid w:val="006F6366"/>
    <w:rsid w:val="006F6F71"/>
    <w:rsid w:val="006F7526"/>
    <w:rsid w:val="006F7B8A"/>
    <w:rsid w:val="0070030F"/>
    <w:rsid w:val="00700A55"/>
    <w:rsid w:val="0070241A"/>
    <w:rsid w:val="007030C3"/>
    <w:rsid w:val="00704D57"/>
    <w:rsid w:val="007050AA"/>
    <w:rsid w:val="00705323"/>
    <w:rsid w:val="007067FE"/>
    <w:rsid w:val="00706F17"/>
    <w:rsid w:val="00711240"/>
    <w:rsid w:val="007112C7"/>
    <w:rsid w:val="0071131D"/>
    <w:rsid w:val="00712E97"/>
    <w:rsid w:val="00713936"/>
    <w:rsid w:val="00713F35"/>
    <w:rsid w:val="00716DDF"/>
    <w:rsid w:val="007173AC"/>
    <w:rsid w:val="007205FE"/>
    <w:rsid w:val="00720623"/>
    <w:rsid w:val="00720B27"/>
    <w:rsid w:val="00721201"/>
    <w:rsid w:val="007216A8"/>
    <w:rsid w:val="0072224F"/>
    <w:rsid w:val="00722EDC"/>
    <w:rsid w:val="007249DF"/>
    <w:rsid w:val="00727D4C"/>
    <w:rsid w:val="00730DC7"/>
    <w:rsid w:val="007321FD"/>
    <w:rsid w:val="00732AD5"/>
    <w:rsid w:val="00732B67"/>
    <w:rsid w:val="00732E6D"/>
    <w:rsid w:val="007361BB"/>
    <w:rsid w:val="0073751F"/>
    <w:rsid w:val="00737BC2"/>
    <w:rsid w:val="007400D8"/>
    <w:rsid w:val="007403CE"/>
    <w:rsid w:val="007404B2"/>
    <w:rsid w:val="0074120B"/>
    <w:rsid w:val="00741E4F"/>
    <w:rsid w:val="007449E8"/>
    <w:rsid w:val="00744D96"/>
    <w:rsid w:val="00745985"/>
    <w:rsid w:val="00746EA4"/>
    <w:rsid w:val="00747B33"/>
    <w:rsid w:val="007518F3"/>
    <w:rsid w:val="007537BE"/>
    <w:rsid w:val="00755DC2"/>
    <w:rsid w:val="00755FC6"/>
    <w:rsid w:val="00756121"/>
    <w:rsid w:val="00757C10"/>
    <w:rsid w:val="00760C7D"/>
    <w:rsid w:val="00760DBA"/>
    <w:rsid w:val="007618DF"/>
    <w:rsid w:val="00761E15"/>
    <w:rsid w:val="00762624"/>
    <w:rsid w:val="00762FCA"/>
    <w:rsid w:val="007640A6"/>
    <w:rsid w:val="00767E19"/>
    <w:rsid w:val="00770F26"/>
    <w:rsid w:val="00772ADF"/>
    <w:rsid w:val="00773345"/>
    <w:rsid w:val="007737D8"/>
    <w:rsid w:val="007750CD"/>
    <w:rsid w:val="007757A4"/>
    <w:rsid w:val="00780F66"/>
    <w:rsid w:val="0078120D"/>
    <w:rsid w:val="0078126D"/>
    <w:rsid w:val="00781682"/>
    <w:rsid w:val="00781E4A"/>
    <w:rsid w:val="00781E5C"/>
    <w:rsid w:val="00784075"/>
    <w:rsid w:val="00784D33"/>
    <w:rsid w:val="007860F1"/>
    <w:rsid w:val="007862FE"/>
    <w:rsid w:val="00787FC0"/>
    <w:rsid w:val="00790349"/>
    <w:rsid w:val="00790979"/>
    <w:rsid w:val="00790E4B"/>
    <w:rsid w:val="00791DD6"/>
    <w:rsid w:val="00792F28"/>
    <w:rsid w:val="0079314F"/>
    <w:rsid w:val="007936AE"/>
    <w:rsid w:val="007936F4"/>
    <w:rsid w:val="0079398A"/>
    <w:rsid w:val="0079485C"/>
    <w:rsid w:val="00795F4D"/>
    <w:rsid w:val="00797640"/>
    <w:rsid w:val="007977BE"/>
    <w:rsid w:val="00797DD7"/>
    <w:rsid w:val="007A0339"/>
    <w:rsid w:val="007A1655"/>
    <w:rsid w:val="007A342C"/>
    <w:rsid w:val="007A394C"/>
    <w:rsid w:val="007A54ED"/>
    <w:rsid w:val="007A5B0C"/>
    <w:rsid w:val="007A71E5"/>
    <w:rsid w:val="007A7933"/>
    <w:rsid w:val="007A7C82"/>
    <w:rsid w:val="007B0666"/>
    <w:rsid w:val="007B133E"/>
    <w:rsid w:val="007B19B0"/>
    <w:rsid w:val="007B2901"/>
    <w:rsid w:val="007B2A4E"/>
    <w:rsid w:val="007B3142"/>
    <w:rsid w:val="007B3C5F"/>
    <w:rsid w:val="007B5392"/>
    <w:rsid w:val="007B5D9F"/>
    <w:rsid w:val="007B66E3"/>
    <w:rsid w:val="007B69CA"/>
    <w:rsid w:val="007B7F31"/>
    <w:rsid w:val="007C0527"/>
    <w:rsid w:val="007C07C5"/>
    <w:rsid w:val="007C0D72"/>
    <w:rsid w:val="007C11AA"/>
    <w:rsid w:val="007C159E"/>
    <w:rsid w:val="007C1E38"/>
    <w:rsid w:val="007C23C9"/>
    <w:rsid w:val="007C2FE3"/>
    <w:rsid w:val="007C3B5B"/>
    <w:rsid w:val="007C3D8B"/>
    <w:rsid w:val="007C4070"/>
    <w:rsid w:val="007C55BC"/>
    <w:rsid w:val="007C60E4"/>
    <w:rsid w:val="007C6EAA"/>
    <w:rsid w:val="007C6F96"/>
    <w:rsid w:val="007C726D"/>
    <w:rsid w:val="007D12CC"/>
    <w:rsid w:val="007D21CC"/>
    <w:rsid w:val="007D240E"/>
    <w:rsid w:val="007D2589"/>
    <w:rsid w:val="007D2C87"/>
    <w:rsid w:val="007D3778"/>
    <w:rsid w:val="007D3D80"/>
    <w:rsid w:val="007D4174"/>
    <w:rsid w:val="007D47FB"/>
    <w:rsid w:val="007D52DA"/>
    <w:rsid w:val="007D6EE9"/>
    <w:rsid w:val="007D7E8F"/>
    <w:rsid w:val="007E0D00"/>
    <w:rsid w:val="007E0FB2"/>
    <w:rsid w:val="007E1ABD"/>
    <w:rsid w:val="007E1D14"/>
    <w:rsid w:val="007E24B9"/>
    <w:rsid w:val="007E2535"/>
    <w:rsid w:val="007E30D3"/>
    <w:rsid w:val="007E34F5"/>
    <w:rsid w:val="007E3776"/>
    <w:rsid w:val="007E3ECA"/>
    <w:rsid w:val="007E54AD"/>
    <w:rsid w:val="007E619A"/>
    <w:rsid w:val="007E6EF0"/>
    <w:rsid w:val="007F21E0"/>
    <w:rsid w:val="007F4ACA"/>
    <w:rsid w:val="007F5EAF"/>
    <w:rsid w:val="007F6A1B"/>
    <w:rsid w:val="007F72CF"/>
    <w:rsid w:val="007F73AB"/>
    <w:rsid w:val="007F76AE"/>
    <w:rsid w:val="007F79DF"/>
    <w:rsid w:val="007F7A8A"/>
    <w:rsid w:val="00802457"/>
    <w:rsid w:val="00802B93"/>
    <w:rsid w:val="008039A4"/>
    <w:rsid w:val="0080484B"/>
    <w:rsid w:val="008079F9"/>
    <w:rsid w:val="00807A12"/>
    <w:rsid w:val="0081061C"/>
    <w:rsid w:val="008115F6"/>
    <w:rsid w:val="00811E58"/>
    <w:rsid w:val="00811E5C"/>
    <w:rsid w:val="00813608"/>
    <w:rsid w:val="008142EC"/>
    <w:rsid w:val="008163D0"/>
    <w:rsid w:val="00816F16"/>
    <w:rsid w:val="0081746F"/>
    <w:rsid w:val="00817601"/>
    <w:rsid w:val="00821861"/>
    <w:rsid w:val="00822C46"/>
    <w:rsid w:val="0082340D"/>
    <w:rsid w:val="00824DF5"/>
    <w:rsid w:val="00825270"/>
    <w:rsid w:val="00825C35"/>
    <w:rsid w:val="00825CC1"/>
    <w:rsid w:val="00825F25"/>
    <w:rsid w:val="00827373"/>
    <w:rsid w:val="00834352"/>
    <w:rsid w:val="00835AC3"/>
    <w:rsid w:val="008406E5"/>
    <w:rsid w:val="00843191"/>
    <w:rsid w:val="0084367E"/>
    <w:rsid w:val="00843B45"/>
    <w:rsid w:val="00843C06"/>
    <w:rsid w:val="0084420A"/>
    <w:rsid w:val="008460EB"/>
    <w:rsid w:val="0084659F"/>
    <w:rsid w:val="008467B2"/>
    <w:rsid w:val="00846C13"/>
    <w:rsid w:val="008475F0"/>
    <w:rsid w:val="00850224"/>
    <w:rsid w:val="008512F5"/>
    <w:rsid w:val="008515A5"/>
    <w:rsid w:val="008518EE"/>
    <w:rsid w:val="008519CC"/>
    <w:rsid w:val="0085514A"/>
    <w:rsid w:val="00855EAD"/>
    <w:rsid w:val="00856AE2"/>
    <w:rsid w:val="00856EEF"/>
    <w:rsid w:val="008574C0"/>
    <w:rsid w:val="00861104"/>
    <w:rsid w:val="0086226B"/>
    <w:rsid w:val="00863179"/>
    <w:rsid w:val="0086431F"/>
    <w:rsid w:val="00866FB9"/>
    <w:rsid w:val="008671AB"/>
    <w:rsid w:val="008673DA"/>
    <w:rsid w:val="00870065"/>
    <w:rsid w:val="00871A01"/>
    <w:rsid w:val="00871A2D"/>
    <w:rsid w:val="008727CA"/>
    <w:rsid w:val="00873461"/>
    <w:rsid w:val="00873736"/>
    <w:rsid w:val="0087594D"/>
    <w:rsid w:val="00880124"/>
    <w:rsid w:val="008801BE"/>
    <w:rsid w:val="00881AC3"/>
    <w:rsid w:val="00881FD9"/>
    <w:rsid w:val="00882557"/>
    <w:rsid w:val="0088385A"/>
    <w:rsid w:val="00883AEA"/>
    <w:rsid w:val="00883F19"/>
    <w:rsid w:val="00884EC6"/>
    <w:rsid w:val="00885ACB"/>
    <w:rsid w:val="00885CC0"/>
    <w:rsid w:val="0088619B"/>
    <w:rsid w:val="00887130"/>
    <w:rsid w:val="00887785"/>
    <w:rsid w:val="00887A64"/>
    <w:rsid w:val="00890FE0"/>
    <w:rsid w:val="00892CCB"/>
    <w:rsid w:val="00895140"/>
    <w:rsid w:val="00895325"/>
    <w:rsid w:val="00895A1F"/>
    <w:rsid w:val="00895EB8"/>
    <w:rsid w:val="00896B79"/>
    <w:rsid w:val="00897C80"/>
    <w:rsid w:val="008A10B3"/>
    <w:rsid w:val="008A13CA"/>
    <w:rsid w:val="008A13D7"/>
    <w:rsid w:val="008A3091"/>
    <w:rsid w:val="008A365C"/>
    <w:rsid w:val="008A3C5F"/>
    <w:rsid w:val="008A62CA"/>
    <w:rsid w:val="008A67CF"/>
    <w:rsid w:val="008A6EFB"/>
    <w:rsid w:val="008A7816"/>
    <w:rsid w:val="008A78B6"/>
    <w:rsid w:val="008A7D59"/>
    <w:rsid w:val="008B06A8"/>
    <w:rsid w:val="008B12B6"/>
    <w:rsid w:val="008B133F"/>
    <w:rsid w:val="008B238C"/>
    <w:rsid w:val="008B2D44"/>
    <w:rsid w:val="008B35C6"/>
    <w:rsid w:val="008B4385"/>
    <w:rsid w:val="008B58D4"/>
    <w:rsid w:val="008B60C9"/>
    <w:rsid w:val="008B713E"/>
    <w:rsid w:val="008C58C8"/>
    <w:rsid w:val="008C77E8"/>
    <w:rsid w:val="008C7842"/>
    <w:rsid w:val="008C7CF2"/>
    <w:rsid w:val="008D2400"/>
    <w:rsid w:val="008D3374"/>
    <w:rsid w:val="008D365D"/>
    <w:rsid w:val="008D438B"/>
    <w:rsid w:val="008D485D"/>
    <w:rsid w:val="008D5A2E"/>
    <w:rsid w:val="008D74EF"/>
    <w:rsid w:val="008E1C11"/>
    <w:rsid w:val="008E23F0"/>
    <w:rsid w:val="008E3EDF"/>
    <w:rsid w:val="008E469E"/>
    <w:rsid w:val="008E47FC"/>
    <w:rsid w:val="008E48A2"/>
    <w:rsid w:val="008E5172"/>
    <w:rsid w:val="008E527F"/>
    <w:rsid w:val="008E549F"/>
    <w:rsid w:val="008E602F"/>
    <w:rsid w:val="008E65FF"/>
    <w:rsid w:val="008E6758"/>
    <w:rsid w:val="008E6EFC"/>
    <w:rsid w:val="008F0E5C"/>
    <w:rsid w:val="008F1A56"/>
    <w:rsid w:val="008F1E07"/>
    <w:rsid w:val="008F226E"/>
    <w:rsid w:val="008F3507"/>
    <w:rsid w:val="008F526F"/>
    <w:rsid w:val="008F6253"/>
    <w:rsid w:val="008F7154"/>
    <w:rsid w:val="00900D21"/>
    <w:rsid w:val="0090260B"/>
    <w:rsid w:val="00902EE6"/>
    <w:rsid w:val="0090311F"/>
    <w:rsid w:val="0090468E"/>
    <w:rsid w:val="00906D90"/>
    <w:rsid w:val="0090720D"/>
    <w:rsid w:val="009074D9"/>
    <w:rsid w:val="009078FF"/>
    <w:rsid w:val="009107CF"/>
    <w:rsid w:val="009108CC"/>
    <w:rsid w:val="00911973"/>
    <w:rsid w:val="00912B95"/>
    <w:rsid w:val="00914E70"/>
    <w:rsid w:val="00914F14"/>
    <w:rsid w:val="009156EB"/>
    <w:rsid w:val="0091759B"/>
    <w:rsid w:val="00917AD5"/>
    <w:rsid w:val="00917CB6"/>
    <w:rsid w:val="00920CBC"/>
    <w:rsid w:val="00923878"/>
    <w:rsid w:val="0092405E"/>
    <w:rsid w:val="009241D4"/>
    <w:rsid w:val="009257EF"/>
    <w:rsid w:val="009261F0"/>
    <w:rsid w:val="00926DC1"/>
    <w:rsid w:val="00927C3C"/>
    <w:rsid w:val="00930539"/>
    <w:rsid w:val="00930A68"/>
    <w:rsid w:val="00931715"/>
    <w:rsid w:val="00931CFC"/>
    <w:rsid w:val="00933200"/>
    <w:rsid w:val="00933F3F"/>
    <w:rsid w:val="00933FD2"/>
    <w:rsid w:val="00934829"/>
    <w:rsid w:val="00935C99"/>
    <w:rsid w:val="00936A2B"/>
    <w:rsid w:val="00936EFF"/>
    <w:rsid w:val="009400C2"/>
    <w:rsid w:val="00940517"/>
    <w:rsid w:val="0094082E"/>
    <w:rsid w:val="009423DA"/>
    <w:rsid w:val="009437F9"/>
    <w:rsid w:val="00947080"/>
    <w:rsid w:val="009479F8"/>
    <w:rsid w:val="00950859"/>
    <w:rsid w:val="0095089B"/>
    <w:rsid w:val="0095159D"/>
    <w:rsid w:val="00951935"/>
    <w:rsid w:val="00951ACB"/>
    <w:rsid w:val="009525B4"/>
    <w:rsid w:val="00952868"/>
    <w:rsid w:val="009536BB"/>
    <w:rsid w:val="00954B43"/>
    <w:rsid w:val="00954C28"/>
    <w:rsid w:val="00954C64"/>
    <w:rsid w:val="00955635"/>
    <w:rsid w:val="00960152"/>
    <w:rsid w:val="0096424B"/>
    <w:rsid w:val="00964A5C"/>
    <w:rsid w:val="00965582"/>
    <w:rsid w:val="00965CA7"/>
    <w:rsid w:val="009663AA"/>
    <w:rsid w:val="0096659C"/>
    <w:rsid w:val="00967AAA"/>
    <w:rsid w:val="00967EC0"/>
    <w:rsid w:val="009705BC"/>
    <w:rsid w:val="00972D6E"/>
    <w:rsid w:val="00973114"/>
    <w:rsid w:val="0097440B"/>
    <w:rsid w:val="009749B1"/>
    <w:rsid w:val="00975C10"/>
    <w:rsid w:val="00975C2E"/>
    <w:rsid w:val="0097602D"/>
    <w:rsid w:val="00976559"/>
    <w:rsid w:val="00976B33"/>
    <w:rsid w:val="00977B10"/>
    <w:rsid w:val="009806A6"/>
    <w:rsid w:val="009829AC"/>
    <w:rsid w:val="00983319"/>
    <w:rsid w:val="009838F0"/>
    <w:rsid w:val="00985472"/>
    <w:rsid w:val="00987C15"/>
    <w:rsid w:val="009907E7"/>
    <w:rsid w:val="00990CF2"/>
    <w:rsid w:val="00990F17"/>
    <w:rsid w:val="0099175C"/>
    <w:rsid w:val="0099190A"/>
    <w:rsid w:val="0099258A"/>
    <w:rsid w:val="009926C2"/>
    <w:rsid w:val="00993196"/>
    <w:rsid w:val="00993453"/>
    <w:rsid w:val="00994258"/>
    <w:rsid w:val="009953D2"/>
    <w:rsid w:val="0099610A"/>
    <w:rsid w:val="009962B6"/>
    <w:rsid w:val="00996E9F"/>
    <w:rsid w:val="009A085C"/>
    <w:rsid w:val="009A0BC2"/>
    <w:rsid w:val="009A0F2B"/>
    <w:rsid w:val="009A13A5"/>
    <w:rsid w:val="009A1CDB"/>
    <w:rsid w:val="009A1F3A"/>
    <w:rsid w:val="009A2A65"/>
    <w:rsid w:val="009A45F9"/>
    <w:rsid w:val="009A5974"/>
    <w:rsid w:val="009A67AF"/>
    <w:rsid w:val="009A6FE2"/>
    <w:rsid w:val="009A7A0D"/>
    <w:rsid w:val="009B0F5F"/>
    <w:rsid w:val="009B1838"/>
    <w:rsid w:val="009B2469"/>
    <w:rsid w:val="009B430D"/>
    <w:rsid w:val="009B583B"/>
    <w:rsid w:val="009B689C"/>
    <w:rsid w:val="009B6F51"/>
    <w:rsid w:val="009B742D"/>
    <w:rsid w:val="009B7503"/>
    <w:rsid w:val="009B7865"/>
    <w:rsid w:val="009C0F47"/>
    <w:rsid w:val="009C172D"/>
    <w:rsid w:val="009C1BE0"/>
    <w:rsid w:val="009C2906"/>
    <w:rsid w:val="009C2C61"/>
    <w:rsid w:val="009C2FF5"/>
    <w:rsid w:val="009C4088"/>
    <w:rsid w:val="009C4DB0"/>
    <w:rsid w:val="009C515A"/>
    <w:rsid w:val="009C7419"/>
    <w:rsid w:val="009D065B"/>
    <w:rsid w:val="009D33E0"/>
    <w:rsid w:val="009D69B0"/>
    <w:rsid w:val="009D701E"/>
    <w:rsid w:val="009D714D"/>
    <w:rsid w:val="009D7550"/>
    <w:rsid w:val="009E2459"/>
    <w:rsid w:val="009E2536"/>
    <w:rsid w:val="009E3983"/>
    <w:rsid w:val="009E4E0A"/>
    <w:rsid w:val="009E563D"/>
    <w:rsid w:val="009E5C62"/>
    <w:rsid w:val="009E5F7D"/>
    <w:rsid w:val="009E6977"/>
    <w:rsid w:val="009E6D2F"/>
    <w:rsid w:val="009F066A"/>
    <w:rsid w:val="009F0844"/>
    <w:rsid w:val="009F2010"/>
    <w:rsid w:val="009F322C"/>
    <w:rsid w:val="009F54CE"/>
    <w:rsid w:val="009F54D2"/>
    <w:rsid w:val="009F5827"/>
    <w:rsid w:val="009F5E90"/>
    <w:rsid w:val="009F5FFC"/>
    <w:rsid w:val="009F61ED"/>
    <w:rsid w:val="009F6A46"/>
    <w:rsid w:val="009F6C4A"/>
    <w:rsid w:val="009F6DD4"/>
    <w:rsid w:val="009F78C1"/>
    <w:rsid w:val="00A0018B"/>
    <w:rsid w:val="00A00B21"/>
    <w:rsid w:val="00A015D4"/>
    <w:rsid w:val="00A048F3"/>
    <w:rsid w:val="00A04916"/>
    <w:rsid w:val="00A0639C"/>
    <w:rsid w:val="00A065DD"/>
    <w:rsid w:val="00A06EAE"/>
    <w:rsid w:val="00A07947"/>
    <w:rsid w:val="00A07FB7"/>
    <w:rsid w:val="00A1008B"/>
    <w:rsid w:val="00A100C6"/>
    <w:rsid w:val="00A1066A"/>
    <w:rsid w:val="00A11D0F"/>
    <w:rsid w:val="00A1234C"/>
    <w:rsid w:val="00A127AF"/>
    <w:rsid w:val="00A132A7"/>
    <w:rsid w:val="00A1470F"/>
    <w:rsid w:val="00A151C1"/>
    <w:rsid w:val="00A16539"/>
    <w:rsid w:val="00A179BA"/>
    <w:rsid w:val="00A2258C"/>
    <w:rsid w:val="00A242A2"/>
    <w:rsid w:val="00A24C89"/>
    <w:rsid w:val="00A304A7"/>
    <w:rsid w:val="00A31D3B"/>
    <w:rsid w:val="00A31D90"/>
    <w:rsid w:val="00A32C08"/>
    <w:rsid w:val="00A33484"/>
    <w:rsid w:val="00A3429D"/>
    <w:rsid w:val="00A3560A"/>
    <w:rsid w:val="00A373C6"/>
    <w:rsid w:val="00A37D80"/>
    <w:rsid w:val="00A37F67"/>
    <w:rsid w:val="00A4030D"/>
    <w:rsid w:val="00A4103F"/>
    <w:rsid w:val="00A43CB7"/>
    <w:rsid w:val="00A4476D"/>
    <w:rsid w:val="00A44A2D"/>
    <w:rsid w:val="00A459A5"/>
    <w:rsid w:val="00A46595"/>
    <w:rsid w:val="00A470D5"/>
    <w:rsid w:val="00A47202"/>
    <w:rsid w:val="00A47285"/>
    <w:rsid w:val="00A5261D"/>
    <w:rsid w:val="00A53C94"/>
    <w:rsid w:val="00A53FD5"/>
    <w:rsid w:val="00A54983"/>
    <w:rsid w:val="00A55531"/>
    <w:rsid w:val="00A55919"/>
    <w:rsid w:val="00A56C27"/>
    <w:rsid w:val="00A571BF"/>
    <w:rsid w:val="00A573DA"/>
    <w:rsid w:val="00A6017C"/>
    <w:rsid w:val="00A606BB"/>
    <w:rsid w:val="00A60FB7"/>
    <w:rsid w:val="00A61BDD"/>
    <w:rsid w:val="00A62ACF"/>
    <w:rsid w:val="00A648EC"/>
    <w:rsid w:val="00A64E20"/>
    <w:rsid w:val="00A655D4"/>
    <w:rsid w:val="00A65A0C"/>
    <w:rsid w:val="00A66289"/>
    <w:rsid w:val="00A66D2A"/>
    <w:rsid w:val="00A672B9"/>
    <w:rsid w:val="00A704D0"/>
    <w:rsid w:val="00A70B4F"/>
    <w:rsid w:val="00A72366"/>
    <w:rsid w:val="00A72AE5"/>
    <w:rsid w:val="00A72C3C"/>
    <w:rsid w:val="00A73876"/>
    <w:rsid w:val="00A73C71"/>
    <w:rsid w:val="00A741BF"/>
    <w:rsid w:val="00A747AF"/>
    <w:rsid w:val="00A74A35"/>
    <w:rsid w:val="00A758F3"/>
    <w:rsid w:val="00A760EC"/>
    <w:rsid w:val="00A77099"/>
    <w:rsid w:val="00A77CBD"/>
    <w:rsid w:val="00A817B0"/>
    <w:rsid w:val="00A82C2A"/>
    <w:rsid w:val="00A833C4"/>
    <w:rsid w:val="00A85AC6"/>
    <w:rsid w:val="00A86292"/>
    <w:rsid w:val="00A87508"/>
    <w:rsid w:val="00A87594"/>
    <w:rsid w:val="00A91247"/>
    <w:rsid w:val="00A934DC"/>
    <w:rsid w:val="00A938A4"/>
    <w:rsid w:val="00A93EB4"/>
    <w:rsid w:val="00A941A1"/>
    <w:rsid w:val="00A95B00"/>
    <w:rsid w:val="00A95E83"/>
    <w:rsid w:val="00A9714B"/>
    <w:rsid w:val="00AA17D5"/>
    <w:rsid w:val="00AA2307"/>
    <w:rsid w:val="00AA2842"/>
    <w:rsid w:val="00AA2DE6"/>
    <w:rsid w:val="00AA2E4E"/>
    <w:rsid w:val="00AA3444"/>
    <w:rsid w:val="00AA4B97"/>
    <w:rsid w:val="00AA582D"/>
    <w:rsid w:val="00AA6259"/>
    <w:rsid w:val="00AA6C8B"/>
    <w:rsid w:val="00AA7073"/>
    <w:rsid w:val="00AA7A93"/>
    <w:rsid w:val="00AA7F51"/>
    <w:rsid w:val="00AB02EB"/>
    <w:rsid w:val="00AB0D2B"/>
    <w:rsid w:val="00AB1FB8"/>
    <w:rsid w:val="00AB2250"/>
    <w:rsid w:val="00AB2754"/>
    <w:rsid w:val="00AB47B8"/>
    <w:rsid w:val="00AB5284"/>
    <w:rsid w:val="00AB6F37"/>
    <w:rsid w:val="00AB7C25"/>
    <w:rsid w:val="00AC04AB"/>
    <w:rsid w:val="00AC0A8A"/>
    <w:rsid w:val="00AC0D42"/>
    <w:rsid w:val="00AC2FD0"/>
    <w:rsid w:val="00AC43FD"/>
    <w:rsid w:val="00AC4409"/>
    <w:rsid w:val="00AC4F35"/>
    <w:rsid w:val="00AC65DE"/>
    <w:rsid w:val="00AC6B46"/>
    <w:rsid w:val="00AC713E"/>
    <w:rsid w:val="00AC7A28"/>
    <w:rsid w:val="00AC7CA9"/>
    <w:rsid w:val="00AD0BDF"/>
    <w:rsid w:val="00AD1530"/>
    <w:rsid w:val="00AD196C"/>
    <w:rsid w:val="00AD1CDF"/>
    <w:rsid w:val="00AD3C45"/>
    <w:rsid w:val="00AD3DC1"/>
    <w:rsid w:val="00AD4D75"/>
    <w:rsid w:val="00AD4FEF"/>
    <w:rsid w:val="00AD522A"/>
    <w:rsid w:val="00AD604A"/>
    <w:rsid w:val="00AD63C4"/>
    <w:rsid w:val="00AD6A81"/>
    <w:rsid w:val="00AD7E6B"/>
    <w:rsid w:val="00AE07F3"/>
    <w:rsid w:val="00AE164F"/>
    <w:rsid w:val="00AE1E88"/>
    <w:rsid w:val="00AE2542"/>
    <w:rsid w:val="00AE2762"/>
    <w:rsid w:val="00AE39D0"/>
    <w:rsid w:val="00AE40EB"/>
    <w:rsid w:val="00AE5D62"/>
    <w:rsid w:val="00AE6DE5"/>
    <w:rsid w:val="00AF077B"/>
    <w:rsid w:val="00AF2C03"/>
    <w:rsid w:val="00AF488D"/>
    <w:rsid w:val="00AF62C0"/>
    <w:rsid w:val="00AF7605"/>
    <w:rsid w:val="00AF78DE"/>
    <w:rsid w:val="00AF7926"/>
    <w:rsid w:val="00AF7BFD"/>
    <w:rsid w:val="00B016D8"/>
    <w:rsid w:val="00B027A7"/>
    <w:rsid w:val="00B0318C"/>
    <w:rsid w:val="00B03241"/>
    <w:rsid w:val="00B0334A"/>
    <w:rsid w:val="00B051BE"/>
    <w:rsid w:val="00B05D72"/>
    <w:rsid w:val="00B07C83"/>
    <w:rsid w:val="00B07E9F"/>
    <w:rsid w:val="00B10A2F"/>
    <w:rsid w:val="00B10D4A"/>
    <w:rsid w:val="00B1180D"/>
    <w:rsid w:val="00B11F02"/>
    <w:rsid w:val="00B12890"/>
    <w:rsid w:val="00B155AC"/>
    <w:rsid w:val="00B15F11"/>
    <w:rsid w:val="00B1667E"/>
    <w:rsid w:val="00B1684D"/>
    <w:rsid w:val="00B16CF1"/>
    <w:rsid w:val="00B17863"/>
    <w:rsid w:val="00B216BE"/>
    <w:rsid w:val="00B21979"/>
    <w:rsid w:val="00B21A97"/>
    <w:rsid w:val="00B21C1F"/>
    <w:rsid w:val="00B229DB"/>
    <w:rsid w:val="00B23050"/>
    <w:rsid w:val="00B2414D"/>
    <w:rsid w:val="00B258EA"/>
    <w:rsid w:val="00B26203"/>
    <w:rsid w:val="00B2742F"/>
    <w:rsid w:val="00B310A3"/>
    <w:rsid w:val="00B31D47"/>
    <w:rsid w:val="00B31E04"/>
    <w:rsid w:val="00B3220E"/>
    <w:rsid w:val="00B323DE"/>
    <w:rsid w:val="00B32AE6"/>
    <w:rsid w:val="00B32E1F"/>
    <w:rsid w:val="00B336FF"/>
    <w:rsid w:val="00B33D9F"/>
    <w:rsid w:val="00B34A4C"/>
    <w:rsid w:val="00B34C9D"/>
    <w:rsid w:val="00B34D0D"/>
    <w:rsid w:val="00B35B6A"/>
    <w:rsid w:val="00B35D4B"/>
    <w:rsid w:val="00B3624C"/>
    <w:rsid w:val="00B37D97"/>
    <w:rsid w:val="00B40932"/>
    <w:rsid w:val="00B40B24"/>
    <w:rsid w:val="00B4149B"/>
    <w:rsid w:val="00B42EC9"/>
    <w:rsid w:val="00B434AE"/>
    <w:rsid w:val="00B452CF"/>
    <w:rsid w:val="00B45D92"/>
    <w:rsid w:val="00B460F2"/>
    <w:rsid w:val="00B46260"/>
    <w:rsid w:val="00B4634C"/>
    <w:rsid w:val="00B4636F"/>
    <w:rsid w:val="00B46BC4"/>
    <w:rsid w:val="00B46EEE"/>
    <w:rsid w:val="00B5107C"/>
    <w:rsid w:val="00B51DA4"/>
    <w:rsid w:val="00B53672"/>
    <w:rsid w:val="00B53B0D"/>
    <w:rsid w:val="00B54EC2"/>
    <w:rsid w:val="00B55024"/>
    <w:rsid w:val="00B55391"/>
    <w:rsid w:val="00B56060"/>
    <w:rsid w:val="00B5675F"/>
    <w:rsid w:val="00B56938"/>
    <w:rsid w:val="00B576DB"/>
    <w:rsid w:val="00B60C4F"/>
    <w:rsid w:val="00B62A50"/>
    <w:rsid w:val="00B639DB"/>
    <w:rsid w:val="00B63B30"/>
    <w:rsid w:val="00B641DC"/>
    <w:rsid w:val="00B645D0"/>
    <w:rsid w:val="00B64698"/>
    <w:rsid w:val="00B65648"/>
    <w:rsid w:val="00B66EEF"/>
    <w:rsid w:val="00B67CC1"/>
    <w:rsid w:val="00B7224C"/>
    <w:rsid w:val="00B7262B"/>
    <w:rsid w:val="00B73354"/>
    <w:rsid w:val="00B73D54"/>
    <w:rsid w:val="00B75116"/>
    <w:rsid w:val="00B75DA1"/>
    <w:rsid w:val="00B75EBC"/>
    <w:rsid w:val="00B77BA0"/>
    <w:rsid w:val="00B807BF"/>
    <w:rsid w:val="00B833BB"/>
    <w:rsid w:val="00B835D8"/>
    <w:rsid w:val="00B87406"/>
    <w:rsid w:val="00B907AA"/>
    <w:rsid w:val="00B90EE5"/>
    <w:rsid w:val="00B91960"/>
    <w:rsid w:val="00B91A3B"/>
    <w:rsid w:val="00B92604"/>
    <w:rsid w:val="00B92BDF"/>
    <w:rsid w:val="00B93379"/>
    <w:rsid w:val="00B93D45"/>
    <w:rsid w:val="00B9431A"/>
    <w:rsid w:val="00B95ECB"/>
    <w:rsid w:val="00B96DDC"/>
    <w:rsid w:val="00BA0724"/>
    <w:rsid w:val="00BA0DE8"/>
    <w:rsid w:val="00BA1FA1"/>
    <w:rsid w:val="00BA2CBE"/>
    <w:rsid w:val="00BA2E24"/>
    <w:rsid w:val="00BA314F"/>
    <w:rsid w:val="00BA3C84"/>
    <w:rsid w:val="00BA4E39"/>
    <w:rsid w:val="00BA52FB"/>
    <w:rsid w:val="00BA5F54"/>
    <w:rsid w:val="00BA74F4"/>
    <w:rsid w:val="00BA7D09"/>
    <w:rsid w:val="00BB132C"/>
    <w:rsid w:val="00BB3B2F"/>
    <w:rsid w:val="00BB3E53"/>
    <w:rsid w:val="00BB3EA9"/>
    <w:rsid w:val="00BB52FB"/>
    <w:rsid w:val="00BB6AA5"/>
    <w:rsid w:val="00BB7304"/>
    <w:rsid w:val="00BC0BA8"/>
    <w:rsid w:val="00BC142C"/>
    <w:rsid w:val="00BC154F"/>
    <w:rsid w:val="00BC162A"/>
    <w:rsid w:val="00BC1FD1"/>
    <w:rsid w:val="00BC2ABA"/>
    <w:rsid w:val="00BC37C4"/>
    <w:rsid w:val="00BC68F6"/>
    <w:rsid w:val="00BC71BD"/>
    <w:rsid w:val="00BC7218"/>
    <w:rsid w:val="00BC7C73"/>
    <w:rsid w:val="00BD00D5"/>
    <w:rsid w:val="00BD1A8E"/>
    <w:rsid w:val="00BD1E76"/>
    <w:rsid w:val="00BD35CD"/>
    <w:rsid w:val="00BD3AE9"/>
    <w:rsid w:val="00BD4EAB"/>
    <w:rsid w:val="00BD62C7"/>
    <w:rsid w:val="00BD64F7"/>
    <w:rsid w:val="00BE01FC"/>
    <w:rsid w:val="00BE0A4D"/>
    <w:rsid w:val="00BE1058"/>
    <w:rsid w:val="00BE1CCA"/>
    <w:rsid w:val="00BE4342"/>
    <w:rsid w:val="00BE47CB"/>
    <w:rsid w:val="00BE4C9B"/>
    <w:rsid w:val="00BE5D0F"/>
    <w:rsid w:val="00BE70C9"/>
    <w:rsid w:val="00BF1836"/>
    <w:rsid w:val="00BF1B98"/>
    <w:rsid w:val="00BF56C3"/>
    <w:rsid w:val="00BF598A"/>
    <w:rsid w:val="00C01401"/>
    <w:rsid w:val="00C01B29"/>
    <w:rsid w:val="00C02951"/>
    <w:rsid w:val="00C03BB7"/>
    <w:rsid w:val="00C04BCE"/>
    <w:rsid w:val="00C05AE9"/>
    <w:rsid w:val="00C10618"/>
    <w:rsid w:val="00C110E7"/>
    <w:rsid w:val="00C12438"/>
    <w:rsid w:val="00C12D11"/>
    <w:rsid w:val="00C13518"/>
    <w:rsid w:val="00C13772"/>
    <w:rsid w:val="00C13FA3"/>
    <w:rsid w:val="00C144C5"/>
    <w:rsid w:val="00C161A8"/>
    <w:rsid w:val="00C168BC"/>
    <w:rsid w:val="00C16F2E"/>
    <w:rsid w:val="00C17196"/>
    <w:rsid w:val="00C20E29"/>
    <w:rsid w:val="00C20E80"/>
    <w:rsid w:val="00C2137E"/>
    <w:rsid w:val="00C222C3"/>
    <w:rsid w:val="00C22E60"/>
    <w:rsid w:val="00C23CA0"/>
    <w:rsid w:val="00C24632"/>
    <w:rsid w:val="00C2742A"/>
    <w:rsid w:val="00C27574"/>
    <w:rsid w:val="00C27998"/>
    <w:rsid w:val="00C30EDD"/>
    <w:rsid w:val="00C31472"/>
    <w:rsid w:val="00C3148B"/>
    <w:rsid w:val="00C31659"/>
    <w:rsid w:val="00C3177A"/>
    <w:rsid w:val="00C3299F"/>
    <w:rsid w:val="00C357FF"/>
    <w:rsid w:val="00C3691B"/>
    <w:rsid w:val="00C36F20"/>
    <w:rsid w:val="00C371EB"/>
    <w:rsid w:val="00C40FB4"/>
    <w:rsid w:val="00C430F5"/>
    <w:rsid w:val="00C4316E"/>
    <w:rsid w:val="00C435D4"/>
    <w:rsid w:val="00C43F71"/>
    <w:rsid w:val="00C45B09"/>
    <w:rsid w:val="00C45CCD"/>
    <w:rsid w:val="00C46A68"/>
    <w:rsid w:val="00C514A4"/>
    <w:rsid w:val="00C51B21"/>
    <w:rsid w:val="00C54227"/>
    <w:rsid w:val="00C54E10"/>
    <w:rsid w:val="00C54E68"/>
    <w:rsid w:val="00C568B6"/>
    <w:rsid w:val="00C5743D"/>
    <w:rsid w:val="00C57C27"/>
    <w:rsid w:val="00C6064C"/>
    <w:rsid w:val="00C614C3"/>
    <w:rsid w:val="00C61E8F"/>
    <w:rsid w:val="00C626EF"/>
    <w:rsid w:val="00C62D9E"/>
    <w:rsid w:val="00C63BCD"/>
    <w:rsid w:val="00C657E1"/>
    <w:rsid w:val="00C65CCC"/>
    <w:rsid w:val="00C674EE"/>
    <w:rsid w:val="00C675D4"/>
    <w:rsid w:val="00C7165A"/>
    <w:rsid w:val="00C7193A"/>
    <w:rsid w:val="00C72123"/>
    <w:rsid w:val="00C72724"/>
    <w:rsid w:val="00C72D58"/>
    <w:rsid w:val="00C73113"/>
    <w:rsid w:val="00C75325"/>
    <w:rsid w:val="00C75710"/>
    <w:rsid w:val="00C7628C"/>
    <w:rsid w:val="00C8176E"/>
    <w:rsid w:val="00C81D59"/>
    <w:rsid w:val="00C82070"/>
    <w:rsid w:val="00C82E34"/>
    <w:rsid w:val="00C856F6"/>
    <w:rsid w:val="00C86EA9"/>
    <w:rsid w:val="00C90BB6"/>
    <w:rsid w:val="00C90F86"/>
    <w:rsid w:val="00C91125"/>
    <w:rsid w:val="00C91938"/>
    <w:rsid w:val="00C93A4C"/>
    <w:rsid w:val="00C93D16"/>
    <w:rsid w:val="00C96028"/>
    <w:rsid w:val="00C965A6"/>
    <w:rsid w:val="00C97DA6"/>
    <w:rsid w:val="00CA04F3"/>
    <w:rsid w:val="00CA0CA7"/>
    <w:rsid w:val="00CA0E8B"/>
    <w:rsid w:val="00CA30D7"/>
    <w:rsid w:val="00CA5414"/>
    <w:rsid w:val="00CA6251"/>
    <w:rsid w:val="00CA6C9D"/>
    <w:rsid w:val="00CA76B4"/>
    <w:rsid w:val="00CA7FBC"/>
    <w:rsid w:val="00CB0F39"/>
    <w:rsid w:val="00CB122C"/>
    <w:rsid w:val="00CB1489"/>
    <w:rsid w:val="00CB2DEE"/>
    <w:rsid w:val="00CB36F1"/>
    <w:rsid w:val="00CB4265"/>
    <w:rsid w:val="00CB49B4"/>
    <w:rsid w:val="00CC0064"/>
    <w:rsid w:val="00CC0110"/>
    <w:rsid w:val="00CC14B1"/>
    <w:rsid w:val="00CC19DB"/>
    <w:rsid w:val="00CC2F7E"/>
    <w:rsid w:val="00CC4853"/>
    <w:rsid w:val="00CC498F"/>
    <w:rsid w:val="00CC6182"/>
    <w:rsid w:val="00CC6E39"/>
    <w:rsid w:val="00CD2E2F"/>
    <w:rsid w:val="00CD2EE4"/>
    <w:rsid w:val="00CD3C4B"/>
    <w:rsid w:val="00CD3F1F"/>
    <w:rsid w:val="00CD42A0"/>
    <w:rsid w:val="00CD7709"/>
    <w:rsid w:val="00CD7F49"/>
    <w:rsid w:val="00CE20BC"/>
    <w:rsid w:val="00CE2319"/>
    <w:rsid w:val="00CE23D5"/>
    <w:rsid w:val="00CE244C"/>
    <w:rsid w:val="00CE3FF5"/>
    <w:rsid w:val="00CE4ED7"/>
    <w:rsid w:val="00CE5B6A"/>
    <w:rsid w:val="00CE5F1D"/>
    <w:rsid w:val="00CE62D3"/>
    <w:rsid w:val="00CE6CEA"/>
    <w:rsid w:val="00CF1B72"/>
    <w:rsid w:val="00CF28CC"/>
    <w:rsid w:val="00CF2FFE"/>
    <w:rsid w:val="00CF3220"/>
    <w:rsid w:val="00CF571A"/>
    <w:rsid w:val="00CF5BA1"/>
    <w:rsid w:val="00CF6457"/>
    <w:rsid w:val="00D00C1C"/>
    <w:rsid w:val="00D01A70"/>
    <w:rsid w:val="00D02073"/>
    <w:rsid w:val="00D02480"/>
    <w:rsid w:val="00D02A22"/>
    <w:rsid w:val="00D03084"/>
    <w:rsid w:val="00D030DB"/>
    <w:rsid w:val="00D0337E"/>
    <w:rsid w:val="00D0382E"/>
    <w:rsid w:val="00D07499"/>
    <w:rsid w:val="00D10085"/>
    <w:rsid w:val="00D101BC"/>
    <w:rsid w:val="00D1045C"/>
    <w:rsid w:val="00D11567"/>
    <w:rsid w:val="00D11990"/>
    <w:rsid w:val="00D11F2C"/>
    <w:rsid w:val="00D12195"/>
    <w:rsid w:val="00D14227"/>
    <w:rsid w:val="00D14C76"/>
    <w:rsid w:val="00D1507C"/>
    <w:rsid w:val="00D16C5B"/>
    <w:rsid w:val="00D17585"/>
    <w:rsid w:val="00D17E2B"/>
    <w:rsid w:val="00D2007B"/>
    <w:rsid w:val="00D20874"/>
    <w:rsid w:val="00D21977"/>
    <w:rsid w:val="00D21C95"/>
    <w:rsid w:val="00D2313C"/>
    <w:rsid w:val="00D24621"/>
    <w:rsid w:val="00D24A17"/>
    <w:rsid w:val="00D25B56"/>
    <w:rsid w:val="00D26410"/>
    <w:rsid w:val="00D274B8"/>
    <w:rsid w:val="00D27AEF"/>
    <w:rsid w:val="00D27EBF"/>
    <w:rsid w:val="00D30100"/>
    <w:rsid w:val="00D30B2E"/>
    <w:rsid w:val="00D30EAF"/>
    <w:rsid w:val="00D329D8"/>
    <w:rsid w:val="00D346D9"/>
    <w:rsid w:val="00D35649"/>
    <w:rsid w:val="00D35F42"/>
    <w:rsid w:val="00D360D6"/>
    <w:rsid w:val="00D369CE"/>
    <w:rsid w:val="00D37900"/>
    <w:rsid w:val="00D40209"/>
    <w:rsid w:val="00D41346"/>
    <w:rsid w:val="00D41E53"/>
    <w:rsid w:val="00D42BB5"/>
    <w:rsid w:val="00D42C5C"/>
    <w:rsid w:val="00D43219"/>
    <w:rsid w:val="00D4534F"/>
    <w:rsid w:val="00D45387"/>
    <w:rsid w:val="00D460BF"/>
    <w:rsid w:val="00D465DC"/>
    <w:rsid w:val="00D4731E"/>
    <w:rsid w:val="00D47656"/>
    <w:rsid w:val="00D504F5"/>
    <w:rsid w:val="00D50AA5"/>
    <w:rsid w:val="00D50EA4"/>
    <w:rsid w:val="00D51F6D"/>
    <w:rsid w:val="00D525CD"/>
    <w:rsid w:val="00D5354D"/>
    <w:rsid w:val="00D538E7"/>
    <w:rsid w:val="00D53ACC"/>
    <w:rsid w:val="00D53E2A"/>
    <w:rsid w:val="00D541EE"/>
    <w:rsid w:val="00D54EC4"/>
    <w:rsid w:val="00D557CA"/>
    <w:rsid w:val="00D57F19"/>
    <w:rsid w:val="00D60D0E"/>
    <w:rsid w:val="00D61C90"/>
    <w:rsid w:val="00D627B0"/>
    <w:rsid w:val="00D637DE"/>
    <w:rsid w:val="00D63DE4"/>
    <w:rsid w:val="00D654E7"/>
    <w:rsid w:val="00D65577"/>
    <w:rsid w:val="00D655D8"/>
    <w:rsid w:val="00D665F3"/>
    <w:rsid w:val="00D67E6C"/>
    <w:rsid w:val="00D67F84"/>
    <w:rsid w:val="00D70CC8"/>
    <w:rsid w:val="00D70DBC"/>
    <w:rsid w:val="00D71BA0"/>
    <w:rsid w:val="00D721A0"/>
    <w:rsid w:val="00D73B01"/>
    <w:rsid w:val="00D7429B"/>
    <w:rsid w:val="00D74568"/>
    <w:rsid w:val="00D75015"/>
    <w:rsid w:val="00D75F6E"/>
    <w:rsid w:val="00D7662E"/>
    <w:rsid w:val="00D80381"/>
    <w:rsid w:val="00D81F2A"/>
    <w:rsid w:val="00D84DBA"/>
    <w:rsid w:val="00D8500B"/>
    <w:rsid w:val="00D85637"/>
    <w:rsid w:val="00D86056"/>
    <w:rsid w:val="00D871B9"/>
    <w:rsid w:val="00D90371"/>
    <w:rsid w:val="00D90CDB"/>
    <w:rsid w:val="00D92038"/>
    <w:rsid w:val="00D928D6"/>
    <w:rsid w:val="00D9409D"/>
    <w:rsid w:val="00D954AD"/>
    <w:rsid w:val="00D96AE1"/>
    <w:rsid w:val="00D97A85"/>
    <w:rsid w:val="00D97FB7"/>
    <w:rsid w:val="00DA270B"/>
    <w:rsid w:val="00DA2E23"/>
    <w:rsid w:val="00DA30C7"/>
    <w:rsid w:val="00DA31C7"/>
    <w:rsid w:val="00DA3224"/>
    <w:rsid w:val="00DA3450"/>
    <w:rsid w:val="00DA3BD5"/>
    <w:rsid w:val="00DA40DF"/>
    <w:rsid w:val="00DA640E"/>
    <w:rsid w:val="00DA668E"/>
    <w:rsid w:val="00DA79D6"/>
    <w:rsid w:val="00DA7E1E"/>
    <w:rsid w:val="00DB04C2"/>
    <w:rsid w:val="00DB0D01"/>
    <w:rsid w:val="00DB0D79"/>
    <w:rsid w:val="00DB134C"/>
    <w:rsid w:val="00DB1FAA"/>
    <w:rsid w:val="00DB24D2"/>
    <w:rsid w:val="00DB277E"/>
    <w:rsid w:val="00DB27AF"/>
    <w:rsid w:val="00DB3C8E"/>
    <w:rsid w:val="00DB3D8E"/>
    <w:rsid w:val="00DB611C"/>
    <w:rsid w:val="00DC04C0"/>
    <w:rsid w:val="00DC0A2B"/>
    <w:rsid w:val="00DC0CF0"/>
    <w:rsid w:val="00DC12AE"/>
    <w:rsid w:val="00DC1D6F"/>
    <w:rsid w:val="00DC24CE"/>
    <w:rsid w:val="00DC2ADD"/>
    <w:rsid w:val="00DC33D3"/>
    <w:rsid w:val="00DC3433"/>
    <w:rsid w:val="00DC367F"/>
    <w:rsid w:val="00DC3D7A"/>
    <w:rsid w:val="00DC55EA"/>
    <w:rsid w:val="00DC5C19"/>
    <w:rsid w:val="00DC6F8A"/>
    <w:rsid w:val="00DC7704"/>
    <w:rsid w:val="00DC7A47"/>
    <w:rsid w:val="00DC7B0F"/>
    <w:rsid w:val="00DC7F9F"/>
    <w:rsid w:val="00DD0D84"/>
    <w:rsid w:val="00DD2F6C"/>
    <w:rsid w:val="00DD44E9"/>
    <w:rsid w:val="00DD4C24"/>
    <w:rsid w:val="00DD4F6A"/>
    <w:rsid w:val="00DD56E8"/>
    <w:rsid w:val="00DD6D49"/>
    <w:rsid w:val="00DD727E"/>
    <w:rsid w:val="00DD73AF"/>
    <w:rsid w:val="00DE080A"/>
    <w:rsid w:val="00DE17A5"/>
    <w:rsid w:val="00DE1F0D"/>
    <w:rsid w:val="00DE38C3"/>
    <w:rsid w:val="00DE591A"/>
    <w:rsid w:val="00DE73AF"/>
    <w:rsid w:val="00DE74B1"/>
    <w:rsid w:val="00DF0755"/>
    <w:rsid w:val="00DF0CA4"/>
    <w:rsid w:val="00DF10B4"/>
    <w:rsid w:val="00DF2187"/>
    <w:rsid w:val="00DF2267"/>
    <w:rsid w:val="00DF39AF"/>
    <w:rsid w:val="00DF68CD"/>
    <w:rsid w:val="00DF6C13"/>
    <w:rsid w:val="00DF6CF3"/>
    <w:rsid w:val="00DF7E77"/>
    <w:rsid w:val="00E00209"/>
    <w:rsid w:val="00E02025"/>
    <w:rsid w:val="00E02690"/>
    <w:rsid w:val="00E02ECF"/>
    <w:rsid w:val="00E044DE"/>
    <w:rsid w:val="00E05319"/>
    <w:rsid w:val="00E055B4"/>
    <w:rsid w:val="00E077DE"/>
    <w:rsid w:val="00E10E6C"/>
    <w:rsid w:val="00E11772"/>
    <w:rsid w:val="00E1239C"/>
    <w:rsid w:val="00E12568"/>
    <w:rsid w:val="00E132FA"/>
    <w:rsid w:val="00E1361B"/>
    <w:rsid w:val="00E14185"/>
    <w:rsid w:val="00E17EF4"/>
    <w:rsid w:val="00E20B51"/>
    <w:rsid w:val="00E2310C"/>
    <w:rsid w:val="00E234EA"/>
    <w:rsid w:val="00E23AF6"/>
    <w:rsid w:val="00E24072"/>
    <w:rsid w:val="00E26B73"/>
    <w:rsid w:val="00E26D88"/>
    <w:rsid w:val="00E304B7"/>
    <w:rsid w:val="00E318DC"/>
    <w:rsid w:val="00E31A6B"/>
    <w:rsid w:val="00E31B5F"/>
    <w:rsid w:val="00E31C92"/>
    <w:rsid w:val="00E31E8B"/>
    <w:rsid w:val="00E333F6"/>
    <w:rsid w:val="00E33EB8"/>
    <w:rsid w:val="00E35741"/>
    <w:rsid w:val="00E35BC0"/>
    <w:rsid w:val="00E36029"/>
    <w:rsid w:val="00E372DB"/>
    <w:rsid w:val="00E37E39"/>
    <w:rsid w:val="00E37E8E"/>
    <w:rsid w:val="00E37EBC"/>
    <w:rsid w:val="00E40C76"/>
    <w:rsid w:val="00E419E8"/>
    <w:rsid w:val="00E43D90"/>
    <w:rsid w:val="00E4582F"/>
    <w:rsid w:val="00E45B95"/>
    <w:rsid w:val="00E4791D"/>
    <w:rsid w:val="00E513B3"/>
    <w:rsid w:val="00E51F8D"/>
    <w:rsid w:val="00E52641"/>
    <w:rsid w:val="00E52D75"/>
    <w:rsid w:val="00E530C6"/>
    <w:rsid w:val="00E53F4A"/>
    <w:rsid w:val="00E53FFC"/>
    <w:rsid w:val="00E542C7"/>
    <w:rsid w:val="00E5492F"/>
    <w:rsid w:val="00E54C5B"/>
    <w:rsid w:val="00E55105"/>
    <w:rsid w:val="00E55123"/>
    <w:rsid w:val="00E55D09"/>
    <w:rsid w:val="00E56E9E"/>
    <w:rsid w:val="00E57395"/>
    <w:rsid w:val="00E573A1"/>
    <w:rsid w:val="00E57C11"/>
    <w:rsid w:val="00E60592"/>
    <w:rsid w:val="00E61355"/>
    <w:rsid w:val="00E617AC"/>
    <w:rsid w:val="00E62F9A"/>
    <w:rsid w:val="00E6365C"/>
    <w:rsid w:val="00E646D3"/>
    <w:rsid w:val="00E6487B"/>
    <w:rsid w:val="00E64A6C"/>
    <w:rsid w:val="00E66FEA"/>
    <w:rsid w:val="00E70E4B"/>
    <w:rsid w:val="00E71395"/>
    <w:rsid w:val="00E738A1"/>
    <w:rsid w:val="00E73BAD"/>
    <w:rsid w:val="00E754F6"/>
    <w:rsid w:val="00E758C3"/>
    <w:rsid w:val="00E75CAA"/>
    <w:rsid w:val="00E766E1"/>
    <w:rsid w:val="00E77526"/>
    <w:rsid w:val="00E77CD1"/>
    <w:rsid w:val="00E8124E"/>
    <w:rsid w:val="00E81CE3"/>
    <w:rsid w:val="00E84BA0"/>
    <w:rsid w:val="00E85143"/>
    <w:rsid w:val="00E8698C"/>
    <w:rsid w:val="00E87FC4"/>
    <w:rsid w:val="00E93D38"/>
    <w:rsid w:val="00E94E0F"/>
    <w:rsid w:val="00E967A6"/>
    <w:rsid w:val="00E9790A"/>
    <w:rsid w:val="00EA0461"/>
    <w:rsid w:val="00EA0AF2"/>
    <w:rsid w:val="00EA0E38"/>
    <w:rsid w:val="00EA0EEE"/>
    <w:rsid w:val="00EA15FF"/>
    <w:rsid w:val="00EA66C1"/>
    <w:rsid w:val="00EA6C69"/>
    <w:rsid w:val="00EA724D"/>
    <w:rsid w:val="00EA7E0A"/>
    <w:rsid w:val="00EB085C"/>
    <w:rsid w:val="00EB09FD"/>
    <w:rsid w:val="00EB3CC9"/>
    <w:rsid w:val="00EB42E0"/>
    <w:rsid w:val="00EB55C7"/>
    <w:rsid w:val="00EB6810"/>
    <w:rsid w:val="00EB6AAA"/>
    <w:rsid w:val="00EB72EA"/>
    <w:rsid w:val="00EB7FFE"/>
    <w:rsid w:val="00EC0BF6"/>
    <w:rsid w:val="00EC208C"/>
    <w:rsid w:val="00EC2C3F"/>
    <w:rsid w:val="00EC4DF6"/>
    <w:rsid w:val="00EC4F42"/>
    <w:rsid w:val="00EC5323"/>
    <w:rsid w:val="00EC6AC7"/>
    <w:rsid w:val="00EC7DB4"/>
    <w:rsid w:val="00EC7FFA"/>
    <w:rsid w:val="00ED02B3"/>
    <w:rsid w:val="00ED0BCF"/>
    <w:rsid w:val="00ED33AE"/>
    <w:rsid w:val="00ED4358"/>
    <w:rsid w:val="00ED44C9"/>
    <w:rsid w:val="00ED4DA5"/>
    <w:rsid w:val="00ED561C"/>
    <w:rsid w:val="00ED646B"/>
    <w:rsid w:val="00ED72F5"/>
    <w:rsid w:val="00ED78C5"/>
    <w:rsid w:val="00ED7B25"/>
    <w:rsid w:val="00EE11C9"/>
    <w:rsid w:val="00EE15AB"/>
    <w:rsid w:val="00EE17DA"/>
    <w:rsid w:val="00EE4695"/>
    <w:rsid w:val="00EE695A"/>
    <w:rsid w:val="00EE6E77"/>
    <w:rsid w:val="00EE7B13"/>
    <w:rsid w:val="00EF15C5"/>
    <w:rsid w:val="00EF1DC9"/>
    <w:rsid w:val="00EF2986"/>
    <w:rsid w:val="00EF316C"/>
    <w:rsid w:val="00EF34B5"/>
    <w:rsid w:val="00EF3D33"/>
    <w:rsid w:val="00EF3EC9"/>
    <w:rsid w:val="00EF55FC"/>
    <w:rsid w:val="00EF5A53"/>
    <w:rsid w:val="00F003DF"/>
    <w:rsid w:val="00F00D45"/>
    <w:rsid w:val="00F01B0E"/>
    <w:rsid w:val="00F0217F"/>
    <w:rsid w:val="00F02A9B"/>
    <w:rsid w:val="00F03861"/>
    <w:rsid w:val="00F03996"/>
    <w:rsid w:val="00F04295"/>
    <w:rsid w:val="00F06FD1"/>
    <w:rsid w:val="00F07964"/>
    <w:rsid w:val="00F07DFA"/>
    <w:rsid w:val="00F07F47"/>
    <w:rsid w:val="00F10020"/>
    <w:rsid w:val="00F119D0"/>
    <w:rsid w:val="00F1303F"/>
    <w:rsid w:val="00F13CEA"/>
    <w:rsid w:val="00F13EBD"/>
    <w:rsid w:val="00F140B3"/>
    <w:rsid w:val="00F23B8C"/>
    <w:rsid w:val="00F24C79"/>
    <w:rsid w:val="00F24FC4"/>
    <w:rsid w:val="00F25766"/>
    <w:rsid w:val="00F26235"/>
    <w:rsid w:val="00F2655B"/>
    <w:rsid w:val="00F26614"/>
    <w:rsid w:val="00F27D5E"/>
    <w:rsid w:val="00F30386"/>
    <w:rsid w:val="00F3144E"/>
    <w:rsid w:val="00F32516"/>
    <w:rsid w:val="00F3337F"/>
    <w:rsid w:val="00F337A2"/>
    <w:rsid w:val="00F33CD7"/>
    <w:rsid w:val="00F33E72"/>
    <w:rsid w:val="00F349F9"/>
    <w:rsid w:val="00F362EA"/>
    <w:rsid w:val="00F36FC2"/>
    <w:rsid w:val="00F37AA9"/>
    <w:rsid w:val="00F40184"/>
    <w:rsid w:val="00F408BB"/>
    <w:rsid w:val="00F40D3E"/>
    <w:rsid w:val="00F42DED"/>
    <w:rsid w:val="00F451F4"/>
    <w:rsid w:val="00F46E0A"/>
    <w:rsid w:val="00F47106"/>
    <w:rsid w:val="00F5048C"/>
    <w:rsid w:val="00F51254"/>
    <w:rsid w:val="00F52112"/>
    <w:rsid w:val="00F53058"/>
    <w:rsid w:val="00F536B1"/>
    <w:rsid w:val="00F53BBF"/>
    <w:rsid w:val="00F53FF0"/>
    <w:rsid w:val="00F54305"/>
    <w:rsid w:val="00F54D42"/>
    <w:rsid w:val="00F54DF5"/>
    <w:rsid w:val="00F55416"/>
    <w:rsid w:val="00F569F7"/>
    <w:rsid w:val="00F57B70"/>
    <w:rsid w:val="00F60497"/>
    <w:rsid w:val="00F60B28"/>
    <w:rsid w:val="00F60DA7"/>
    <w:rsid w:val="00F61CA0"/>
    <w:rsid w:val="00F621F0"/>
    <w:rsid w:val="00F6338C"/>
    <w:rsid w:val="00F6513D"/>
    <w:rsid w:val="00F652CF"/>
    <w:rsid w:val="00F6548A"/>
    <w:rsid w:val="00F66046"/>
    <w:rsid w:val="00F6634A"/>
    <w:rsid w:val="00F67268"/>
    <w:rsid w:val="00F672AB"/>
    <w:rsid w:val="00F67AC9"/>
    <w:rsid w:val="00F67D47"/>
    <w:rsid w:val="00F71AA2"/>
    <w:rsid w:val="00F72FA9"/>
    <w:rsid w:val="00F73EA8"/>
    <w:rsid w:val="00F7499D"/>
    <w:rsid w:val="00F772E6"/>
    <w:rsid w:val="00F77CC8"/>
    <w:rsid w:val="00F77F1E"/>
    <w:rsid w:val="00F807AA"/>
    <w:rsid w:val="00F80980"/>
    <w:rsid w:val="00F80E67"/>
    <w:rsid w:val="00F82249"/>
    <w:rsid w:val="00F836AC"/>
    <w:rsid w:val="00F8596C"/>
    <w:rsid w:val="00F865E2"/>
    <w:rsid w:val="00F86968"/>
    <w:rsid w:val="00F871F3"/>
    <w:rsid w:val="00F872AA"/>
    <w:rsid w:val="00F909BA"/>
    <w:rsid w:val="00F90E9F"/>
    <w:rsid w:val="00F93F4F"/>
    <w:rsid w:val="00F9406E"/>
    <w:rsid w:val="00F949EA"/>
    <w:rsid w:val="00F94A9E"/>
    <w:rsid w:val="00F9594B"/>
    <w:rsid w:val="00F95E3F"/>
    <w:rsid w:val="00F96159"/>
    <w:rsid w:val="00FA290F"/>
    <w:rsid w:val="00FA4061"/>
    <w:rsid w:val="00FA56C9"/>
    <w:rsid w:val="00FA5DF8"/>
    <w:rsid w:val="00FA6272"/>
    <w:rsid w:val="00FA730C"/>
    <w:rsid w:val="00FA76F2"/>
    <w:rsid w:val="00FB0122"/>
    <w:rsid w:val="00FB019E"/>
    <w:rsid w:val="00FB0E98"/>
    <w:rsid w:val="00FB1503"/>
    <w:rsid w:val="00FB2A04"/>
    <w:rsid w:val="00FB6B0F"/>
    <w:rsid w:val="00FB6D69"/>
    <w:rsid w:val="00FB7E96"/>
    <w:rsid w:val="00FC08D5"/>
    <w:rsid w:val="00FC1B94"/>
    <w:rsid w:val="00FC2A23"/>
    <w:rsid w:val="00FC2CC0"/>
    <w:rsid w:val="00FC3387"/>
    <w:rsid w:val="00FC39DE"/>
    <w:rsid w:val="00FC3A18"/>
    <w:rsid w:val="00FC4676"/>
    <w:rsid w:val="00FC5E89"/>
    <w:rsid w:val="00FC70B7"/>
    <w:rsid w:val="00FC7EA4"/>
    <w:rsid w:val="00FD07AF"/>
    <w:rsid w:val="00FD09AF"/>
    <w:rsid w:val="00FD0E15"/>
    <w:rsid w:val="00FD3364"/>
    <w:rsid w:val="00FD3914"/>
    <w:rsid w:val="00FD4055"/>
    <w:rsid w:val="00FD4477"/>
    <w:rsid w:val="00FD58CF"/>
    <w:rsid w:val="00FD5A0E"/>
    <w:rsid w:val="00FD5D39"/>
    <w:rsid w:val="00FD62FD"/>
    <w:rsid w:val="00FD6F89"/>
    <w:rsid w:val="00FD7081"/>
    <w:rsid w:val="00FD7D22"/>
    <w:rsid w:val="00FE029E"/>
    <w:rsid w:val="00FE0CBB"/>
    <w:rsid w:val="00FE2163"/>
    <w:rsid w:val="00FE249D"/>
    <w:rsid w:val="00FE3E1F"/>
    <w:rsid w:val="00FE3E69"/>
    <w:rsid w:val="00FE4505"/>
    <w:rsid w:val="00FE49E9"/>
    <w:rsid w:val="00FE4AE2"/>
    <w:rsid w:val="00FE50CB"/>
    <w:rsid w:val="00FE58B9"/>
    <w:rsid w:val="00FF03C2"/>
    <w:rsid w:val="00FF12E6"/>
    <w:rsid w:val="00FF1A55"/>
    <w:rsid w:val="00FF1E91"/>
    <w:rsid w:val="00FF2330"/>
    <w:rsid w:val="00FF37E6"/>
    <w:rsid w:val="00FF483E"/>
    <w:rsid w:val="00FF5363"/>
    <w:rsid w:val="00FF6C7C"/>
    <w:rsid w:val="00FF7395"/>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235C9"/>
  <w15:docId w15:val="{C3392DED-614A-4FAB-B8F4-41710C345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Cambria"/>
        <w:sz w:val="22"/>
        <w:szCs w:val="22"/>
        <w:lang w:val="lt-LT"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semiHidden="1" w:uiPriority="0" w:unhideWhenUsed="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nhideWhenUsed="1"/>
    <w:lsdException w:name="toc 5" w:locked="1" w:unhideWhenUsed="1"/>
    <w:lsdException w:name="toc 6" w:locked="1" w:unhideWhenUsed="1"/>
    <w:lsdException w:name="toc 7" w:locked="1" w:unhideWhenUsed="1"/>
    <w:lsdException w:name="toc 8" w:locked="1" w:unhideWhenUsed="1"/>
    <w:lsdException w:name="toc 9" w:locked="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3D5"/>
    <w:pPr>
      <w:spacing w:after="120"/>
      <w:jc w:val="both"/>
    </w:pPr>
    <w:rPr>
      <w:lang w:val="ro-RO"/>
    </w:rPr>
  </w:style>
  <w:style w:type="paragraph" w:styleId="Heading1">
    <w:name w:val="heading 1"/>
    <w:next w:val="Normal"/>
    <w:link w:val="Heading1Char"/>
    <w:autoRedefine/>
    <w:uiPriority w:val="99"/>
    <w:qFormat/>
    <w:rsid w:val="003D6269"/>
    <w:pPr>
      <w:keepNext/>
      <w:numPr>
        <w:numId w:val="7"/>
      </w:numPr>
      <w:shd w:val="clear" w:color="auto" w:fill="FFFFFF"/>
      <w:spacing w:before="240" w:after="240" w:line="276" w:lineRule="auto"/>
      <w:ind w:right="28"/>
      <w:jc w:val="both"/>
      <w:outlineLvl w:val="0"/>
    </w:pPr>
    <w:rPr>
      <w:b/>
      <w:bCs/>
      <w:caps/>
      <w:color w:val="000000" w:themeColor="text2"/>
      <w:sz w:val="28"/>
      <w:szCs w:val="40"/>
      <w:lang w:val="ro-RO"/>
    </w:rPr>
  </w:style>
  <w:style w:type="paragraph" w:styleId="Heading2">
    <w:name w:val="heading 2"/>
    <w:aliases w:val="H2,Heading 2 Hidden,HD2,heading2,palacs csunyan beszel,Attribute Heading 2,Alfejezet,PLS 2,PLS 21,PLS 22,PLS 23,num,afsnit,H21,H22,H23,PLS 24,H24,PLS 25,H25,PLS 26,H26,PLS 27,H27,PLS 28,H28,PLS 29,H29,PLS 210,H210,Hovedoverskrift,h2,heading 2"/>
    <w:basedOn w:val="Heading1"/>
    <w:next w:val="Normal"/>
    <w:link w:val="Heading2Char"/>
    <w:autoRedefine/>
    <w:qFormat/>
    <w:rsid w:val="007449E8"/>
    <w:pPr>
      <w:numPr>
        <w:numId w:val="0"/>
      </w:numPr>
      <w:pBdr>
        <w:bottom w:val="dotted" w:sz="4" w:space="1" w:color="7F7F7F"/>
      </w:pBdr>
      <w:shd w:val="clear" w:color="auto" w:fill="auto"/>
      <w:suppressAutoHyphens/>
      <w:spacing w:before="120" w:after="120"/>
      <w:ind w:right="0"/>
      <w:outlineLvl w:val="1"/>
    </w:pPr>
    <w:rPr>
      <w:color w:val="06191E" w:themeColor="accent4" w:themeShade="1A"/>
      <w:sz w:val="22"/>
      <w:szCs w:val="22"/>
    </w:rPr>
  </w:style>
  <w:style w:type="paragraph" w:styleId="Heading3">
    <w:name w:val="heading 3"/>
    <w:basedOn w:val="Heading2"/>
    <w:next w:val="Normal"/>
    <w:link w:val="Heading3Char"/>
    <w:uiPriority w:val="99"/>
    <w:qFormat/>
    <w:rsid w:val="00F36FC2"/>
    <w:pPr>
      <w:numPr>
        <w:ilvl w:val="3"/>
        <w:numId w:val="6"/>
      </w:numPr>
      <w:spacing w:before="180" w:after="180"/>
      <w:outlineLvl w:val="2"/>
    </w:pPr>
    <w:rPr>
      <w:bCs w:val="0"/>
    </w:rPr>
  </w:style>
  <w:style w:type="paragraph" w:styleId="Heading4">
    <w:name w:val="heading 4"/>
    <w:basedOn w:val="ListParagraph"/>
    <w:next w:val="Normal"/>
    <w:link w:val="Heading4Char"/>
    <w:unhideWhenUsed/>
    <w:locked/>
    <w:rsid w:val="00572295"/>
    <w:pPr>
      <w:keepNext/>
      <w:keepLines/>
      <w:spacing w:before="40" w:after="0"/>
      <w:outlineLvl w:val="3"/>
    </w:pPr>
    <w:rPr>
      <w:rFonts w:eastAsiaTheme="majorEastAsia" w:cstheme="majorBidi"/>
      <w:iCs/>
      <w:sz w:val="24"/>
      <w:szCs w:val="24"/>
    </w:rPr>
  </w:style>
  <w:style w:type="paragraph" w:styleId="Heading5">
    <w:name w:val="heading 5"/>
    <w:basedOn w:val="Normal"/>
    <w:next w:val="Normal"/>
    <w:link w:val="Heading5Char"/>
    <w:unhideWhenUsed/>
    <w:locked/>
    <w:rsid w:val="00F60DA7"/>
    <w:pPr>
      <w:keepNext/>
      <w:keepLines/>
      <w:spacing w:before="40" w:after="0"/>
      <w:outlineLvl w:val="4"/>
    </w:pPr>
    <w:rPr>
      <w:rFonts w:asciiTheme="majorHAnsi" w:eastAsiaTheme="majorEastAsia" w:hAnsiTheme="majorHAnsi" w:cstheme="majorBidi"/>
      <w:color w:val="2D78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6269"/>
    <w:rPr>
      <w:b/>
      <w:bCs/>
      <w:caps/>
      <w:color w:val="000000" w:themeColor="text2"/>
      <w:sz w:val="28"/>
      <w:szCs w:val="40"/>
      <w:shd w:val="clear" w:color="auto" w:fill="FFFFFF"/>
      <w:lang w:val="ro-RO"/>
    </w:rPr>
  </w:style>
  <w:style w:type="paragraph" w:styleId="ListParagraph">
    <w:name w:val="List Paragraph"/>
    <w:aliases w:val="ERP-List Paragraph,List Paragraph11,Bullet EY,List Paragraph1,Normal bullet 2,Bullet 1,Table of contents numbered,A_wyliczenie,K-P_odwolanie,Akapit z listą5,maz_wyliczenie,opis dzialania,Akapit z listą BS,Outlines a.b.c.,List_Paragraph,bu"/>
    <w:basedOn w:val="Normal"/>
    <w:link w:val="ListParagraphChar"/>
    <w:uiPriority w:val="1"/>
    <w:qFormat/>
    <w:rsid w:val="00183B11"/>
    <w:pPr>
      <w:ind w:left="720"/>
    </w:pPr>
    <w:rPr>
      <w:color w:val="134753"/>
    </w:rPr>
  </w:style>
  <w:style w:type="character" w:customStyle="1" w:styleId="ListParagraphChar">
    <w:name w:val="List Paragraph Char"/>
    <w:aliases w:val="ERP-List Paragraph Char,List Paragraph11 Char,Bullet EY Char,List Paragraph1 Char,Normal bullet 2 Char,Bullet 1 Char,Table of contents numbered Char,A_wyliczenie Char,K-P_odwolanie Char,Akapit z listą5 Char,maz_wyliczenie Char"/>
    <w:basedOn w:val="DefaultParagraphFont"/>
    <w:link w:val="ListParagraph"/>
    <w:uiPriority w:val="34"/>
    <w:qFormat/>
    <w:locked/>
    <w:rsid w:val="00183B11"/>
    <w:rPr>
      <w:rFonts w:ascii="Avenir Next Regular" w:hAnsi="Avenir Next Regular" w:cs="Cambria"/>
      <w:color w:val="134753"/>
      <w:lang w:eastAsia="ja-JP"/>
    </w:rPr>
  </w:style>
  <w:style w:type="character" w:customStyle="1" w:styleId="Heading2Char">
    <w:name w:val="Heading 2 Char"/>
    <w:aliases w:val="H2 Char,Heading 2 Hidden Char,HD2 Char,heading2 Char,palacs csunyan beszel Char,Attribute Heading 2 Char,Alfejezet Char,PLS 2 Char,PLS 21 Char,PLS 22 Char,PLS 23 Char,num Char,afsnit Char,H21 Char,H22 Char,H23 Char,PLS 24 Char,H24 Char"/>
    <w:basedOn w:val="DefaultParagraphFont"/>
    <w:link w:val="Heading2"/>
    <w:locked/>
    <w:rsid w:val="007449E8"/>
    <w:rPr>
      <w:b/>
      <w:bCs/>
      <w:caps/>
      <w:color w:val="06191E" w:themeColor="accent4" w:themeShade="1A"/>
      <w:lang w:val="ro-RO"/>
    </w:rPr>
  </w:style>
  <w:style w:type="character" w:customStyle="1" w:styleId="Heading3Char">
    <w:name w:val="Heading 3 Char"/>
    <w:basedOn w:val="DefaultParagraphFont"/>
    <w:link w:val="Heading3"/>
    <w:uiPriority w:val="99"/>
    <w:locked/>
    <w:rsid w:val="00C13FA3"/>
    <w:rPr>
      <w:b/>
      <w:caps/>
      <w:color w:val="06191E" w:themeColor="accent4" w:themeShade="1A"/>
      <w:lang w:val="ro-RO"/>
    </w:rPr>
  </w:style>
  <w:style w:type="character" w:customStyle="1" w:styleId="Heading4Char">
    <w:name w:val="Heading 4 Char"/>
    <w:basedOn w:val="DefaultParagraphFont"/>
    <w:link w:val="Heading4"/>
    <w:rsid w:val="00572295"/>
    <w:rPr>
      <w:rFonts w:ascii="Avenir Next Regular" w:eastAsiaTheme="majorEastAsia" w:hAnsi="Avenir Next Regular" w:cstheme="majorBidi"/>
      <w:iCs/>
      <w:sz w:val="24"/>
      <w:szCs w:val="24"/>
      <w:lang w:eastAsia="ja-JP"/>
    </w:rPr>
  </w:style>
  <w:style w:type="paragraph" w:styleId="Header">
    <w:name w:val="header"/>
    <w:basedOn w:val="Normal"/>
    <w:link w:val="HeaderChar"/>
    <w:uiPriority w:val="99"/>
    <w:rsid w:val="003D3F8F"/>
    <w:pPr>
      <w:tabs>
        <w:tab w:val="center" w:pos="4680"/>
        <w:tab w:val="right" w:pos="9360"/>
      </w:tabs>
      <w:spacing w:after="0"/>
    </w:pPr>
  </w:style>
  <w:style w:type="character" w:customStyle="1" w:styleId="HeaderChar">
    <w:name w:val="Header Char"/>
    <w:basedOn w:val="DefaultParagraphFont"/>
    <w:link w:val="Header"/>
    <w:uiPriority w:val="99"/>
    <w:locked/>
    <w:rsid w:val="003D3F8F"/>
  </w:style>
  <w:style w:type="paragraph" w:styleId="Footer">
    <w:name w:val="footer"/>
    <w:basedOn w:val="Normal"/>
    <w:link w:val="FooterChar"/>
    <w:uiPriority w:val="99"/>
    <w:rsid w:val="003D3F8F"/>
    <w:pPr>
      <w:tabs>
        <w:tab w:val="center" w:pos="4680"/>
        <w:tab w:val="right" w:pos="9360"/>
      </w:tabs>
      <w:spacing w:after="0"/>
    </w:pPr>
  </w:style>
  <w:style w:type="character" w:customStyle="1" w:styleId="FooterChar">
    <w:name w:val="Footer Char"/>
    <w:basedOn w:val="DefaultParagraphFont"/>
    <w:link w:val="Footer"/>
    <w:uiPriority w:val="99"/>
    <w:locked/>
    <w:rsid w:val="003D3F8F"/>
  </w:style>
  <w:style w:type="paragraph" w:styleId="BalloonText">
    <w:name w:val="Balloon Text"/>
    <w:basedOn w:val="Normal"/>
    <w:link w:val="BalloonTextChar"/>
    <w:uiPriority w:val="99"/>
    <w:semiHidden/>
    <w:rsid w:val="003D3F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8F"/>
    <w:rPr>
      <w:rFonts w:ascii="Tahoma" w:hAnsi="Tahoma" w:cs="Tahoma"/>
      <w:sz w:val="16"/>
      <w:szCs w:val="16"/>
    </w:rPr>
  </w:style>
  <w:style w:type="character" w:styleId="Hyperlink">
    <w:name w:val="Hyperlink"/>
    <w:basedOn w:val="DefaultParagraphFont"/>
    <w:uiPriority w:val="99"/>
    <w:rsid w:val="00AD4FEF"/>
    <w:rPr>
      <w:color w:val="0000FF"/>
      <w:u w:val="single"/>
    </w:rPr>
  </w:style>
  <w:style w:type="paragraph" w:styleId="FootnoteText">
    <w:name w:val="footnote text"/>
    <w:aliases w:val="Fußnote,Footnote Text Char Char,single space,FOOTNOTES,fn,stile 1,Footnote,Footnote1,Footnote2,Footnote3,Footnote4,Footnote5,Footnote6,Footnote7,Footnote8,Footnote9,Footnote10,Footnote11,Footnote21,fn Char,o,FT,ft,SD Footnote Text,f,stile"/>
    <w:basedOn w:val="Normal"/>
    <w:link w:val="FootnoteTextChar"/>
    <w:uiPriority w:val="99"/>
    <w:qFormat/>
    <w:rsid w:val="00711240"/>
    <w:pPr>
      <w:spacing w:after="0"/>
    </w:pPr>
    <w:rPr>
      <w:sz w:val="20"/>
      <w:szCs w:val="20"/>
    </w:rPr>
  </w:style>
  <w:style w:type="character" w:customStyle="1" w:styleId="FootnoteTextChar">
    <w:name w:val="Footnote Text Char"/>
    <w:aliases w:val="Fußnote Char1,Footnote Text Char Char Char1,single space Char1,FOOTNOTES Char1,fn Char2,stile 1 Char1,Footnote Char1,Footnote1 Char1,Footnote2 Char1,Footnote3 Char1,Footnote4 Char1,Footnote5 Char1,Footnote6 Char1,Footnote7 Char1"/>
    <w:basedOn w:val="DefaultParagraphFont"/>
    <w:link w:val="FootnoteText"/>
    <w:uiPriority w:val="99"/>
    <w:locked/>
    <w:rsid w:val="00711240"/>
    <w:rPr>
      <w:rFonts w:asciiTheme="minorHAnsi" w:hAnsiTheme="minorHAnsi" w:cs="Cambria"/>
      <w:bCs/>
      <w:sz w:val="20"/>
      <w:szCs w:val="20"/>
      <w:lang w:val="en-US" w:eastAsia="ja-JP"/>
    </w:rPr>
  </w:style>
  <w:style w:type="character" w:styleId="FootnoteReference">
    <w:name w:val="footnote reference"/>
    <w:aliases w:val="Footnote symbol,Footnote Refernece,BVI fnr,Fußnotenzeichen_Raxen,callout,Footnote Reference Number,SUPERS,Footnote reference number,Times 10 Point,Exposant 3 Point,EN Footnote Reference,note TESI,-E Fußnotenzeichen,fr, BVI fnr,16 Poin"/>
    <w:basedOn w:val="DefaultParagraphFont"/>
    <w:link w:val="BVIfnrCharCharCharCharCharCharCharCharCharCharCharCharCharCharCharCharCharCharCharChar"/>
    <w:uiPriority w:val="99"/>
    <w:qFormat/>
    <w:rsid w:val="00AD4FEF"/>
    <w:rPr>
      <w:vertAlign w:val="superscript"/>
    </w:rPr>
  </w:style>
  <w:style w:type="character" w:customStyle="1" w:styleId="apple-style-span">
    <w:name w:val="apple-style-span"/>
    <w:basedOn w:val="DefaultParagraphFont"/>
    <w:uiPriority w:val="99"/>
    <w:rsid w:val="00AD4FEF"/>
  </w:style>
  <w:style w:type="paragraph" w:styleId="Caption">
    <w:name w:val="caption"/>
    <w:aliases w:val="Top caption,Table legend,Tab_Überschrift,Figure reference,Tab_†berschrift,Beschriftung Char2,Beschriftung Char1 Char1,Beschriftung Char Char Char1,Beschriftung Char1 Char Char,Beschriftung Char Char Char Char,Beschriftung Char Char1 Char"/>
    <w:basedOn w:val="Normal"/>
    <w:next w:val="Normal"/>
    <w:link w:val="CaptionChar"/>
    <w:uiPriority w:val="35"/>
    <w:qFormat/>
    <w:rsid w:val="003B607E"/>
    <w:pPr>
      <w:keepNext/>
      <w:framePr w:w="9356" w:wrap="around" w:vAnchor="text" w:hAnchor="text" w:y="1"/>
      <w:spacing w:before="240"/>
      <w:jc w:val="left"/>
    </w:pPr>
    <w:rPr>
      <w:b/>
      <w:bCs/>
      <w:caps/>
      <w:color w:val="000000" w:themeColor="text2"/>
      <w:sz w:val="20"/>
      <w:szCs w:val="20"/>
    </w:rPr>
  </w:style>
  <w:style w:type="paragraph" w:styleId="TOC1">
    <w:name w:val="toc 1"/>
    <w:basedOn w:val="Normal"/>
    <w:next w:val="Normal"/>
    <w:autoRedefine/>
    <w:uiPriority w:val="39"/>
    <w:rsid w:val="003E1901"/>
    <w:pPr>
      <w:tabs>
        <w:tab w:val="left" w:pos="390"/>
        <w:tab w:val="right" w:leader="dot" w:pos="9435"/>
      </w:tabs>
      <w:jc w:val="left"/>
    </w:pPr>
    <w:rPr>
      <w:rFonts w:ascii="Trebuchet MS" w:hAnsi="Trebuchet MS"/>
      <w:b/>
      <w:bCs/>
      <w:smallCaps/>
      <w:noProof/>
      <w:color w:val="C2E8F1" w:themeColor="background2"/>
    </w:rPr>
  </w:style>
  <w:style w:type="paragraph" w:styleId="TOC2">
    <w:name w:val="toc 2"/>
    <w:basedOn w:val="Normal"/>
    <w:next w:val="Normal"/>
    <w:autoRedefine/>
    <w:uiPriority w:val="39"/>
    <w:rsid w:val="001530DB"/>
    <w:pPr>
      <w:jc w:val="left"/>
    </w:pPr>
    <w:rPr>
      <w:rFonts w:ascii="Trebuchet MS" w:hAnsi="Trebuchet MS"/>
      <w:i/>
      <w:smallCaps/>
    </w:rPr>
  </w:style>
  <w:style w:type="character" w:styleId="CommentReference">
    <w:name w:val="annotation reference"/>
    <w:basedOn w:val="DefaultParagraphFont"/>
    <w:uiPriority w:val="99"/>
    <w:semiHidden/>
    <w:rsid w:val="00C45CCD"/>
    <w:rPr>
      <w:sz w:val="16"/>
      <w:szCs w:val="16"/>
    </w:rPr>
  </w:style>
  <w:style w:type="paragraph" w:styleId="CommentText">
    <w:name w:val="annotation text"/>
    <w:basedOn w:val="Normal"/>
    <w:link w:val="CommentTextChar"/>
    <w:uiPriority w:val="99"/>
    <w:semiHidden/>
    <w:rsid w:val="00C45CCD"/>
    <w:rPr>
      <w:sz w:val="20"/>
      <w:szCs w:val="20"/>
    </w:rPr>
  </w:style>
  <w:style w:type="character" w:customStyle="1" w:styleId="CommentTextChar">
    <w:name w:val="Comment Text Char"/>
    <w:basedOn w:val="DefaultParagraphFont"/>
    <w:link w:val="CommentText"/>
    <w:uiPriority w:val="99"/>
    <w:locked/>
    <w:rsid w:val="00C45CCD"/>
    <w:rPr>
      <w:rFonts w:eastAsia="SimSun"/>
      <w:sz w:val="20"/>
      <w:szCs w:val="20"/>
      <w:lang w:val="lt-LT" w:eastAsia="zh-CN"/>
    </w:rPr>
  </w:style>
  <w:style w:type="paragraph" w:styleId="CommentSubject">
    <w:name w:val="annotation subject"/>
    <w:basedOn w:val="CommentText"/>
    <w:next w:val="CommentText"/>
    <w:link w:val="CommentSubjectChar"/>
    <w:uiPriority w:val="99"/>
    <w:semiHidden/>
    <w:rsid w:val="006A13A3"/>
    <w:rPr>
      <w:b/>
      <w:bCs/>
    </w:rPr>
  </w:style>
  <w:style w:type="character" w:customStyle="1" w:styleId="CommentSubjectChar">
    <w:name w:val="Comment Subject Char"/>
    <w:basedOn w:val="CommentTextChar"/>
    <w:link w:val="CommentSubject"/>
    <w:uiPriority w:val="99"/>
    <w:semiHidden/>
    <w:locked/>
    <w:rsid w:val="006A13A3"/>
    <w:rPr>
      <w:rFonts w:eastAsia="SimSun"/>
      <w:b/>
      <w:bCs/>
      <w:sz w:val="20"/>
      <w:szCs w:val="20"/>
      <w:lang w:val="lt-LT" w:eastAsia="zh-CN"/>
    </w:rPr>
  </w:style>
  <w:style w:type="paragraph" w:customStyle="1" w:styleId="MediumGrid21">
    <w:name w:val="Medium Grid 21"/>
    <w:link w:val="MediumGrid2Char"/>
    <w:uiPriority w:val="99"/>
    <w:rsid w:val="002D4335"/>
    <w:rPr>
      <w:rFonts w:eastAsia="MS Mincho" w:cs="Calibri"/>
      <w:lang w:eastAsia="en-GB"/>
    </w:rPr>
  </w:style>
  <w:style w:type="character" w:customStyle="1" w:styleId="MediumGrid2Char">
    <w:name w:val="Medium Grid 2 Char"/>
    <w:link w:val="MediumGrid21"/>
    <w:uiPriority w:val="99"/>
    <w:locked/>
    <w:rsid w:val="002D4335"/>
    <w:rPr>
      <w:rFonts w:eastAsia="MS Mincho"/>
      <w:sz w:val="22"/>
      <w:szCs w:val="22"/>
      <w:lang w:eastAsia="en-GB"/>
    </w:rPr>
  </w:style>
  <w:style w:type="paragraph" w:styleId="TOC3">
    <w:name w:val="toc 3"/>
    <w:basedOn w:val="Normal"/>
    <w:next w:val="Normal"/>
    <w:link w:val="TOC3Char1"/>
    <w:autoRedefine/>
    <w:uiPriority w:val="39"/>
    <w:rsid w:val="007A0339"/>
    <w:pPr>
      <w:ind w:left="144"/>
      <w:jc w:val="left"/>
    </w:pPr>
  </w:style>
  <w:style w:type="character" w:customStyle="1" w:styleId="TOC3Char1">
    <w:name w:val="TOC 3 Char1"/>
    <w:basedOn w:val="DefaultParagraphFont"/>
    <w:link w:val="TOC3"/>
    <w:uiPriority w:val="39"/>
    <w:locked/>
    <w:rsid w:val="007A0339"/>
    <w:rPr>
      <w:rFonts w:ascii="Avenir Next Regular" w:hAnsi="Avenir Next Regular" w:cs="Cambria"/>
      <w:lang w:eastAsia="ja-JP"/>
    </w:rPr>
  </w:style>
  <w:style w:type="paragraph" w:styleId="TOCHeading">
    <w:name w:val="TOC Heading"/>
    <w:aliases w:val="Table of Contents,1 Heading"/>
    <w:basedOn w:val="Heading1"/>
    <w:next w:val="Normal"/>
    <w:uiPriority w:val="39"/>
    <w:qFormat/>
    <w:rsid w:val="003F5FD4"/>
    <w:pPr>
      <w:keepLines/>
      <w:outlineLvl w:val="9"/>
    </w:pPr>
    <w:rPr>
      <w:sz w:val="36"/>
      <w:szCs w:val="28"/>
    </w:rPr>
  </w:style>
  <w:style w:type="table" w:styleId="TableGrid">
    <w:name w:val="Table Grid"/>
    <w:basedOn w:val="TableNormal"/>
    <w:uiPriority w:val="39"/>
    <w:rsid w:val="007C60E4"/>
    <w:rPr>
      <w:rFonts w:ascii="Avenir Next Demi Bold" w:hAnsi="Avenir Next Demi Bold"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MediumGrid21"/>
    <w:next w:val="Normal"/>
    <w:link w:val="TitleChar"/>
    <w:uiPriority w:val="10"/>
    <w:qFormat/>
    <w:rsid w:val="00165213"/>
    <w:pPr>
      <w:ind w:right="558"/>
    </w:pPr>
    <w:rPr>
      <w:rFonts w:eastAsia="MS Gothic" w:cs="Cambria"/>
      <w:bCs/>
      <w:color w:val="FFFFFF" w:themeColor="background1"/>
      <w:sz w:val="40"/>
      <w:szCs w:val="56"/>
    </w:rPr>
  </w:style>
  <w:style w:type="character" w:customStyle="1" w:styleId="TitleChar">
    <w:name w:val="Title Char"/>
    <w:basedOn w:val="DefaultParagraphFont"/>
    <w:link w:val="Title"/>
    <w:uiPriority w:val="10"/>
    <w:locked/>
    <w:rsid w:val="00165213"/>
    <w:rPr>
      <w:rFonts w:asciiTheme="minorHAnsi" w:eastAsia="MS Gothic" w:hAnsiTheme="minorHAnsi" w:cs="Cambria"/>
      <w:bCs/>
      <w:color w:val="FFFFFF" w:themeColor="background1"/>
      <w:sz w:val="40"/>
      <w:szCs w:val="56"/>
      <w:lang w:eastAsia="en-GB"/>
    </w:rPr>
  </w:style>
  <w:style w:type="paragraph" w:styleId="Subtitle">
    <w:name w:val="Subtitle"/>
    <w:basedOn w:val="Normal"/>
    <w:next w:val="Normal"/>
    <w:link w:val="SubtitleChar"/>
    <w:uiPriority w:val="99"/>
    <w:rsid w:val="007B7F31"/>
    <w:pPr>
      <w:ind w:right="556"/>
      <w:jc w:val="center"/>
    </w:pPr>
    <w:rPr>
      <w:color w:val="FFFFFF" w:themeColor="background1"/>
      <w:sz w:val="36"/>
      <w:szCs w:val="36"/>
    </w:rPr>
  </w:style>
  <w:style w:type="character" w:customStyle="1" w:styleId="SubtitleChar">
    <w:name w:val="Subtitle Char"/>
    <w:basedOn w:val="DefaultParagraphFont"/>
    <w:link w:val="Subtitle"/>
    <w:uiPriority w:val="99"/>
    <w:locked/>
    <w:rsid w:val="007B7F31"/>
    <w:rPr>
      <w:rFonts w:asciiTheme="minorHAnsi" w:hAnsiTheme="minorHAnsi" w:cs="Cambria"/>
      <w:bCs/>
      <w:color w:val="FFFFFF" w:themeColor="background1"/>
      <w:sz w:val="36"/>
      <w:szCs w:val="36"/>
      <w:lang w:val="en-US" w:eastAsia="ja-JP"/>
    </w:rPr>
  </w:style>
  <w:style w:type="character" w:styleId="Emphasis">
    <w:name w:val="Emphasis"/>
    <w:aliases w:val="Keywords"/>
    <w:basedOn w:val="DefaultParagraphFont"/>
    <w:uiPriority w:val="20"/>
    <w:qFormat/>
    <w:rsid w:val="002E655B"/>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C31659"/>
    <w:pPr>
      <w:spacing w:after="0"/>
      <w:jc w:val="left"/>
    </w:pPr>
    <w:rPr>
      <w:iCs/>
      <w:color w:val="FFFFFF" w:themeColor="background1"/>
    </w:rPr>
  </w:style>
  <w:style w:type="character" w:customStyle="1" w:styleId="QuoteChar">
    <w:name w:val="Quote Char"/>
    <w:aliases w:val="Contact information Char"/>
    <w:basedOn w:val="DefaultParagraphFont"/>
    <w:link w:val="Quote"/>
    <w:uiPriority w:val="99"/>
    <w:locked/>
    <w:rsid w:val="00C31659"/>
    <w:rPr>
      <w:rFonts w:ascii="Avenir Next Regular" w:hAnsi="Avenir Next Regular" w:cs="Cambria"/>
      <w:iCs/>
      <w:color w:val="FFFFFF" w:themeColor="background1"/>
      <w:lang w:eastAsia="ja-JP"/>
    </w:rPr>
  </w:style>
  <w:style w:type="table" w:customStyle="1" w:styleId="TableGridLight1">
    <w:name w:val="Table Grid Light1"/>
    <w:basedOn w:val="TableNorma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99"/>
    <w:rsid w:val="00023842"/>
  </w:style>
  <w:style w:type="paragraph" w:customStyle="1" w:styleId="bodytext">
    <w:name w:val="bodytext"/>
    <w:basedOn w:val="Normal"/>
    <w:uiPriority w:val="99"/>
    <w:rsid w:val="005C762C"/>
    <w:pPr>
      <w:spacing w:before="100" w:beforeAutospacing="1" w:after="100" w:afterAutospacing="1"/>
      <w:jc w:val="left"/>
    </w:pPr>
    <w:rPr>
      <w:rFonts w:ascii="Times New Roman" w:hAnsi="Times New Roman" w:cs="Times New Roman"/>
      <w:sz w:val="24"/>
      <w:szCs w:val="24"/>
      <w:lang w:eastAsia="lt-LT"/>
    </w:rPr>
  </w:style>
  <w:style w:type="paragraph" w:styleId="NormalWeb">
    <w:name w:val="Normal (Web)"/>
    <w:basedOn w:val="Normal"/>
    <w:uiPriority w:val="99"/>
    <w:rsid w:val="003E42CD"/>
    <w:pPr>
      <w:spacing w:before="100" w:beforeAutospacing="1" w:after="100" w:afterAutospacing="1"/>
      <w:jc w:val="left"/>
    </w:pPr>
    <w:rPr>
      <w:rFonts w:ascii="Times New Roman" w:hAnsi="Times New Roman" w:cs="Times New Roman"/>
      <w:sz w:val="24"/>
      <w:szCs w:val="24"/>
      <w:lang w:val="et-EE" w:eastAsia="et-EE"/>
    </w:rPr>
  </w:style>
  <w:style w:type="character" w:styleId="Strong">
    <w:name w:val="Strong"/>
    <w:aliases w:val="Bold"/>
    <w:basedOn w:val="DefaultParagraphFont"/>
    <w:qFormat/>
    <w:rsid w:val="00F55416"/>
    <w:rPr>
      <w:b/>
      <w:bCs/>
      <w:color w:val="134753"/>
    </w:rPr>
  </w:style>
  <w:style w:type="table" w:customStyle="1" w:styleId="Civittatable">
    <w:name w:val="Civitta table"/>
    <w:basedOn w:val="TableNormal"/>
    <w:uiPriority w:val="99"/>
    <w:rsid w:val="007C07C5"/>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000000"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TOC3Char">
    <w:name w:val="TOC 3 Char"/>
    <w:basedOn w:val="DefaultParagraphFont"/>
    <w:uiPriority w:val="99"/>
    <w:rsid w:val="007A0339"/>
    <w:rPr>
      <w:rFonts w:ascii="Cambria" w:hAnsi="Cambria" w:cs="Cambria"/>
      <w:lang w:eastAsia="ja-JP"/>
    </w:rPr>
  </w:style>
  <w:style w:type="paragraph" w:styleId="TOC4">
    <w:name w:val="toc 4"/>
    <w:basedOn w:val="Normal"/>
    <w:next w:val="Normal"/>
    <w:autoRedefine/>
    <w:uiPriority w:val="99"/>
    <w:semiHidden/>
    <w:rsid w:val="008B12B6"/>
    <w:pPr>
      <w:spacing w:after="0"/>
      <w:jc w:val="left"/>
    </w:pPr>
    <w:rPr>
      <w:rFonts w:ascii="Calibri" w:hAnsi="Calibri" w:cs="Calibri"/>
    </w:rPr>
  </w:style>
  <w:style w:type="paragraph" w:styleId="TOC5">
    <w:name w:val="toc 5"/>
    <w:basedOn w:val="Normal"/>
    <w:next w:val="Normal"/>
    <w:autoRedefine/>
    <w:uiPriority w:val="99"/>
    <w:semiHidden/>
    <w:rsid w:val="00042B1F"/>
    <w:pPr>
      <w:spacing w:after="0"/>
      <w:jc w:val="left"/>
    </w:pPr>
    <w:rPr>
      <w:rFonts w:ascii="Calibri" w:hAnsi="Calibri" w:cs="Calibri"/>
    </w:rPr>
  </w:style>
  <w:style w:type="paragraph" w:styleId="TOC6">
    <w:name w:val="toc 6"/>
    <w:basedOn w:val="Normal"/>
    <w:next w:val="Normal"/>
    <w:autoRedefine/>
    <w:uiPriority w:val="99"/>
    <w:semiHidden/>
    <w:rsid w:val="00042B1F"/>
    <w:pPr>
      <w:spacing w:after="0"/>
      <w:jc w:val="left"/>
    </w:pPr>
    <w:rPr>
      <w:rFonts w:ascii="Calibri" w:hAnsi="Calibri" w:cs="Calibri"/>
    </w:rPr>
  </w:style>
  <w:style w:type="paragraph" w:styleId="TOC7">
    <w:name w:val="toc 7"/>
    <w:basedOn w:val="Normal"/>
    <w:next w:val="Normal"/>
    <w:autoRedefine/>
    <w:uiPriority w:val="99"/>
    <w:semiHidden/>
    <w:rsid w:val="00042B1F"/>
    <w:pPr>
      <w:spacing w:after="0"/>
      <w:jc w:val="left"/>
    </w:pPr>
    <w:rPr>
      <w:rFonts w:ascii="Calibri" w:hAnsi="Calibri" w:cs="Calibri"/>
    </w:rPr>
  </w:style>
  <w:style w:type="paragraph" w:styleId="TOC8">
    <w:name w:val="toc 8"/>
    <w:basedOn w:val="Normal"/>
    <w:next w:val="Normal"/>
    <w:autoRedefine/>
    <w:uiPriority w:val="99"/>
    <w:semiHidden/>
    <w:rsid w:val="00042B1F"/>
    <w:pPr>
      <w:spacing w:after="0"/>
      <w:jc w:val="left"/>
    </w:pPr>
    <w:rPr>
      <w:rFonts w:ascii="Calibri" w:hAnsi="Calibri" w:cs="Calibri"/>
    </w:rPr>
  </w:style>
  <w:style w:type="paragraph" w:styleId="TOC9">
    <w:name w:val="toc 9"/>
    <w:basedOn w:val="Normal"/>
    <w:next w:val="Normal"/>
    <w:autoRedefine/>
    <w:uiPriority w:val="99"/>
    <w:semiHidden/>
    <w:rsid w:val="00042B1F"/>
    <w:pPr>
      <w:spacing w:after="0"/>
      <w:jc w:val="left"/>
    </w:pPr>
    <w:rPr>
      <w:rFonts w:ascii="Calibri" w:hAnsi="Calibri" w:cs="Calibri"/>
    </w:rPr>
  </w:style>
  <w:style w:type="paragraph" w:styleId="TableofFigures">
    <w:name w:val="table of figures"/>
    <w:basedOn w:val="Normal"/>
    <w:next w:val="Normal"/>
    <w:uiPriority w:val="99"/>
    <w:rsid w:val="006B36A9"/>
  </w:style>
  <w:style w:type="character" w:customStyle="1" w:styleId="apple-converted-space">
    <w:name w:val="apple-converted-space"/>
    <w:basedOn w:val="DefaultParagraphFont"/>
    <w:uiPriority w:val="99"/>
    <w:rsid w:val="00E077DE"/>
  </w:style>
  <w:style w:type="paragraph" w:customStyle="1" w:styleId="Default">
    <w:name w:val="Default"/>
    <w:rsid w:val="00E077DE"/>
    <w:pPr>
      <w:autoSpaceDE w:val="0"/>
      <w:autoSpaceDN w:val="0"/>
      <w:adjustRightInd w:val="0"/>
    </w:pPr>
    <w:rPr>
      <w:rFonts w:cs="Calibri"/>
      <w:color w:val="000000"/>
      <w:sz w:val="24"/>
      <w:szCs w:val="24"/>
      <w:lang w:eastAsia="zh-CN"/>
    </w:rPr>
  </w:style>
  <w:style w:type="character" w:styleId="PlaceholderText">
    <w:name w:val="Placeholder Text"/>
    <w:basedOn w:val="DefaultParagraphFont"/>
    <w:uiPriority w:val="99"/>
    <w:semiHidden/>
    <w:rsid w:val="00D86056"/>
    <w:rPr>
      <w:color w:val="808080"/>
    </w:rPr>
  </w:style>
  <w:style w:type="paragraph" w:customStyle="1" w:styleId="Bullet">
    <w:name w:val="Bullet"/>
    <w:basedOn w:val="ListParagraph"/>
    <w:link w:val="BulletChar"/>
    <w:qFormat/>
    <w:rsid w:val="00BE1CCA"/>
    <w:pPr>
      <w:numPr>
        <w:numId w:val="1"/>
      </w:numPr>
      <w:spacing w:after="60"/>
    </w:pPr>
    <w:rPr>
      <w:rFonts w:eastAsia="MS Gothic" w:cstheme="minorHAnsi"/>
      <w:bCs/>
      <w:color w:val="134753" w:themeColor="text1"/>
      <w:sz w:val="20"/>
      <w:szCs w:val="20"/>
      <w:lang w:eastAsia="en-GB"/>
    </w:rPr>
  </w:style>
  <w:style w:type="character" w:customStyle="1" w:styleId="BulletChar">
    <w:name w:val="Bullet Char"/>
    <w:basedOn w:val="ListParagraphChar"/>
    <w:link w:val="Bullet"/>
    <w:rsid w:val="00BE1CCA"/>
    <w:rPr>
      <w:rFonts w:ascii="Avenir Next Regular" w:eastAsia="MS Gothic" w:hAnsi="Avenir Next Regular" w:cstheme="minorHAnsi"/>
      <w:bCs/>
      <w:color w:val="134753" w:themeColor="text1"/>
      <w:sz w:val="20"/>
      <w:szCs w:val="20"/>
      <w:lang w:val="ro-RO" w:eastAsia="en-GB"/>
    </w:rPr>
  </w:style>
  <w:style w:type="paragraph" w:customStyle="1" w:styleId="Bottomcaption">
    <w:name w:val="Bottom caption"/>
    <w:basedOn w:val="Caption"/>
    <w:link w:val="BottomcaptionChar"/>
    <w:qFormat/>
    <w:rsid w:val="0084420A"/>
    <w:pPr>
      <w:framePr w:wrap="around"/>
      <w:spacing w:before="120" w:after="360"/>
      <w:jc w:val="right"/>
    </w:pPr>
    <w:rPr>
      <w:b w:val="0"/>
      <w:caps w:val="0"/>
      <w:color w:val="808080" w:themeColor="background1" w:themeShade="80"/>
    </w:rPr>
  </w:style>
  <w:style w:type="character" w:customStyle="1" w:styleId="BottomcaptionChar">
    <w:name w:val="Bottom caption Char"/>
    <w:basedOn w:val="DefaultParagraphFont"/>
    <w:link w:val="Bottomcaption"/>
    <w:rsid w:val="0084420A"/>
    <w:rPr>
      <w:rFonts w:asciiTheme="minorHAnsi" w:hAnsiTheme="minorHAnsi" w:cs="Cambria"/>
      <w:color w:val="808080" w:themeColor="background1" w:themeShade="80"/>
      <w:sz w:val="20"/>
      <w:szCs w:val="20"/>
      <w:lang w:val="en-US" w:eastAsia="ja-JP"/>
    </w:rPr>
  </w:style>
  <w:style w:type="character" w:styleId="SubtleEmphasis">
    <w:name w:val="Subtle Emphasis"/>
    <w:basedOn w:val="DefaultParagraphFont"/>
    <w:uiPriority w:val="19"/>
    <w:rsid w:val="009078FF"/>
    <w:rPr>
      <w:i/>
      <w:iCs/>
    </w:rPr>
  </w:style>
  <w:style w:type="character" w:styleId="BookTitle">
    <w:name w:val="Book Title"/>
    <w:basedOn w:val="DefaultParagraphFont"/>
    <w:uiPriority w:val="33"/>
    <w:rsid w:val="0055242E"/>
    <w:rPr>
      <w:rFonts w:ascii="Avenir Next Regular" w:hAnsi="Avenir Next Regular"/>
      <w:b/>
      <w:bCs/>
      <w:i/>
      <w:iCs/>
      <w:color w:val="134753"/>
      <w:spacing w:val="5"/>
    </w:rPr>
  </w:style>
  <w:style w:type="table" w:styleId="TableTheme">
    <w:name w:val="Table Theme"/>
    <w:basedOn w:val="TableNormal"/>
    <w:uiPriority w:val="99"/>
    <w:semiHidden/>
    <w:unhideWhenUsed/>
    <w:rsid w:val="00534500"/>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547F57"/>
    <w:pPr>
      <w:autoSpaceDE w:val="0"/>
      <w:autoSpaceDN w:val="0"/>
      <w:adjustRightInd w:val="0"/>
      <w:spacing w:after="0" w:line="288" w:lineRule="auto"/>
      <w:jc w:val="left"/>
      <w:textAlignment w:val="center"/>
    </w:pPr>
    <w:rPr>
      <w:rFonts w:ascii="Minion Pro" w:eastAsiaTheme="minorHAnsi" w:hAnsi="Minion Pro" w:cs="Minion Pro"/>
      <w:bCs/>
      <w:color w:val="000000"/>
      <w:sz w:val="24"/>
      <w:szCs w:val="24"/>
      <w:lang w:val="en-GB"/>
    </w:rPr>
  </w:style>
  <w:style w:type="table" w:customStyle="1" w:styleId="GridTable1Light1">
    <w:name w:val="Grid Table 1 Light1"/>
    <w:basedOn w:val="TableNormal"/>
    <w:uiPriority w:val="46"/>
    <w:rsid w:val="005C3282"/>
    <w:tblPr>
      <w:tblStyleRowBandSize w:val="1"/>
      <w:tblStyleColBandSize w:val="1"/>
      <w:tbl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insideH w:val="single" w:sz="4" w:space="0" w:color="7ACDE0" w:themeColor="text1" w:themeTint="66"/>
        <w:insideV w:val="single" w:sz="4" w:space="0" w:color="7ACDE0" w:themeColor="text1" w:themeTint="66"/>
      </w:tblBorders>
    </w:tblPr>
    <w:tblStylePr w:type="firstRow">
      <w:rPr>
        <w:b/>
        <w:bCs/>
      </w:rPr>
      <w:tblPr/>
      <w:tcPr>
        <w:tcBorders>
          <w:bottom w:val="single" w:sz="12" w:space="0" w:color="37B4D1" w:themeColor="text1" w:themeTint="99"/>
        </w:tcBorders>
      </w:tcPr>
    </w:tblStylePr>
    <w:tblStylePr w:type="lastRow">
      <w:rPr>
        <w:b/>
        <w:bCs/>
      </w:rPr>
      <w:tblPr/>
      <w:tcPr>
        <w:tcBorders>
          <w:top w:val="double" w:sz="2" w:space="0" w:color="37B4D1"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4C6C72"/>
    <w:pPr>
      <w:pBdr>
        <w:top w:val="single" w:sz="2" w:space="1" w:color="BFBFBF" w:themeColor="background1" w:themeShade="BF"/>
        <w:bottom w:val="single" w:sz="2" w:space="1" w:color="BFBFBF" w:themeColor="background1" w:themeShade="BF"/>
      </w:pBdr>
      <w:spacing w:before="360" w:after="360"/>
    </w:pPr>
    <w:rPr>
      <w:color w:val="134753" w:themeColor="text1"/>
    </w:rPr>
  </w:style>
  <w:style w:type="character" w:customStyle="1" w:styleId="SummaryChar">
    <w:name w:val="Summary Char"/>
    <w:basedOn w:val="DefaultParagraphFont"/>
    <w:link w:val="Summary"/>
    <w:rsid w:val="004C6C72"/>
    <w:rPr>
      <w:rFonts w:asciiTheme="minorHAnsi" w:hAnsiTheme="minorHAnsi" w:cs="Cambria"/>
      <w:bCs/>
      <w:color w:val="134753" w:themeColor="text1"/>
      <w:lang w:val="en-US" w:eastAsia="ja-JP"/>
    </w:rPr>
  </w:style>
  <w:style w:type="paragraph" w:customStyle="1" w:styleId="Focus">
    <w:name w:val="Focus"/>
    <w:basedOn w:val="Normal"/>
    <w:link w:val="FocusChar"/>
    <w:qFormat/>
    <w:rsid w:val="00F03996"/>
    <w:pPr>
      <w:keepNext/>
    </w:pPr>
    <w:rPr>
      <w:b/>
      <w:caps/>
      <w:color w:val="000000" w:themeColor="text2"/>
    </w:rPr>
  </w:style>
  <w:style w:type="character" w:customStyle="1" w:styleId="FocusChar">
    <w:name w:val="Focus Char"/>
    <w:basedOn w:val="DefaultParagraphFont"/>
    <w:link w:val="Focus"/>
    <w:rsid w:val="00F03996"/>
    <w:rPr>
      <w:rFonts w:asciiTheme="minorHAnsi" w:hAnsiTheme="minorHAnsi" w:cs="Cambria"/>
      <w:b/>
      <w:bCs/>
      <w:caps/>
      <w:color w:val="000000" w:themeColor="text2"/>
      <w:lang w:val="en-US" w:eastAsia="ja-JP"/>
    </w:rPr>
  </w:style>
  <w:style w:type="paragraph" w:customStyle="1" w:styleId="Body">
    <w:name w:val="Body"/>
    <w:rsid w:val="00AD7E6B"/>
    <w:pPr>
      <w:pBdr>
        <w:top w:val="nil"/>
        <w:left w:val="nil"/>
        <w:bottom w:val="nil"/>
        <w:right w:val="nil"/>
        <w:between w:val="nil"/>
        <w:bar w:val="nil"/>
      </w:pBdr>
      <w:spacing w:after="160" w:line="259" w:lineRule="auto"/>
    </w:pPr>
    <w:rPr>
      <w:rFonts w:eastAsia="Arial Unicode MS" w:cs="Arial Unicode MS"/>
      <w:color w:val="000000"/>
      <w:u w:color="000000"/>
      <w:bdr w:val="nil"/>
      <w:lang w:val="en-US" w:eastAsia="lv-LV"/>
    </w:rPr>
  </w:style>
  <w:style w:type="numbering" w:customStyle="1" w:styleId="Style1">
    <w:name w:val="Style1"/>
    <w:uiPriority w:val="99"/>
    <w:rsid w:val="009D701E"/>
    <w:pPr>
      <w:numPr>
        <w:numId w:val="2"/>
      </w:numPr>
    </w:pPr>
  </w:style>
  <w:style w:type="numbering" w:customStyle="1" w:styleId="Headings">
    <w:name w:val="Headings"/>
    <w:uiPriority w:val="99"/>
    <w:rsid w:val="00F36FC2"/>
    <w:pPr>
      <w:numPr>
        <w:numId w:val="3"/>
      </w:numPr>
    </w:pPr>
  </w:style>
  <w:style w:type="character" w:customStyle="1" w:styleId="CaptionChar">
    <w:name w:val="Caption Char"/>
    <w:aliases w:val="Top caption Char,Table legend Char,Tab_Überschrift Char,Figure reference Char,Tab_†berschrift Char,Beschriftung Char2 Char,Beschriftung Char1 Char1 Char,Beschriftung Char Char Char1 Char,Beschriftung Char1 Char Char Char"/>
    <w:link w:val="Caption"/>
    <w:uiPriority w:val="35"/>
    <w:locked/>
    <w:rsid w:val="00DC24CE"/>
    <w:rPr>
      <w:b/>
      <w:bCs/>
      <w:caps/>
      <w:color w:val="000000" w:themeColor="text2"/>
      <w:sz w:val="20"/>
      <w:szCs w:val="20"/>
    </w:rPr>
  </w:style>
  <w:style w:type="character" w:customStyle="1" w:styleId="FootnoteTextChar1">
    <w:name w:val="Footnote Text Char1"/>
    <w:aliases w:val="Fußnote Char,Footnote Text Char Char Char,single space Char,FOOTNOTES Char,fn Char1,stile 1 Char,Footnote Char,Footnote1 Char,Footnote2 Char,Footnote3 Char,Footnote4 Char,Footnote5 Char,Footnote6 Char,Footnote7 Char,Footnote8 Char"/>
    <w:uiPriority w:val="99"/>
    <w:locked/>
    <w:rsid w:val="009F0844"/>
  </w:style>
  <w:style w:type="paragraph" w:customStyle="1" w:styleId="Annex">
    <w:name w:val="Annex"/>
    <w:basedOn w:val="Heading1"/>
    <w:link w:val="AnnexChar"/>
    <w:qFormat/>
    <w:rsid w:val="009F0844"/>
    <w:pPr>
      <w:numPr>
        <w:numId w:val="4"/>
      </w:numPr>
    </w:pPr>
  </w:style>
  <w:style w:type="character" w:customStyle="1" w:styleId="AnnexChar">
    <w:name w:val="Annex Char"/>
    <w:basedOn w:val="Heading1Char"/>
    <w:link w:val="Annex"/>
    <w:rsid w:val="009F0844"/>
    <w:rPr>
      <w:b/>
      <w:bCs/>
      <w:caps/>
      <w:color w:val="000000" w:themeColor="text2"/>
      <w:sz w:val="28"/>
      <w:szCs w:val="40"/>
      <w:shd w:val="clear" w:color="auto" w:fill="FFFFFF"/>
      <w:lang w:val="ro-RO"/>
    </w:rPr>
  </w:style>
  <w:style w:type="table" w:customStyle="1" w:styleId="GridTable4-Accent31">
    <w:name w:val="Grid Table 4 - Accent 31"/>
    <w:basedOn w:val="TableNormal"/>
    <w:uiPriority w:val="49"/>
    <w:rsid w:val="008F3507"/>
    <w:tblPr>
      <w:tblStyleRowBandSize w:val="1"/>
      <w:tblStyleColBandSize w:val="1"/>
      <w:tblBorders>
        <w:top w:val="single" w:sz="4" w:space="0" w:color="B65E5A" w:themeColor="accent3" w:themeTint="99"/>
        <w:left w:val="single" w:sz="4" w:space="0" w:color="B65E5A" w:themeColor="accent3" w:themeTint="99"/>
        <w:bottom w:val="single" w:sz="4" w:space="0" w:color="B65E5A" w:themeColor="accent3" w:themeTint="99"/>
        <w:right w:val="single" w:sz="4" w:space="0" w:color="B65E5A" w:themeColor="accent3" w:themeTint="99"/>
        <w:insideH w:val="single" w:sz="4" w:space="0" w:color="B65E5A" w:themeColor="accent3" w:themeTint="99"/>
        <w:insideV w:val="single" w:sz="4" w:space="0" w:color="B65E5A" w:themeColor="accent3" w:themeTint="99"/>
      </w:tblBorders>
    </w:tblPr>
    <w:tblStylePr w:type="firstRow">
      <w:rPr>
        <w:b/>
        <w:bCs/>
        <w:color w:val="FFFFFF" w:themeColor="background1"/>
      </w:rPr>
      <w:tblPr/>
      <w:tcPr>
        <w:tcBorders>
          <w:top w:val="single" w:sz="4" w:space="0" w:color="502523" w:themeColor="accent3"/>
          <w:left w:val="single" w:sz="4" w:space="0" w:color="502523" w:themeColor="accent3"/>
          <w:bottom w:val="single" w:sz="4" w:space="0" w:color="502523" w:themeColor="accent3"/>
          <w:right w:val="single" w:sz="4" w:space="0" w:color="502523" w:themeColor="accent3"/>
          <w:insideH w:val="nil"/>
          <w:insideV w:val="nil"/>
        </w:tcBorders>
        <w:shd w:val="clear" w:color="auto" w:fill="502523" w:themeFill="accent3"/>
      </w:tcPr>
    </w:tblStylePr>
    <w:tblStylePr w:type="lastRow">
      <w:rPr>
        <w:b/>
        <w:bCs/>
      </w:rPr>
      <w:tblPr/>
      <w:tcPr>
        <w:tcBorders>
          <w:top w:val="double" w:sz="4" w:space="0" w:color="502523" w:themeColor="accent3"/>
        </w:tcBorders>
      </w:tcPr>
    </w:tblStylePr>
    <w:tblStylePr w:type="firstCol">
      <w:rPr>
        <w:b/>
        <w:bCs/>
      </w:rPr>
    </w:tblStylePr>
    <w:tblStylePr w:type="lastCol">
      <w:rPr>
        <w:b/>
        <w:bCs/>
      </w:rPr>
    </w:tblStylePr>
    <w:tblStylePr w:type="band1Vert">
      <w:tblPr/>
      <w:tcPr>
        <w:shd w:val="clear" w:color="auto" w:fill="E7C9C8" w:themeFill="accent3" w:themeFillTint="33"/>
      </w:tcPr>
    </w:tblStylePr>
    <w:tblStylePr w:type="band1Horz">
      <w:tblPr/>
      <w:tcPr>
        <w:shd w:val="clear" w:color="auto" w:fill="E7C9C8" w:themeFill="accent3" w:themeFillTint="33"/>
      </w:tcPr>
    </w:tblStylePr>
  </w:style>
  <w:style w:type="paragraph" w:customStyle="1" w:styleId="Lista2">
    <w:name w:val="Lista2"/>
    <w:basedOn w:val="Normal"/>
    <w:rsid w:val="008E1C11"/>
    <w:pPr>
      <w:tabs>
        <w:tab w:val="num" w:pos="720"/>
      </w:tabs>
      <w:spacing w:after="0"/>
      <w:ind w:left="720" w:hanging="360"/>
    </w:pPr>
    <w:rPr>
      <w:rFonts w:ascii="Times New Roman" w:eastAsia="Times New Roman" w:hAnsi="Times New Roman" w:cs="Times New Roman"/>
      <w:bCs/>
      <w:sz w:val="24"/>
      <w:szCs w:val="20"/>
      <w:lang w:val="en-GB" w:eastAsia="hu-HU"/>
    </w:rPr>
  </w:style>
  <w:style w:type="paragraph" w:styleId="ListBullet">
    <w:name w:val="List Bullet"/>
    <w:basedOn w:val="Normal"/>
    <w:semiHidden/>
    <w:rsid w:val="008E1C11"/>
    <w:pPr>
      <w:tabs>
        <w:tab w:val="num" w:pos="283"/>
      </w:tabs>
      <w:spacing w:after="240"/>
      <w:ind w:left="283" w:hanging="283"/>
    </w:pPr>
    <w:rPr>
      <w:rFonts w:ascii="Times New Roman" w:eastAsia="Times New Roman" w:hAnsi="Times New Roman" w:cs="Times New Roman"/>
      <w:bCs/>
      <w:sz w:val="24"/>
      <w:szCs w:val="20"/>
      <w:lang w:val="en-GB"/>
    </w:rPr>
  </w:style>
  <w:style w:type="paragraph" w:customStyle="1" w:styleId="xl41">
    <w:name w:val="xl41"/>
    <w:basedOn w:val="Normal"/>
    <w:rsid w:val="008E1C11"/>
    <w:pPr>
      <w:pBdr>
        <w:left w:val="single" w:sz="4" w:space="0" w:color="auto"/>
      </w:pBdr>
      <w:spacing w:before="100" w:beforeAutospacing="1" w:after="100" w:afterAutospacing="1"/>
      <w:jc w:val="left"/>
    </w:pPr>
    <w:rPr>
      <w:rFonts w:ascii="Arial Unicode MS" w:eastAsia="Arial Unicode MS" w:hAnsi="Arial Unicode MS" w:cs="Times New Roman"/>
      <w:b/>
      <w:sz w:val="24"/>
      <w:szCs w:val="24"/>
    </w:rPr>
  </w:style>
  <w:style w:type="table" w:customStyle="1" w:styleId="GridTable6Colorful-Accent31">
    <w:name w:val="Grid Table 6 Colorful - Accent 31"/>
    <w:basedOn w:val="TableNormal"/>
    <w:uiPriority w:val="51"/>
    <w:rsid w:val="00BE1CCA"/>
    <w:rPr>
      <w:color w:val="3B1B1A" w:themeColor="accent3" w:themeShade="BF"/>
    </w:rPr>
    <w:tblPr>
      <w:tblStyleRowBandSize w:val="1"/>
      <w:tblStyleColBandSize w:val="1"/>
      <w:tblBorders>
        <w:top w:val="single" w:sz="4" w:space="0" w:color="B65E5A" w:themeColor="accent3" w:themeTint="99"/>
        <w:left w:val="single" w:sz="4" w:space="0" w:color="B65E5A" w:themeColor="accent3" w:themeTint="99"/>
        <w:bottom w:val="single" w:sz="4" w:space="0" w:color="B65E5A" w:themeColor="accent3" w:themeTint="99"/>
        <w:right w:val="single" w:sz="4" w:space="0" w:color="B65E5A" w:themeColor="accent3" w:themeTint="99"/>
        <w:insideH w:val="single" w:sz="4" w:space="0" w:color="B65E5A" w:themeColor="accent3" w:themeTint="99"/>
        <w:insideV w:val="single" w:sz="4" w:space="0" w:color="B65E5A" w:themeColor="accent3" w:themeTint="99"/>
      </w:tblBorders>
    </w:tblPr>
    <w:tblStylePr w:type="firstRow">
      <w:rPr>
        <w:b/>
        <w:bCs/>
      </w:rPr>
      <w:tblPr/>
      <w:tcPr>
        <w:tcBorders>
          <w:bottom w:val="single" w:sz="12" w:space="0" w:color="B65E5A" w:themeColor="accent3" w:themeTint="99"/>
        </w:tcBorders>
      </w:tcPr>
    </w:tblStylePr>
    <w:tblStylePr w:type="lastRow">
      <w:rPr>
        <w:b/>
        <w:bCs/>
      </w:rPr>
      <w:tblPr/>
      <w:tcPr>
        <w:tcBorders>
          <w:top w:val="double" w:sz="4" w:space="0" w:color="B65E5A" w:themeColor="accent3" w:themeTint="99"/>
        </w:tcBorders>
      </w:tcPr>
    </w:tblStylePr>
    <w:tblStylePr w:type="firstCol">
      <w:rPr>
        <w:b/>
        <w:bCs/>
      </w:rPr>
    </w:tblStylePr>
    <w:tblStylePr w:type="lastCol">
      <w:rPr>
        <w:b/>
        <w:bCs/>
      </w:rPr>
    </w:tblStylePr>
    <w:tblStylePr w:type="band1Vert">
      <w:tblPr/>
      <w:tcPr>
        <w:shd w:val="clear" w:color="auto" w:fill="E7C9C8" w:themeFill="accent3" w:themeFillTint="33"/>
      </w:tcPr>
    </w:tblStylePr>
    <w:tblStylePr w:type="band1Horz">
      <w:tblPr/>
      <w:tcPr>
        <w:shd w:val="clear" w:color="auto" w:fill="E7C9C8" w:themeFill="accent3" w:themeFillTint="33"/>
      </w:tcPr>
    </w:tblStylePr>
  </w:style>
  <w:style w:type="table" w:customStyle="1" w:styleId="GridTable1Light-Accent31">
    <w:name w:val="Grid Table 1 Light - Accent 31"/>
    <w:basedOn w:val="TableNormal"/>
    <w:uiPriority w:val="46"/>
    <w:rsid w:val="00BE1CCA"/>
    <w:tblPr>
      <w:tblStyleRowBandSize w:val="1"/>
      <w:tblStyleColBandSize w:val="1"/>
      <w:tblBorders>
        <w:top w:val="single" w:sz="4" w:space="0" w:color="CF9391" w:themeColor="accent3" w:themeTint="66"/>
        <w:left w:val="single" w:sz="4" w:space="0" w:color="CF9391" w:themeColor="accent3" w:themeTint="66"/>
        <w:bottom w:val="single" w:sz="4" w:space="0" w:color="CF9391" w:themeColor="accent3" w:themeTint="66"/>
        <w:right w:val="single" w:sz="4" w:space="0" w:color="CF9391" w:themeColor="accent3" w:themeTint="66"/>
        <w:insideH w:val="single" w:sz="4" w:space="0" w:color="CF9391" w:themeColor="accent3" w:themeTint="66"/>
        <w:insideV w:val="single" w:sz="4" w:space="0" w:color="CF9391" w:themeColor="accent3" w:themeTint="66"/>
      </w:tblBorders>
    </w:tblPr>
    <w:tblStylePr w:type="firstRow">
      <w:rPr>
        <w:b/>
        <w:bCs/>
      </w:rPr>
      <w:tblPr/>
      <w:tcPr>
        <w:tcBorders>
          <w:bottom w:val="single" w:sz="12" w:space="0" w:color="B65E5A" w:themeColor="accent3" w:themeTint="99"/>
        </w:tcBorders>
      </w:tcPr>
    </w:tblStylePr>
    <w:tblStylePr w:type="lastRow">
      <w:rPr>
        <w:b/>
        <w:bCs/>
      </w:rPr>
      <w:tblPr/>
      <w:tcPr>
        <w:tcBorders>
          <w:top w:val="double" w:sz="2" w:space="0" w:color="B65E5A" w:themeColor="accent3" w:themeTint="99"/>
        </w:tcBorders>
      </w:tcPr>
    </w:tblStylePr>
    <w:tblStylePr w:type="firstCol">
      <w:rPr>
        <w:b/>
        <w:bCs/>
      </w:rPr>
    </w:tblStylePr>
    <w:tblStylePr w:type="lastCol">
      <w:rPr>
        <w:b/>
        <w:bCs/>
      </w:rPr>
    </w:tblStylePr>
  </w:style>
  <w:style w:type="paragraph" w:customStyle="1" w:styleId="Heading4PROP">
    <w:name w:val="Heading 4 PROP"/>
    <w:basedOn w:val="Normal"/>
    <w:next w:val="Normal"/>
    <w:autoRedefine/>
    <w:rsid w:val="00DF6C13"/>
    <w:pPr>
      <w:numPr>
        <w:ilvl w:val="3"/>
        <w:numId w:val="5"/>
      </w:numPr>
      <w:shd w:val="clear" w:color="auto" w:fill="D9D9D9"/>
      <w:spacing w:before="240"/>
      <w:ind w:left="1080"/>
      <w:jc w:val="left"/>
    </w:pPr>
    <w:rPr>
      <w:rFonts w:ascii="Trebuchet MS" w:hAnsi="Trebuchet MS" w:cs="Times New Roman"/>
      <w:b/>
      <w:szCs w:val="20"/>
      <w:lang w:eastAsia="zh-CN"/>
    </w:rPr>
  </w:style>
  <w:style w:type="paragraph" w:customStyle="1" w:styleId="HEADING2PROP">
    <w:name w:val="HEADING 2 PROP"/>
    <w:basedOn w:val="Normal"/>
    <w:next w:val="Normal"/>
    <w:autoRedefine/>
    <w:uiPriority w:val="99"/>
    <w:rsid w:val="00DF6C13"/>
    <w:pPr>
      <w:widowControl w:val="0"/>
      <w:numPr>
        <w:ilvl w:val="1"/>
        <w:numId w:val="5"/>
      </w:numPr>
      <w:pBdr>
        <w:top w:val="single" w:sz="4" w:space="0" w:color="C6D9F1"/>
        <w:left w:val="single" w:sz="4" w:space="4" w:color="C6D9F1"/>
        <w:bottom w:val="single" w:sz="4" w:space="0" w:color="C6D9F1"/>
        <w:right w:val="single" w:sz="4" w:space="4" w:color="C6D9F1"/>
      </w:pBdr>
      <w:shd w:val="clear" w:color="FFFF99" w:fill="FDE9D9"/>
      <w:spacing w:before="360" w:after="360"/>
      <w:jc w:val="left"/>
    </w:pPr>
    <w:rPr>
      <w:rFonts w:ascii="Trebuchet MS" w:hAnsi="Trebuchet MS" w:cs="Times New Roman"/>
      <w:b/>
      <w:bCs/>
      <w:caps/>
      <w:noProof/>
      <w:spacing w:val="14"/>
      <w:sz w:val="24"/>
      <w:szCs w:val="20"/>
      <w:lang w:eastAsia="zh-CN"/>
    </w:rPr>
  </w:style>
  <w:style w:type="paragraph" w:customStyle="1" w:styleId="Heading3AC">
    <w:name w:val="Heading 3 AC"/>
    <w:basedOn w:val="Heading3"/>
    <w:autoRedefine/>
    <w:rsid w:val="00DF6C13"/>
    <w:pPr>
      <w:numPr>
        <w:ilvl w:val="0"/>
        <w:numId w:val="0"/>
      </w:numPr>
      <w:pBdr>
        <w:top w:val="single" w:sz="12" w:space="1" w:color="DDDDDD"/>
        <w:left w:val="single" w:sz="12" w:space="4" w:color="DDDDDD"/>
        <w:bottom w:val="single" w:sz="12" w:space="1" w:color="DDDDDD"/>
        <w:right w:val="single" w:sz="12" w:space="4" w:color="DDDDDD"/>
      </w:pBdr>
      <w:tabs>
        <w:tab w:val="num" w:pos="-1440"/>
      </w:tabs>
      <w:spacing w:before="120" w:after="120"/>
      <w:ind w:left="1800" w:hanging="1080"/>
    </w:pPr>
    <w:rPr>
      <w:rFonts w:eastAsia="Calibri" w:cs="Arial"/>
      <w:b w:val="0"/>
      <w:color w:val="auto"/>
      <w:szCs w:val="24"/>
      <w:lang w:val="en-US"/>
    </w:rPr>
  </w:style>
  <w:style w:type="paragraph" w:customStyle="1" w:styleId="Heading1AC">
    <w:name w:val="Heading 1 AC"/>
    <w:basedOn w:val="Heading1"/>
    <w:autoRedefine/>
    <w:rsid w:val="00DF6C13"/>
    <w:pPr>
      <w:numPr>
        <w:numId w:val="5"/>
      </w:numPr>
      <w:shd w:val="clear" w:color="auto" w:fill="F2FAFC" w:themeFill="background2" w:themeFillTint="33"/>
      <w:spacing w:after="360"/>
    </w:pPr>
    <w:rPr>
      <w:rFonts w:eastAsia="Times New Roman" w:cs="Arial"/>
      <w:color w:val="auto"/>
      <w:kern w:val="32"/>
      <w:sz w:val="26"/>
      <w:szCs w:val="28"/>
      <w:lang w:val="en-US"/>
    </w:rPr>
  </w:style>
  <w:style w:type="paragraph" w:customStyle="1" w:styleId="NSRF-BodyText">
    <w:name w:val="NSRF - Body Text"/>
    <w:basedOn w:val="BodyText0"/>
    <w:uiPriority w:val="99"/>
    <w:rsid w:val="00DF6C13"/>
    <w:rPr>
      <w:rFonts w:ascii="Arial" w:eastAsia="Times New Roman" w:hAnsi="Arial" w:cs="Arial"/>
      <w:bCs w:val="0"/>
      <w:color w:val="000000"/>
      <w:sz w:val="20"/>
      <w:szCs w:val="20"/>
      <w:lang w:val="en-GB"/>
    </w:rPr>
  </w:style>
  <w:style w:type="paragraph" w:styleId="BodyText0">
    <w:name w:val="Body Text"/>
    <w:basedOn w:val="Normal"/>
    <w:link w:val="BodyTextChar"/>
    <w:uiPriority w:val="99"/>
    <w:unhideWhenUsed/>
    <w:rsid w:val="00DF6C13"/>
    <w:rPr>
      <w:bCs/>
    </w:rPr>
  </w:style>
  <w:style w:type="character" w:customStyle="1" w:styleId="BodyTextChar">
    <w:name w:val="Body Text Char"/>
    <w:basedOn w:val="DefaultParagraphFont"/>
    <w:link w:val="BodyText0"/>
    <w:uiPriority w:val="99"/>
    <w:rsid w:val="00DF6C13"/>
    <w:rPr>
      <w:bCs/>
    </w:rPr>
  </w:style>
  <w:style w:type="character" w:customStyle="1" w:styleId="hps">
    <w:name w:val="hps"/>
    <w:rsid w:val="00DF6C13"/>
  </w:style>
  <w:style w:type="paragraph" w:customStyle="1" w:styleId="normaltableau">
    <w:name w:val="normal_tableau"/>
    <w:basedOn w:val="Normal"/>
    <w:rsid w:val="00DF6C13"/>
    <w:pPr>
      <w:spacing w:before="120"/>
    </w:pPr>
    <w:rPr>
      <w:rFonts w:ascii="Optima" w:eastAsia="Times New Roman" w:hAnsi="Optima" w:cs="Times New Roman"/>
      <w:lang w:val="en-US"/>
    </w:rPr>
  </w:style>
  <w:style w:type="character" w:customStyle="1" w:styleId="TextbulletChar">
    <w:name w:val="Text bullet Char"/>
    <w:basedOn w:val="DefaultParagraphFont"/>
    <w:link w:val="Textbullet"/>
    <w:locked/>
    <w:rsid w:val="00DF6C13"/>
    <w:rPr>
      <w:rFonts w:ascii="MS Gothic" w:eastAsia="MS Gothic" w:hAnsi="MS Gothic"/>
      <w:bCs/>
      <w:color w:val="134753" w:themeColor="text1"/>
      <w:lang w:eastAsia="en-GB"/>
    </w:rPr>
  </w:style>
  <w:style w:type="paragraph" w:customStyle="1" w:styleId="Textbullet">
    <w:name w:val="Text bullet"/>
    <w:basedOn w:val="Bullet"/>
    <w:link w:val="TextbulletChar"/>
    <w:qFormat/>
    <w:rsid w:val="00DF6C13"/>
    <w:rPr>
      <w:rFonts w:ascii="MS Gothic" w:hAnsi="MS Gothic" w:cs="Cambria"/>
      <w:sz w:val="22"/>
      <w:szCs w:val="22"/>
      <w:lang w:val="lt-LT"/>
    </w:rPr>
  </w:style>
  <w:style w:type="paragraph" w:styleId="NoSpacing">
    <w:name w:val="No Spacing"/>
    <w:link w:val="NoSpacingChar"/>
    <w:uiPriority w:val="1"/>
    <w:qFormat/>
    <w:rsid w:val="00DF6C13"/>
    <w:pPr>
      <w:jc w:val="both"/>
    </w:pPr>
    <w:rPr>
      <w:rFonts w:ascii="Trebuchet MS" w:eastAsia="Times New Roman" w:hAnsi="Trebuchet MS" w:cs="Trebuchet MS"/>
      <w:bCs/>
      <w:sz w:val="20"/>
      <w:szCs w:val="20"/>
      <w:lang w:val="ro-RO"/>
    </w:rPr>
  </w:style>
  <w:style w:type="paragraph" w:styleId="BodyTextIndent">
    <w:name w:val="Body Text Indent"/>
    <w:basedOn w:val="Normal"/>
    <w:link w:val="BodyTextIndentChar"/>
    <w:uiPriority w:val="99"/>
    <w:semiHidden/>
    <w:unhideWhenUsed/>
    <w:rsid w:val="00DF6C13"/>
    <w:pPr>
      <w:ind w:left="360"/>
    </w:pPr>
    <w:rPr>
      <w:bCs/>
    </w:rPr>
  </w:style>
  <w:style w:type="character" w:customStyle="1" w:styleId="BodyTextIndentChar">
    <w:name w:val="Body Text Indent Char"/>
    <w:basedOn w:val="DefaultParagraphFont"/>
    <w:link w:val="BodyTextIndent"/>
    <w:uiPriority w:val="99"/>
    <w:semiHidden/>
    <w:rsid w:val="00DF6C13"/>
    <w:rPr>
      <w:bCs/>
    </w:rPr>
  </w:style>
  <w:style w:type="paragraph" w:customStyle="1" w:styleId="Style2">
    <w:name w:val="Style2"/>
    <w:basedOn w:val="Heading2"/>
    <w:link w:val="Style2Char"/>
    <w:rsid w:val="00DF6C13"/>
    <w:rPr>
      <w:rFonts w:ascii="Arial" w:hAnsi="Arial" w:cs="Arial"/>
      <w:bCs w:val="0"/>
    </w:rPr>
  </w:style>
  <w:style w:type="paragraph" w:customStyle="1" w:styleId="Style3">
    <w:name w:val="Style3"/>
    <w:basedOn w:val="Normal"/>
    <w:link w:val="Style3Char"/>
    <w:qFormat/>
    <w:rsid w:val="00DF6C13"/>
    <w:rPr>
      <w:bCs/>
    </w:rPr>
  </w:style>
  <w:style w:type="character" w:customStyle="1" w:styleId="Style2Char">
    <w:name w:val="Style2 Char"/>
    <w:basedOn w:val="Heading2Char"/>
    <w:link w:val="Style2"/>
    <w:rsid w:val="00DF6C13"/>
    <w:rPr>
      <w:rFonts w:ascii="Arial" w:hAnsi="Arial" w:cs="Arial"/>
      <w:b/>
      <w:bCs w:val="0"/>
      <w:caps/>
      <w:color w:val="06191E" w:themeColor="accent4" w:themeShade="1A"/>
      <w:lang w:val="ro-RO"/>
    </w:rPr>
  </w:style>
  <w:style w:type="character" w:customStyle="1" w:styleId="sttlitera">
    <w:name w:val="st_tlitera"/>
    <w:basedOn w:val="DefaultParagraphFont"/>
    <w:rsid w:val="00DF6C13"/>
  </w:style>
  <w:style w:type="character" w:customStyle="1" w:styleId="Style3Char">
    <w:name w:val="Style3 Char"/>
    <w:basedOn w:val="DefaultParagraphFont"/>
    <w:link w:val="Style3"/>
    <w:rsid w:val="00DF6C13"/>
    <w:rPr>
      <w:bCs/>
    </w:rPr>
  </w:style>
  <w:style w:type="paragraph" w:styleId="BodyText3">
    <w:name w:val="Body Text 3"/>
    <w:basedOn w:val="Normal"/>
    <w:link w:val="BodyText3Char"/>
    <w:unhideWhenUsed/>
    <w:rsid w:val="00DF6C13"/>
    <w:pPr>
      <w:jc w:val="left"/>
    </w:pPr>
    <w:rPr>
      <w:rFonts w:eastAsiaTheme="minorEastAsia" w:cstheme="minorBidi"/>
      <w:bCs/>
      <w:sz w:val="16"/>
      <w:szCs w:val="16"/>
      <w:lang w:val="en-GB"/>
    </w:rPr>
  </w:style>
  <w:style w:type="character" w:customStyle="1" w:styleId="BodyText3Char">
    <w:name w:val="Body Text 3 Char"/>
    <w:basedOn w:val="DefaultParagraphFont"/>
    <w:link w:val="BodyText3"/>
    <w:rsid w:val="00DF6C13"/>
    <w:rPr>
      <w:rFonts w:eastAsiaTheme="minorEastAsia" w:cstheme="minorBidi"/>
      <w:bCs/>
      <w:sz w:val="16"/>
      <w:szCs w:val="16"/>
      <w:lang w:val="en-GB"/>
    </w:rPr>
  </w:style>
  <w:style w:type="character" w:customStyle="1" w:styleId="ff5">
    <w:name w:val="ff5"/>
    <w:basedOn w:val="DefaultParagraphFont"/>
    <w:rsid w:val="00DF6C13"/>
  </w:style>
  <w:style w:type="character" w:customStyle="1" w:styleId="ff4">
    <w:name w:val="ff4"/>
    <w:basedOn w:val="DefaultParagraphFont"/>
    <w:rsid w:val="00DF6C13"/>
  </w:style>
  <w:style w:type="paragraph" w:customStyle="1" w:styleId="BVIfnrCharCharCharCharCharCharCharCharCharCharCharCharCharCharCharCharCharCharCharChar">
    <w:name w:val="BVI fnr Char Char Char Char Char Char Char Char Char Char Char Char Char Char Char Char Char Char Char Char"/>
    <w:aliases w:val="ftref Char Char Char Char Char Char Char Char Char Char Char Char Char Char Char Char Char Char Char Char Char Char Char"/>
    <w:basedOn w:val="Normal"/>
    <w:next w:val="Normal"/>
    <w:link w:val="FootnoteReference"/>
    <w:uiPriority w:val="99"/>
    <w:rsid w:val="00DF6C13"/>
    <w:pPr>
      <w:spacing w:after="160" w:line="240" w:lineRule="exact"/>
      <w:jc w:val="left"/>
    </w:pPr>
    <w:rPr>
      <w:vertAlign w:val="superscript"/>
    </w:rPr>
  </w:style>
  <w:style w:type="table" w:customStyle="1" w:styleId="ListTable3-Accent31">
    <w:name w:val="List Table 3 - Accent 31"/>
    <w:basedOn w:val="TableNormal"/>
    <w:uiPriority w:val="48"/>
    <w:rsid w:val="00DF6C13"/>
    <w:rPr>
      <w:bCs/>
    </w:rPr>
    <w:tblPr>
      <w:tblStyleRowBandSize w:val="1"/>
      <w:tblStyleColBandSize w:val="1"/>
      <w:tblBorders>
        <w:top w:val="single" w:sz="4" w:space="0" w:color="502523" w:themeColor="accent3"/>
        <w:left w:val="single" w:sz="4" w:space="0" w:color="502523" w:themeColor="accent3"/>
        <w:bottom w:val="single" w:sz="4" w:space="0" w:color="502523" w:themeColor="accent3"/>
        <w:right w:val="single" w:sz="4" w:space="0" w:color="502523" w:themeColor="accent3"/>
      </w:tblBorders>
    </w:tblPr>
    <w:tblStylePr w:type="firstRow">
      <w:rPr>
        <w:b/>
        <w:bCs/>
        <w:color w:val="FFFFFF" w:themeColor="background1"/>
      </w:rPr>
      <w:tblPr/>
      <w:tcPr>
        <w:shd w:val="clear" w:color="auto" w:fill="502523" w:themeFill="accent3"/>
      </w:tcPr>
    </w:tblStylePr>
    <w:tblStylePr w:type="lastRow">
      <w:rPr>
        <w:b/>
        <w:bCs/>
      </w:rPr>
      <w:tblPr/>
      <w:tcPr>
        <w:tcBorders>
          <w:top w:val="double" w:sz="4" w:space="0" w:color="50252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2523" w:themeColor="accent3"/>
          <w:right w:val="single" w:sz="4" w:space="0" w:color="502523" w:themeColor="accent3"/>
        </w:tcBorders>
      </w:tcPr>
    </w:tblStylePr>
    <w:tblStylePr w:type="band1Horz">
      <w:tblPr/>
      <w:tcPr>
        <w:tcBorders>
          <w:top w:val="single" w:sz="4" w:space="0" w:color="502523" w:themeColor="accent3"/>
          <w:bottom w:val="single" w:sz="4" w:space="0" w:color="50252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2523" w:themeColor="accent3"/>
          <w:left w:val="nil"/>
        </w:tcBorders>
      </w:tcPr>
    </w:tblStylePr>
    <w:tblStylePr w:type="swCell">
      <w:tblPr/>
      <w:tcPr>
        <w:tcBorders>
          <w:top w:val="double" w:sz="4" w:space="0" w:color="502523" w:themeColor="accent3"/>
          <w:right w:val="nil"/>
        </w:tcBorders>
      </w:tcPr>
    </w:tblStylePr>
  </w:style>
  <w:style w:type="paragraph" w:customStyle="1" w:styleId="Reference">
    <w:name w:val="Reference"/>
    <w:basedOn w:val="NoSpacing"/>
    <w:link w:val="ReferenceChar"/>
    <w:qFormat/>
    <w:rsid w:val="00DF6C13"/>
    <w:rPr>
      <w:rFonts w:asciiTheme="minorHAnsi" w:hAnsiTheme="minorHAnsi" w:cs="Arial"/>
      <w:sz w:val="16"/>
    </w:rPr>
  </w:style>
  <w:style w:type="table" w:customStyle="1" w:styleId="ListTable3-Accent21">
    <w:name w:val="List Table 3 - Accent 21"/>
    <w:basedOn w:val="TableNormal"/>
    <w:uiPriority w:val="48"/>
    <w:rsid w:val="00F07F47"/>
    <w:tblPr>
      <w:tblStyleRowBandSize w:val="1"/>
      <w:tblStyleColBandSize w:val="1"/>
      <w:tblBorders>
        <w:top w:val="single" w:sz="4" w:space="0" w:color="48B9D5" w:themeColor="accent2"/>
        <w:left w:val="single" w:sz="4" w:space="0" w:color="48B9D5" w:themeColor="accent2"/>
        <w:bottom w:val="single" w:sz="4" w:space="0" w:color="48B9D5" w:themeColor="accent2"/>
        <w:right w:val="single" w:sz="4" w:space="0" w:color="48B9D5" w:themeColor="accent2"/>
      </w:tblBorders>
    </w:tblPr>
    <w:tblStylePr w:type="firstRow">
      <w:rPr>
        <w:b/>
        <w:bCs/>
        <w:color w:val="FFFFFF" w:themeColor="background1"/>
      </w:rPr>
      <w:tblPr/>
      <w:tcPr>
        <w:shd w:val="clear" w:color="auto" w:fill="48B9D5" w:themeFill="accent2"/>
      </w:tcPr>
    </w:tblStylePr>
    <w:tblStylePr w:type="lastRow">
      <w:rPr>
        <w:b/>
        <w:bCs/>
      </w:rPr>
      <w:tblPr/>
      <w:tcPr>
        <w:tcBorders>
          <w:top w:val="double" w:sz="4" w:space="0" w:color="48B9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9D5" w:themeColor="accent2"/>
          <w:right w:val="single" w:sz="4" w:space="0" w:color="48B9D5" w:themeColor="accent2"/>
        </w:tcBorders>
      </w:tcPr>
    </w:tblStylePr>
    <w:tblStylePr w:type="band1Horz">
      <w:tblPr/>
      <w:tcPr>
        <w:tcBorders>
          <w:top w:val="single" w:sz="4" w:space="0" w:color="48B9D5" w:themeColor="accent2"/>
          <w:bottom w:val="single" w:sz="4" w:space="0" w:color="48B9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9D5" w:themeColor="accent2"/>
          <w:left w:val="nil"/>
        </w:tcBorders>
      </w:tcPr>
    </w:tblStylePr>
    <w:tblStylePr w:type="swCell">
      <w:tblPr/>
      <w:tcPr>
        <w:tcBorders>
          <w:top w:val="double" w:sz="4" w:space="0" w:color="48B9D5" w:themeColor="accent2"/>
          <w:right w:val="nil"/>
        </w:tcBorders>
      </w:tcPr>
    </w:tblStylePr>
  </w:style>
  <w:style w:type="character" w:customStyle="1" w:styleId="NoSpacingChar">
    <w:name w:val="No Spacing Char"/>
    <w:basedOn w:val="DefaultParagraphFont"/>
    <w:link w:val="NoSpacing"/>
    <w:uiPriority w:val="1"/>
    <w:rsid w:val="00DF6C13"/>
    <w:rPr>
      <w:rFonts w:ascii="Trebuchet MS" w:eastAsia="Times New Roman" w:hAnsi="Trebuchet MS" w:cs="Trebuchet MS"/>
      <w:bCs/>
      <w:sz w:val="20"/>
      <w:szCs w:val="20"/>
      <w:lang w:val="ro-RO"/>
    </w:rPr>
  </w:style>
  <w:style w:type="character" w:customStyle="1" w:styleId="ReferenceChar">
    <w:name w:val="Reference Char"/>
    <w:basedOn w:val="NoSpacingChar"/>
    <w:link w:val="Reference"/>
    <w:rsid w:val="00DF6C13"/>
    <w:rPr>
      <w:rFonts w:ascii="Trebuchet MS" w:eastAsia="Times New Roman" w:hAnsi="Trebuchet MS" w:cs="Arial"/>
      <w:bCs/>
      <w:sz w:val="16"/>
      <w:szCs w:val="20"/>
      <w:lang w:val="ro-RO"/>
    </w:rPr>
  </w:style>
  <w:style w:type="table" w:customStyle="1" w:styleId="GridTable1Light-Accent21">
    <w:name w:val="Grid Table 1 Light - Accent 21"/>
    <w:basedOn w:val="TableNormal"/>
    <w:uiPriority w:val="46"/>
    <w:rsid w:val="00CA76B4"/>
    <w:tblPr>
      <w:tblStyleRowBandSize w:val="1"/>
      <w:tblStyleColBandSize w:val="1"/>
      <w:tblBorders>
        <w:top w:val="single" w:sz="4" w:space="0" w:color="B5E3EE" w:themeColor="accent2" w:themeTint="66"/>
        <w:left w:val="single" w:sz="4" w:space="0" w:color="B5E3EE" w:themeColor="accent2" w:themeTint="66"/>
        <w:bottom w:val="single" w:sz="4" w:space="0" w:color="B5E3EE" w:themeColor="accent2" w:themeTint="66"/>
        <w:right w:val="single" w:sz="4" w:space="0" w:color="B5E3EE" w:themeColor="accent2" w:themeTint="66"/>
        <w:insideH w:val="single" w:sz="4" w:space="0" w:color="B5E3EE" w:themeColor="accent2" w:themeTint="66"/>
        <w:insideV w:val="single" w:sz="4" w:space="0" w:color="B5E3EE" w:themeColor="accent2" w:themeTint="66"/>
      </w:tblBorders>
    </w:tblPr>
    <w:tblStylePr w:type="firstRow">
      <w:rPr>
        <w:b/>
        <w:bCs/>
      </w:rPr>
      <w:tblPr/>
      <w:tcPr>
        <w:tcBorders>
          <w:bottom w:val="single" w:sz="12" w:space="0" w:color="91D4E5" w:themeColor="accent2" w:themeTint="99"/>
        </w:tcBorders>
      </w:tcPr>
    </w:tblStylePr>
    <w:tblStylePr w:type="lastRow">
      <w:rPr>
        <w:b/>
        <w:bCs/>
      </w:rPr>
      <w:tblPr/>
      <w:tcPr>
        <w:tcBorders>
          <w:top w:val="double" w:sz="2" w:space="0" w:color="91D4E5" w:themeColor="accent2" w:themeTint="99"/>
        </w:tcBorders>
      </w:tcPr>
    </w:tblStylePr>
    <w:tblStylePr w:type="firstCol">
      <w:rPr>
        <w:b/>
        <w:bCs/>
      </w:rPr>
    </w:tblStylePr>
    <w:tblStylePr w:type="lastCol">
      <w:rPr>
        <w:b/>
        <w:bCs/>
      </w:rPr>
    </w:tblStylePr>
  </w:style>
  <w:style w:type="table" w:customStyle="1" w:styleId="GridTable5Dark-Accent41">
    <w:name w:val="Grid Table 5 Dark - Accent 41"/>
    <w:basedOn w:val="TableNormal"/>
    <w:uiPriority w:val="50"/>
    <w:rsid w:val="00CA76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5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D1E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D1E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D1E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D1E5" w:themeFill="accent4"/>
      </w:tcPr>
    </w:tblStylePr>
    <w:tblStylePr w:type="band1Vert">
      <w:tblPr/>
      <w:tcPr>
        <w:shd w:val="clear" w:color="auto" w:fill="CEECF4" w:themeFill="accent4" w:themeFillTint="66"/>
      </w:tcPr>
    </w:tblStylePr>
    <w:tblStylePr w:type="band1Horz">
      <w:tblPr/>
      <w:tcPr>
        <w:shd w:val="clear" w:color="auto" w:fill="CEECF4" w:themeFill="accent4" w:themeFillTint="66"/>
      </w:tcPr>
    </w:tblStylePr>
  </w:style>
  <w:style w:type="table" w:customStyle="1" w:styleId="ListTable3-Accent51">
    <w:name w:val="List Table 3 - Accent 51"/>
    <w:basedOn w:val="TableNormal"/>
    <w:uiPriority w:val="48"/>
    <w:rsid w:val="00274251"/>
    <w:rPr>
      <w:rFonts w:eastAsiaTheme="minorHAnsi" w:cstheme="minorBidi"/>
      <w:bCs/>
      <w:lang w:val="en-US"/>
    </w:rPr>
    <w:tblPr>
      <w:tblStyleRowBandSize w:val="1"/>
      <w:tblStyleColBandSize w:val="1"/>
      <w:tblBorders>
        <w:top w:val="single" w:sz="4" w:space="0" w:color="ABCD3A" w:themeColor="accent5"/>
        <w:left w:val="single" w:sz="4" w:space="0" w:color="ABCD3A" w:themeColor="accent5"/>
        <w:bottom w:val="single" w:sz="4" w:space="0" w:color="ABCD3A" w:themeColor="accent5"/>
        <w:right w:val="single" w:sz="4" w:space="0" w:color="ABCD3A" w:themeColor="accent5"/>
      </w:tblBorders>
    </w:tblPr>
    <w:tblStylePr w:type="firstRow">
      <w:rPr>
        <w:b/>
        <w:bCs/>
        <w:color w:val="FFFFFF" w:themeColor="background1"/>
      </w:rPr>
      <w:tblPr/>
      <w:tcPr>
        <w:shd w:val="clear" w:color="auto" w:fill="ABCD3A" w:themeFill="accent5"/>
      </w:tcPr>
    </w:tblStylePr>
    <w:tblStylePr w:type="lastRow">
      <w:rPr>
        <w:b/>
        <w:bCs/>
      </w:rPr>
      <w:tblPr/>
      <w:tcPr>
        <w:tcBorders>
          <w:top w:val="double" w:sz="4" w:space="0" w:color="ABCD3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CD3A" w:themeColor="accent5"/>
          <w:right w:val="single" w:sz="4" w:space="0" w:color="ABCD3A" w:themeColor="accent5"/>
        </w:tcBorders>
      </w:tcPr>
    </w:tblStylePr>
    <w:tblStylePr w:type="band1Horz">
      <w:tblPr/>
      <w:tcPr>
        <w:tcBorders>
          <w:top w:val="single" w:sz="4" w:space="0" w:color="ABCD3A" w:themeColor="accent5"/>
          <w:bottom w:val="single" w:sz="4" w:space="0" w:color="ABCD3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CD3A" w:themeColor="accent5"/>
          <w:left w:val="nil"/>
        </w:tcBorders>
      </w:tcPr>
    </w:tblStylePr>
    <w:tblStylePr w:type="swCell">
      <w:tblPr/>
      <w:tcPr>
        <w:tcBorders>
          <w:top w:val="double" w:sz="4" w:space="0" w:color="ABCD3A" w:themeColor="accent5"/>
          <w:right w:val="nil"/>
        </w:tcBorders>
      </w:tcPr>
    </w:tblStylePr>
  </w:style>
  <w:style w:type="character" w:customStyle="1" w:styleId="UnresolvedMention1">
    <w:name w:val="Unresolved Mention1"/>
    <w:basedOn w:val="DefaultParagraphFont"/>
    <w:uiPriority w:val="99"/>
    <w:semiHidden/>
    <w:unhideWhenUsed/>
    <w:rsid w:val="00514663"/>
    <w:rPr>
      <w:color w:val="605E5C"/>
      <w:shd w:val="clear" w:color="auto" w:fill="E1DFDD"/>
    </w:rPr>
  </w:style>
  <w:style w:type="table" w:customStyle="1" w:styleId="GridTable5Dark-Accent42">
    <w:name w:val="Grid Table 5 Dark - Accent 42"/>
    <w:basedOn w:val="TableNormal"/>
    <w:uiPriority w:val="50"/>
    <w:rsid w:val="00515C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5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D1E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D1E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D1E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D1E5" w:themeFill="accent4"/>
      </w:tcPr>
    </w:tblStylePr>
    <w:tblStylePr w:type="band1Vert">
      <w:tblPr/>
      <w:tcPr>
        <w:shd w:val="clear" w:color="auto" w:fill="CEECF4" w:themeFill="accent4" w:themeFillTint="66"/>
      </w:tcPr>
    </w:tblStylePr>
    <w:tblStylePr w:type="band1Horz">
      <w:tblPr/>
      <w:tcPr>
        <w:shd w:val="clear" w:color="auto" w:fill="CEECF4" w:themeFill="accent4" w:themeFillTint="66"/>
      </w:tcPr>
    </w:tblStylePr>
  </w:style>
  <w:style w:type="table" w:styleId="MediumGrid3-Accent5">
    <w:name w:val="Medium Grid 3 Accent 5"/>
    <w:basedOn w:val="TableNormal"/>
    <w:uiPriority w:val="69"/>
    <w:semiHidden/>
    <w:unhideWhenUsed/>
    <w:rsid w:val="00F67268"/>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C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D3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D3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D3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D3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69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69C" w:themeFill="accent5" w:themeFillTint="7F"/>
      </w:tcPr>
    </w:tblStylePr>
  </w:style>
  <w:style w:type="table" w:customStyle="1" w:styleId="GridTable4-Accent32">
    <w:name w:val="Grid Table 4 - Accent 32"/>
    <w:basedOn w:val="TableNormal"/>
    <w:uiPriority w:val="49"/>
    <w:rsid w:val="001719BD"/>
    <w:tblPr>
      <w:tblStyleRowBandSize w:val="1"/>
      <w:tblStyleColBandSize w:val="1"/>
      <w:tblBorders>
        <w:top w:val="single" w:sz="4" w:space="0" w:color="B65E5A" w:themeColor="accent3" w:themeTint="99"/>
        <w:left w:val="single" w:sz="4" w:space="0" w:color="B65E5A" w:themeColor="accent3" w:themeTint="99"/>
        <w:bottom w:val="single" w:sz="4" w:space="0" w:color="B65E5A" w:themeColor="accent3" w:themeTint="99"/>
        <w:right w:val="single" w:sz="4" w:space="0" w:color="B65E5A" w:themeColor="accent3" w:themeTint="99"/>
        <w:insideH w:val="single" w:sz="4" w:space="0" w:color="B65E5A" w:themeColor="accent3" w:themeTint="99"/>
        <w:insideV w:val="single" w:sz="4" w:space="0" w:color="B65E5A" w:themeColor="accent3" w:themeTint="99"/>
      </w:tblBorders>
    </w:tblPr>
    <w:tblStylePr w:type="firstRow">
      <w:rPr>
        <w:b/>
        <w:bCs/>
        <w:color w:val="FFFFFF" w:themeColor="background1"/>
      </w:rPr>
      <w:tblPr/>
      <w:tcPr>
        <w:tcBorders>
          <w:top w:val="single" w:sz="4" w:space="0" w:color="502523" w:themeColor="accent3"/>
          <w:left w:val="single" w:sz="4" w:space="0" w:color="502523" w:themeColor="accent3"/>
          <w:bottom w:val="single" w:sz="4" w:space="0" w:color="502523" w:themeColor="accent3"/>
          <w:right w:val="single" w:sz="4" w:space="0" w:color="502523" w:themeColor="accent3"/>
          <w:insideH w:val="nil"/>
          <w:insideV w:val="nil"/>
        </w:tcBorders>
        <w:shd w:val="clear" w:color="auto" w:fill="502523" w:themeFill="accent3"/>
      </w:tcPr>
    </w:tblStylePr>
    <w:tblStylePr w:type="lastRow">
      <w:rPr>
        <w:b/>
        <w:bCs/>
      </w:rPr>
      <w:tblPr/>
      <w:tcPr>
        <w:tcBorders>
          <w:top w:val="double" w:sz="4" w:space="0" w:color="502523" w:themeColor="accent3"/>
        </w:tcBorders>
      </w:tcPr>
    </w:tblStylePr>
    <w:tblStylePr w:type="firstCol">
      <w:rPr>
        <w:b/>
        <w:bCs/>
      </w:rPr>
    </w:tblStylePr>
    <w:tblStylePr w:type="lastCol">
      <w:rPr>
        <w:b/>
        <w:bCs/>
      </w:rPr>
    </w:tblStylePr>
    <w:tblStylePr w:type="band1Vert">
      <w:tblPr/>
      <w:tcPr>
        <w:shd w:val="clear" w:color="auto" w:fill="E7C9C8" w:themeFill="accent3" w:themeFillTint="33"/>
      </w:tcPr>
    </w:tblStylePr>
    <w:tblStylePr w:type="band1Horz">
      <w:tblPr/>
      <w:tcPr>
        <w:shd w:val="clear" w:color="auto" w:fill="E7C9C8" w:themeFill="accent3" w:themeFillTint="33"/>
      </w:tcPr>
    </w:tblStylePr>
  </w:style>
  <w:style w:type="paragraph" w:customStyle="1" w:styleId="Annexheading">
    <w:name w:val="Annex heading"/>
    <w:basedOn w:val="Annex"/>
    <w:link w:val="AnnexheadingChar"/>
    <w:qFormat/>
    <w:rsid w:val="00B835D8"/>
    <w:pPr>
      <w:numPr>
        <w:numId w:val="0"/>
      </w:numPr>
      <w:ind w:left="360"/>
    </w:pPr>
    <w:rPr>
      <w:sz w:val="32"/>
    </w:rPr>
  </w:style>
  <w:style w:type="character" w:customStyle="1" w:styleId="AnnexheadingChar">
    <w:name w:val="Annex heading Char"/>
    <w:basedOn w:val="AnnexChar"/>
    <w:link w:val="Annexheading"/>
    <w:rsid w:val="00B835D8"/>
    <w:rPr>
      <w:rFonts w:ascii="Trebuchet MS" w:hAnsi="Trebuchet MS"/>
      <w:b/>
      <w:bCs/>
      <w:caps/>
      <w:color w:val="000000" w:themeColor="text2"/>
      <w:sz w:val="32"/>
      <w:szCs w:val="40"/>
      <w:shd w:val="clear" w:color="auto" w:fill="FFFFFF"/>
      <w:lang w:val="ro-RO"/>
    </w:rPr>
  </w:style>
  <w:style w:type="table" w:customStyle="1" w:styleId="GridTable4-Accent11">
    <w:name w:val="Grid Table 4 - Accent 11"/>
    <w:basedOn w:val="TableNormal"/>
    <w:uiPriority w:val="49"/>
    <w:rsid w:val="00CB1489"/>
    <w:rPr>
      <w:rFonts w:eastAsiaTheme="minorHAnsi" w:cstheme="minorBidi"/>
      <w:bCs/>
      <w:lang w:val="en-US"/>
    </w:rPr>
    <w:tblPr>
      <w:tblStyleRowBandSize w:val="1"/>
      <w:tblStyleColBandSize w:val="1"/>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insideV w:val="single" w:sz="4" w:space="0" w:color="87C7D9" w:themeColor="accent1" w:themeTint="99"/>
      </w:tblBorders>
    </w:tblPr>
    <w:tblStylePr w:type="firstRow">
      <w:rPr>
        <w:b/>
        <w:bCs/>
        <w:color w:val="FFFFFF" w:themeColor="background1"/>
      </w:rPr>
      <w:tblPr/>
      <w:tcPr>
        <w:tcBorders>
          <w:top w:val="single" w:sz="4" w:space="0" w:color="3CA1BC" w:themeColor="accent1"/>
          <w:left w:val="single" w:sz="4" w:space="0" w:color="3CA1BC" w:themeColor="accent1"/>
          <w:bottom w:val="single" w:sz="4" w:space="0" w:color="3CA1BC" w:themeColor="accent1"/>
          <w:right w:val="single" w:sz="4" w:space="0" w:color="3CA1BC" w:themeColor="accent1"/>
          <w:insideH w:val="nil"/>
          <w:insideV w:val="nil"/>
        </w:tcBorders>
        <w:shd w:val="clear" w:color="auto" w:fill="3CA1BC" w:themeFill="accent1"/>
      </w:tcPr>
    </w:tblStylePr>
    <w:tblStylePr w:type="lastRow">
      <w:rPr>
        <w:b/>
        <w:bCs/>
      </w:rPr>
      <w:tblPr/>
      <w:tcPr>
        <w:tcBorders>
          <w:top w:val="double" w:sz="4" w:space="0" w:color="3CA1BC" w:themeColor="accent1"/>
        </w:tcBorders>
      </w:tcPr>
    </w:tblStylePr>
    <w:tblStylePr w:type="firstCol">
      <w:rPr>
        <w:b/>
        <w:bCs/>
      </w:rPr>
    </w:tblStylePr>
    <w:tblStylePr w:type="lastCol">
      <w:rPr>
        <w:b/>
        <w:bCs/>
      </w:rPr>
    </w:tblStylePr>
    <w:tblStylePr w:type="band1Vert">
      <w:tblPr/>
      <w:tcPr>
        <w:shd w:val="clear" w:color="auto" w:fill="D7ECF2" w:themeFill="accent1" w:themeFillTint="33"/>
      </w:tcPr>
    </w:tblStylePr>
    <w:tblStylePr w:type="band1Horz">
      <w:tblPr/>
      <w:tcPr>
        <w:shd w:val="clear" w:color="auto" w:fill="D7ECF2" w:themeFill="accent1" w:themeFillTint="33"/>
      </w:tcPr>
    </w:tblStylePr>
  </w:style>
  <w:style w:type="table" w:customStyle="1" w:styleId="GridTable4-Accent21">
    <w:name w:val="Grid Table 4 - Accent 21"/>
    <w:basedOn w:val="TableNormal"/>
    <w:uiPriority w:val="49"/>
    <w:rsid w:val="00CB1489"/>
    <w:rPr>
      <w:rFonts w:eastAsiaTheme="minorHAnsi" w:cstheme="minorBidi"/>
      <w:bCs/>
      <w:lang w:val="en-US"/>
    </w:rPr>
    <w:tblPr>
      <w:tblStyleRowBandSize w:val="1"/>
      <w:tblStyleColBandSize w:val="1"/>
      <w:tblBorders>
        <w:top w:val="single" w:sz="4" w:space="0" w:color="91D4E5" w:themeColor="accent2" w:themeTint="99"/>
        <w:left w:val="single" w:sz="4" w:space="0" w:color="91D4E5" w:themeColor="accent2" w:themeTint="99"/>
        <w:bottom w:val="single" w:sz="4" w:space="0" w:color="91D4E5" w:themeColor="accent2" w:themeTint="99"/>
        <w:right w:val="single" w:sz="4" w:space="0" w:color="91D4E5" w:themeColor="accent2" w:themeTint="99"/>
        <w:insideH w:val="single" w:sz="4" w:space="0" w:color="91D4E5" w:themeColor="accent2" w:themeTint="99"/>
        <w:insideV w:val="single" w:sz="4" w:space="0" w:color="91D4E5" w:themeColor="accent2" w:themeTint="99"/>
      </w:tblBorders>
    </w:tblPr>
    <w:tblStylePr w:type="firstRow">
      <w:rPr>
        <w:b/>
        <w:bCs/>
        <w:color w:val="FFFFFF" w:themeColor="background1"/>
      </w:rPr>
      <w:tblPr/>
      <w:tcPr>
        <w:tcBorders>
          <w:top w:val="single" w:sz="4" w:space="0" w:color="48B9D5" w:themeColor="accent2"/>
          <w:left w:val="single" w:sz="4" w:space="0" w:color="48B9D5" w:themeColor="accent2"/>
          <w:bottom w:val="single" w:sz="4" w:space="0" w:color="48B9D5" w:themeColor="accent2"/>
          <w:right w:val="single" w:sz="4" w:space="0" w:color="48B9D5" w:themeColor="accent2"/>
          <w:insideH w:val="nil"/>
          <w:insideV w:val="nil"/>
        </w:tcBorders>
        <w:shd w:val="clear" w:color="auto" w:fill="48B9D5" w:themeFill="accent2"/>
      </w:tcPr>
    </w:tblStylePr>
    <w:tblStylePr w:type="lastRow">
      <w:rPr>
        <w:b/>
        <w:bCs/>
      </w:rPr>
      <w:tblPr/>
      <w:tcPr>
        <w:tcBorders>
          <w:top w:val="double" w:sz="4" w:space="0" w:color="48B9D5" w:themeColor="accent2"/>
        </w:tcBorders>
      </w:tcPr>
    </w:tblStylePr>
    <w:tblStylePr w:type="firstCol">
      <w:rPr>
        <w:b/>
        <w:bCs/>
      </w:rPr>
    </w:tblStylePr>
    <w:tblStylePr w:type="lastCol">
      <w:rPr>
        <w:b/>
        <w:bCs/>
      </w:rPr>
    </w:tblStylePr>
    <w:tblStylePr w:type="band1Vert">
      <w:tblPr/>
      <w:tcPr>
        <w:shd w:val="clear" w:color="auto" w:fill="DAF1F6" w:themeFill="accent2" w:themeFillTint="33"/>
      </w:tcPr>
    </w:tblStylePr>
    <w:tblStylePr w:type="band1Horz">
      <w:tblPr/>
      <w:tcPr>
        <w:shd w:val="clear" w:color="auto" w:fill="DAF1F6" w:themeFill="accent2" w:themeFillTint="33"/>
      </w:tcPr>
    </w:tblStylePr>
  </w:style>
  <w:style w:type="character" w:customStyle="1" w:styleId="UnresolvedMention2">
    <w:name w:val="Unresolved Mention2"/>
    <w:basedOn w:val="DefaultParagraphFont"/>
    <w:uiPriority w:val="99"/>
    <w:semiHidden/>
    <w:unhideWhenUsed/>
    <w:rsid w:val="00FD07AF"/>
    <w:rPr>
      <w:color w:val="605E5C"/>
      <w:shd w:val="clear" w:color="auto" w:fill="E1DFDD"/>
    </w:rPr>
  </w:style>
  <w:style w:type="character" w:styleId="FollowedHyperlink">
    <w:name w:val="FollowedHyperlink"/>
    <w:basedOn w:val="DefaultParagraphFont"/>
    <w:uiPriority w:val="99"/>
    <w:semiHidden/>
    <w:unhideWhenUsed/>
    <w:rsid w:val="009074D9"/>
    <w:rPr>
      <w:color w:val="134753" w:themeColor="followedHyperlink"/>
      <w:u w:val="single"/>
    </w:rPr>
  </w:style>
  <w:style w:type="paragraph" w:customStyle="1" w:styleId="Normal1">
    <w:name w:val="Normal1"/>
    <w:rsid w:val="000A243C"/>
    <w:pPr>
      <w:spacing w:line="276" w:lineRule="auto"/>
    </w:pPr>
    <w:rPr>
      <w:rFonts w:ascii="Arial" w:eastAsia="Arial" w:hAnsi="Arial" w:cs="Arial"/>
      <w:lang w:val="ro-RO" w:eastAsia="ro-RO"/>
    </w:rPr>
  </w:style>
  <w:style w:type="table" w:customStyle="1" w:styleId="GridTable5Dark-Accent31">
    <w:name w:val="Grid Table 5 Dark - Accent 31"/>
    <w:basedOn w:val="TableNormal"/>
    <w:uiPriority w:val="50"/>
    <w:rsid w:val="005A0A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9C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252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252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252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2523" w:themeFill="accent3"/>
      </w:tcPr>
    </w:tblStylePr>
    <w:tblStylePr w:type="band1Vert">
      <w:tblPr/>
      <w:tcPr>
        <w:shd w:val="clear" w:color="auto" w:fill="CF9391" w:themeFill="accent3" w:themeFillTint="66"/>
      </w:tcPr>
    </w:tblStylePr>
    <w:tblStylePr w:type="band1Horz">
      <w:tblPr/>
      <w:tcPr>
        <w:shd w:val="clear" w:color="auto" w:fill="CF9391" w:themeFill="accent3" w:themeFillTint="66"/>
      </w:tcPr>
    </w:tblStylePr>
  </w:style>
  <w:style w:type="table" w:customStyle="1" w:styleId="GridTable1Light-Accent32">
    <w:name w:val="Grid Table 1 Light - Accent 32"/>
    <w:basedOn w:val="TableNormal"/>
    <w:uiPriority w:val="46"/>
    <w:rsid w:val="001B0E9D"/>
    <w:tblPr>
      <w:tblStyleRowBandSize w:val="1"/>
      <w:tblStyleColBandSize w:val="1"/>
      <w:tblBorders>
        <w:top w:val="single" w:sz="4" w:space="0" w:color="CF9391" w:themeColor="accent3" w:themeTint="66"/>
        <w:left w:val="single" w:sz="4" w:space="0" w:color="CF9391" w:themeColor="accent3" w:themeTint="66"/>
        <w:bottom w:val="single" w:sz="4" w:space="0" w:color="CF9391" w:themeColor="accent3" w:themeTint="66"/>
        <w:right w:val="single" w:sz="4" w:space="0" w:color="CF9391" w:themeColor="accent3" w:themeTint="66"/>
        <w:insideH w:val="single" w:sz="4" w:space="0" w:color="CF9391" w:themeColor="accent3" w:themeTint="66"/>
        <w:insideV w:val="single" w:sz="4" w:space="0" w:color="CF9391" w:themeColor="accent3" w:themeTint="66"/>
      </w:tblBorders>
    </w:tblPr>
    <w:tblStylePr w:type="firstRow">
      <w:rPr>
        <w:b/>
        <w:bCs/>
      </w:rPr>
      <w:tblPr/>
      <w:tcPr>
        <w:tcBorders>
          <w:bottom w:val="single" w:sz="12" w:space="0" w:color="B65E5A" w:themeColor="accent3" w:themeTint="99"/>
        </w:tcBorders>
      </w:tcPr>
    </w:tblStylePr>
    <w:tblStylePr w:type="lastRow">
      <w:rPr>
        <w:b/>
        <w:bCs/>
      </w:rPr>
      <w:tblPr/>
      <w:tcPr>
        <w:tcBorders>
          <w:top w:val="double" w:sz="2" w:space="0" w:color="B65E5A" w:themeColor="accent3" w:themeTint="99"/>
        </w:tcBorders>
      </w:tcPr>
    </w:tblStylePr>
    <w:tblStylePr w:type="firstCol">
      <w:rPr>
        <w:b/>
        <w:bCs/>
      </w:rPr>
    </w:tblStylePr>
    <w:tblStylePr w:type="lastCol">
      <w:rPr>
        <w:b/>
        <w:bCs/>
      </w:rPr>
    </w:tblStylePr>
  </w:style>
  <w:style w:type="paragraph" w:customStyle="1" w:styleId="EYtabelbullet">
    <w:name w:val="EY_tabel_bullet"/>
    <w:basedOn w:val="Normal"/>
    <w:link w:val="EYtabelbulletChar"/>
    <w:qFormat/>
    <w:rsid w:val="00744D96"/>
    <w:pPr>
      <w:numPr>
        <w:numId w:val="8"/>
      </w:numPr>
      <w:spacing w:before="50" w:after="50"/>
      <w:jc w:val="left"/>
    </w:pPr>
    <w:rPr>
      <w:rFonts w:ascii="Arial" w:eastAsia="Arial" w:hAnsi="Arial" w:cs="Arial"/>
      <w:color w:val="134753" w:themeColor="text1"/>
      <w:sz w:val="18"/>
      <w:szCs w:val="24"/>
    </w:rPr>
  </w:style>
  <w:style w:type="character" w:customStyle="1" w:styleId="EYtabelbulletChar">
    <w:name w:val="EY_tabel_bullet Char"/>
    <w:basedOn w:val="DefaultParagraphFont"/>
    <w:link w:val="EYtabelbullet"/>
    <w:rsid w:val="00744D96"/>
    <w:rPr>
      <w:rFonts w:ascii="Arial" w:eastAsia="Arial" w:hAnsi="Arial" w:cs="Arial"/>
      <w:color w:val="134753" w:themeColor="text1"/>
      <w:sz w:val="18"/>
      <w:szCs w:val="24"/>
      <w:lang w:val="ro-RO"/>
    </w:rPr>
  </w:style>
  <w:style w:type="paragraph" w:customStyle="1" w:styleId="EYheading2">
    <w:name w:val="EY_heading_2"/>
    <w:basedOn w:val="Normal"/>
    <w:uiPriority w:val="99"/>
    <w:qFormat/>
    <w:rsid w:val="00744D96"/>
    <w:pPr>
      <w:keepNext/>
      <w:numPr>
        <w:ilvl w:val="1"/>
        <w:numId w:val="8"/>
      </w:numPr>
      <w:tabs>
        <w:tab w:val="left" w:pos="0"/>
      </w:tabs>
      <w:spacing w:before="120"/>
      <w:ind w:left="1440"/>
      <w:jc w:val="left"/>
      <w:outlineLvl w:val="1"/>
    </w:pPr>
    <w:rPr>
      <w:rFonts w:ascii="Arial" w:eastAsia="Times New Roman" w:hAnsi="Arial" w:cs="Arial"/>
      <w:color w:val="747480"/>
      <w:kern w:val="12"/>
      <w:sz w:val="28"/>
      <w:szCs w:val="24"/>
    </w:rPr>
  </w:style>
  <w:style w:type="paragraph" w:customStyle="1" w:styleId="EYheading3">
    <w:name w:val="EY_heading 3"/>
    <w:basedOn w:val="Normal"/>
    <w:uiPriority w:val="99"/>
    <w:qFormat/>
    <w:rsid w:val="00744D96"/>
    <w:pPr>
      <w:numPr>
        <w:ilvl w:val="2"/>
        <w:numId w:val="8"/>
      </w:numPr>
      <w:tabs>
        <w:tab w:val="left" w:pos="709"/>
        <w:tab w:val="left" w:pos="993"/>
      </w:tabs>
      <w:spacing w:before="120"/>
      <w:ind w:left="2160"/>
      <w:jc w:val="left"/>
      <w:outlineLvl w:val="2"/>
    </w:pPr>
    <w:rPr>
      <w:rFonts w:ascii="Arial" w:eastAsia="Times New Roman" w:hAnsi="Arial" w:cs="Arial"/>
      <w:color w:val="747480"/>
      <w:kern w:val="12"/>
      <w:sz w:val="26"/>
      <w:szCs w:val="24"/>
    </w:rPr>
  </w:style>
  <w:style w:type="paragraph" w:customStyle="1" w:styleId="EYheading4">
    <w:name w:val="EY_heading 4"/>
    <w:basedOn w:val="Normal"/>
    <w:uiPriority w:val="99"/>
    <w:qFormat/>
    <w:rsid w:val="00744D96"/>
    <w:pPr>
      <w:keepNext/>
      <w:numPr>
        <w:ilvl w:val="3"/>
        <w:numId w:val="8"/>
      </w:numPr>
      <w:tabs>
        <w:tab w:val="left" w:pos="426"/>
        <w:tab w:val="num" w:pos="851"/>
      </w:tabs>
      <w:spacing w:before="120"/>
      <w:ind w:left="2880"/>
      <w:jc w:val="left"/>
      <w:outlineLvl w:val="3"/>
    </w:pPr>
    <w:rPr>
      <w:rFonts w:ascii="Arial" w:eastAsia="Times New Roman" w:hAnsi="Arial" w:cs="Arial"/>
      <w:color w:val="747480"/>
      <w:kern w:val="12"/>
      <w:sz w:val="26"/>
      <w:szCs w:val="24"/>
    </w:rPr>
  </w:style>
  <w:style w:type="table" w:customStyle="1" w:styleId="Civittatable1">
    <w:name w:val="Civitta table1"/>
    <w:basedOn w:val="TableNormal"/>
    <w:uiPriority w:val="99"/>
    <w:rsid w:val="0042046A"/>
    <w:pPr>
      <w:spacing w:before="60" w:after="60"/>
    </w:pPr>
    <w:rPr>
      <w:rFonts w:ascii="Calibri" w:hAnsi="Calibri"/>
      <w:bCs/>
      <w:sz w:val="20"/>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wordWrap/>
        <w:spacing w:beforeLines="0" w:before="100" w:beforeAutospacing="1" w:afterLines="0" w:after="100" w:afterAutospacing="1"/>
        <w:jc w:val="left"/>
      </w:pPr>
      <w:rPr>
        <w:rFonts w:ascii="Calibri" w:hAnsi="Calibri" w:cs="Calibri" w:hint="default"/>
        <w:caps/>
        <w:smallCaps w:val="0"/>
        <w:color w:val="FFFFFF"/>
        <w:sz w:val="20"/>
        <w:szCs w:val="20"/>
      </w:rPr>
      <w:tblPr/>
      <w:tcPr>
        <w:shd w:val="clear" w:color="auto" w:fill="134753"/>
      </w:tcPr>
    </w:tblStylePr>
  </w:style>
  <w:style w:type="character" w:customStyle="1" w:styleId="fontstyle01">
    <w:name w:val="fontstyle01"/>
    <w:basedOn w:val="DefaultParagraphFont"/>
    <w:rsid w:val="00570D17"/>
    <w:rPr>
      <w:rFonts w:ascii="ItalicOOEnc" w:hAnsi="ItalicOOEnc" w:hint="default"/>
      <w:b w:val="0"/>
      <w:bCs w:val="0"/>
      <w:i/>
      <w:iCs/>
      <w:color w:val="000000"/>
      <w:sz w:val="22"/>
      <w:szCs w:val="22"/>
    </w:rPr>
  </w:style>
  <w:style w:type="table" w:customStyle="1" w:styleId="TableGridLight2">
    <w:name w:val="Table Grid Light2"/>
    <w:basedOn w:val="TableNormal"/>
    <w:uiPriority w:val="40"/>
    <w:rsid w:val="00570D17"/>
    <w:rPr>
      <w:rFonts w:eastAsiaTheme="minorHAnsi" w:cstheme="minorBidi"/>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rsid w:val="005C2460"/>
    <w:tblPr>
      <w:tblStyleRowBandSize w:val="1"/>
      <w:tblStyleColBandSize w:val="1"/>
      <w:tblBorders>
        <w:top w:val="single" w:sz="4" w:space="0" w:color="B65E5A" w:themeColor="accent3" w:themeTint="99"/>
        <w:left w:val="single" w:sz="4" w:space="0" w:color="B65E5A" w:themeColor="accent3" w:themeTint="99"/>
        <w:bottom w:val="single" w:sz="4" w:space="0" w:color="B65E5A" w:themeColor="accent3" w:themeTint="99"/>
        <w:right w:val="single" w:sz="4" w:space="0" w:color="B65E5A" w:themeColor="accent3" w:themeTint="99"/>
        <w:insideH w:val="single" w:sz="4" w:space="0" w:color="B65E5A" w:themeColor="accent3" w:themeTint="99"/>
        <w:insideV w:val="single" w:sz="4" w:space="0" w:color="B65E5A" w:themeColor="accent3" w:themeTint="99"/>
      </w:tblBorders>
    </w:tblPr>
    <w:tblStylePr w:type="firstRow">
      <w:rPr>
        <w:b/>
        <w:bCs/>
        <w:color w:val="FFFFFF" w:themeColor="background1"/>
      </w:rPr>
      <w:tblPr/>
      <w:tcPr>
        <w:tcBorders>
          <w:top w:val="single" w:sz="4" w:space="0" w:color="502523" w:themeColor="accent3"/>
          <w:left w:val="single" w:sz="4" w:space="0" w:color="502523" w:themeColor="accent3"/>
          <w:bottom w:val="single" w:sz="4" w:space="0" w:color="502523" w:themeColor="accent3"/>
          <w:right w:val="single" w:sz="4" w:space="0" w:color="502523" w:themeColor="accent3"/>
          <w:insideH w:val="nil"/>
          <w:insideV w:val="nil"/>
        </w:tcBorders>
        <w:shd w:val="clear" w:color="auto" w:fill="502523" w:themeFill="accent3"/>
      </w:tcPr>
    </w:tblStylePr>
    <w:tblStylePr w:type="lastRow">
      <w:rPr>
        <w:b/>
        <w:bCs/>
      </w:rPr>
      <w:tblPr/>
      <w:tcPr>
        <w:tcBorders>
          <w:top w:val="double" w:sz="4" w:space="0" w:color="502523" w:themeColor="accent3"/>
        </w:tcBorders>
      </w:tcPr>
    </w:tblStylePr>
    <w:tblStylePr w:type="firstCol">
      <w:rPr>
        <w:b/>
        <w:bCs/>
      </w:rPr>
    </w:tblStylePr>
    <w:tblStylePr w:type="lastCol">
      <w:rPr>
        <w:b/>
        <w:bCs/>
      </w:rPr>
    </w:tblStylePr>
    <w:tblStylePr w:type="band1Vert">
      <w:tblPr/>
      <w:tcPr>
        <w:shd w:val="clear" w:color="auto" w:fill="E7C9C8" w:themeFill="accent3" w:themeFillTint="33"/>
      </w:tcPr>
    </w:tblStylePr>
    <w:tblStylePr w:type="band1Horz">
      <w:tblPr/>
      <w:tcPr>
        <w:shd w:val="clear" w:color="auto" w:fill="E7C9C8" w:themeFill="accent3" w:themeFillTint="33"/>
      </w:tcPr>
    </w:tblStylePr>
  </w:style>
  <w:style w:type="table" w:styleId="GridTable4-Accent1">
    <w:name w:val="Grid Table 4 Accent 1"/>
    <w:basedOn w:val="TableNormal"/>
    <w:uiPriority w:val="49"/>
    <w:rsid w:val="00FA730C"/>
    <w:rPr>
      <w:rFonts w:eastAsiaTheme="minorHAnsi" w:cstheme="minorBidi"/>
      <w:lang w:val="en-US"/>
    </w:rPr>
    <w:tblPr>
      <w:tblStyleRowBandSize w:val="1"/>
      <w:tblStyleColBandSize w:val="1"/>
      <w:tblBorders>
        <w:top w:val="single" w:sz="4" w:space="0" w:color="87C7D9" w:themeColor="accent1" w:themeTint="99"/>
        <w:left w:val="single" w:sz="4" w:space="0" w:color="87C7D9" w:themeColor="accent1" w:themeTint="99"/>
        <w:bottom w:val="single" w:sz="4" w:space="0" w:color="87C7D9" w:themeColor="accent1" w:themeTint="99"/>
        <w:right w:val="single" w:sz="4" w:space="0" w:color="87C7D9" w:themeColor="accent1" w:themeTint="99"/>
        <w:insideH w:val="single" w:sz="4" w:space="0" w:color="87C7D9" w:themeColor="accent1" w:themeTint="99"/>
        <w:insideV w:val="single" w:sz="4" w:space="0" w:color="87C7D9" w:themeColor="accent1" w:themeTint="99"/>
      </w:tblBorders>
    </w:tblPr>
    <w:tblStylePr w:type="firstRow">
      <w:rPr>
        <w:b/>
        <w:bCs/>
        <w:color w:val="FFFFFF" w:themeColor="background1"/>
      </w:rPr>
      <w:tblPr/>
      <w:tcPr>
        <w:tcBorders>
          <w:top w:val="single" w:sz="4" w:space="0" w:color="3CA1BC" w:themeColor="accent1"/>
          <w:left w:val="single" w:sz="4" w:space="0" w:color="3CA1BC" w:themeColor="accent1"/>
          <w:bottom w:val="single" w:sz="4" w:space="0" w:color="3CA1BC" w:themeColor="accent1"/>
          <w:right w:val="single" w:sz="4" w:space="0" w:color="3CA1BC" w:themeColor="accent1"/>
          <w:insideH w:val="nil"/>
          <w:insideV w:val="nil"/>
        </w:tcBorders>
        <w:shd w:val="clear" w:color="auto" w:fill="3CA1BC" w:themeFill="accent1"/>
      </w:tcPr>
    </w:tblStylePr>
    <w:tblStylePr w:type="lastRow">
      <w:rPr>
        <w:b/>
        <w:bCs/>
      </w:rPr>
      <w:tblPr/>
      <w:tcPr>
        <w:tcBorders>
          <w:top w:val="double" w:sz="4" w:space="0" w:color="3CA1BC" w:themeColor="accent1"/>
        </w:tcBorders>
      </w:tcPr>
    </w:tblStylePr>
    <w:tblStylePr w:type="firstCol">
      <w:rPr>
        <w:b/>
        <w:bCs/>
      </w:rPr>
    </w:tblStylePr>
    <w:tblStylePr w:type="lastCol">
      <w:rPr>
        <w:b/>
        <w:bCs/>
      </w:rPr>
    </w:tblStylePr>
    <w:tblStylePr w:type="band1Vert">
      <w:tblPr/>
      <w:tcPr>
        <w:shd w:val="clear" w:color="auto" w:fill="D7ECF2" w:themeFill="accent1" w:themeFillTint="33"/>
      </w:tcPr>
    </w:tblStylePr>
    <w:tblStylePr w:type="band1Horz">
      <w:tblPr/>
      <w:tcPr>
        <w:shd w:val="clear" w:color="auto" w:fill="D7ECF2" w:themeFill="accent1" w:themeFillTint="33"/>
      </w:tcPr>
    </w:tblStylePr>
  </w:style>
  <w:style w:type="table" w:styleId="GridTable4">
    <w:name w:val="Grid Table 4"/>
    <w:basedOn w:val="TableNormal"/>
    <w:uiPriority w:val="49"/>
    <w:rsid w:val="007E1ABD"/>
    <w:tblPr>
      <w:tblStyleRowBandSize w:val="1"/>
      <w:tblStyleColBandSize w:val="1"/>
      <w:tblBorders>
        <w:top w:val="single" w:sz="4" w:space="0" w:color="37B4D1" w:themeColor="text1" w:themeTint="99"/>
        <w:left w:val="single" w:sz="4" w:space="0" w:color="37B4D1" w:themeColor="text1" w:themeTint="99"/>
        <w:bottom w:val="single" w:sz="4" w:space="0" w:color="37B4D1" w:themeColor="text1" w:themeTint="99"/>
        <w:right w:val="single" w:sz="4" w:space="0" w:color="37B4D1" w:themeColor="text1" w:themeTint="99"/>
        <w:insideH w:val="single" w:sz="4" w:space="0" w:color="37B4D1" w:themeColor="text1" w:themeTint="99"/>
        <w:insideV w:val="single" w:sz="4" w:space="0" w:color="37B4D1" w:themeColor="text1" w:themeTint="99"/>
      </w:tblBorders>
    </w:tblPr>
    <w:tblStylePr w:type="firstRow">
      <w:rPr>
        <w:b/>
        <w:bCs/>
        <w:color w:val="FFFFFF" w:themeColor="background1"/>
      </w:rPr>
      <w:tblPr/>
      <w:tcPr>
        <w:tcBorders>
          <w:top w:val="single" w:sz="4" w:space="0" w:color="134753" w:themeColor="text1"/>
          <w:left w:val="single" w:sz="4" w:space="0" w:color="134753" w:themeColor="text1"/>
          <w:bottom w:val="single" w:sz="4" w:space="0" w:color="134753" w:themeColor="text1"/>
          <w:right w:val="single" w:sz="4" w:space="0" w:color="134753" w:themeColor="text1"/>
          <w:insideH w:val="nil"/>
          <w:insideV w:val="nil"/>
        </w:tcBorders>
        <w:shd w:val="clear" w:color="auto" w:fill="134753" w:themeFill="text1"/>
      </w:tcPr>
    </w:tblStylePr>
    <w:tblStylePr w:type="lastRow">
      <w:rPr>
        <w:b/>
        <w:bCs/>
      </w:rPr>
      <w:tblPr/>
      <w:tcPr>
        <w:tcBorders>
          <w:top w:val="double" w:sz="4" w:space="0" w:color="134753" w:themeColor="text1"/>
        </w:tcBorders>
      </w:tcPr>
    </w:tblStylePr>
    <w:tblStylePr w:type="firstCol">
      <w:rPr>
        <w:b/>
        <w:bCs/>
      </w:rPr>
    </w:tblStylePr>
    <w:tblStylePr w:type="lastCol">
      <w:rPr>
        <w:b/>
        <w:bCs/>
      </w:rPr>
    </w:tblStylePr>
    <w:tblStylePr w:type="band1Vert">
      <w:tblPr/>
      <w:tcPr>
        <w:shd w:val="clear" w:color="auto" w:fill="BCE6EF" w:themeFill="text1" w:themeFillTint="33"/>
      </w:tcPr>
    </w:tblStylePr>
    <w:tblStylePr w:type="band1Horz">
      <w:tblPr/>
      <w:tcPr>
        <w:shd w:val="clear" w:color="auto" w:fill="BCE6EF" w:themeFill="text1" w:themeFillTint="33"/>
      </w:tcPr>
    </w:tblStylePr>
  </w:style>
  <w:style w:type="paragraph" w:customStyle="1" w:styleId="REBulletsimple">
    <w:name w:val="RE Bullet simple"/>
    <w:basedOn w:val="ListParagraph"/>
    <w:autoRedefine/>
    <w:qFormat/>
    <w:rsid w:val="00E967A6"/>
    <w:pPr>
      <w:widowControl w:val="0"/>
      <w:tabs>
        <w:tab w:val="left" w:pos="0"/>
      </w:tabs>
      <w:autoSpaceDE w:val="0"/>
      <w:autoSpaceDN w:val="0"/>
      <w:adjustRightInd w:val="0"/>
      <w:ind w:left="0"/>
    </w:pPr>
    <w:rPr>
      <w:rFonts w:eastAsiaTheme="minorHAnsi" w:cstheme="minorHAnsi"/>
      <w:b/>
      <w:bCs/>
      <w:noProof/>
      <w:color w:val="auto"/>
      <w:sz w:val="20"/>
      <w:szCs w:val="20"/>
    </w:rPr>
  </w:style>
  <w:style w:type="table" w:styleId="GridTable1Light">
    <w:name w:val="Grid Table 1 Light"/>
    <w:basedOn w:val="TableNormal"/>
    <w:uiPriority w:val="46"/>
    <w:rsid w:val="005E7746"/>
    <w:rPr>
      <w:rFonts w:eastAsiaTheme="minorHAnsi" w:cstheme="minorBidi"/>
      <w:lang w:val="en-US"/>
    </w:rPr>
    <w:tblPr>
      <w:tblStyleRowBandSize w:val="1"/>
      <w:tblStyleColBandSize w:val="1"/>
      <w:tblInd w:w="0" w:type="nil"/>
      <w:tblBorders>
        <w:top w:val="single" w:sz="4" w:space="0" w:color="7ACDE0" w:themeColor="text1" w:themeTint="66"/>
        <w:left w:val="single" w:sz="4" w:space="0" w:color="7ACDE0" w:themeColor="text1" w:themeTint="66"/>
        <w:bottom w:val="single" w:sz="4" w:space="0" w:color="7ACDE0" w:themeColor="text1" w:themeTint="66"/>
        <w:right w:val="single" w:sz="4" w:space="0" w:color="7ACDE0" w:themeColor="text1" w:themeTint="66"/>
        <w:insideH w:val="single" w:sz="4" w:space="0" w:color="7ACDE0" w:themeColor="text1" w:themeTint="66"/>
        <w:insideV w:val="single" w:sz="4" w:space="0" w:color="7ACDE0" w:themeColor="text1" w:themeTint="66"/>
      </w:tblBorders>
    </w:tblPr>
    <w:tblStylePr w:type="firstRow">
      <w:rPr>
        <w:b/>
        <w:bCs/>
      </w:rPr>
      <w:tblPr/>
      <w:tcPr>
        <w:tcBorders>
          <w:bottom w:val="single" w:sz="12" w:space="0" w:color="37B4D1" w:themeColor="text1" w:themeTint="99"/>
        </w:tcBorders>
      </w:tcPr>
    </w:tblStylePr>
    <w:tblStylePr w:type="lastRow">
      <w:rPr>
        <w:b/>
        <w:bCs/>
      </w:rPr>
      <w:tblPr/>
      <w:tcPr>
        <w:tcBorders>
          <w:top w:val="double" w:sz="2" w:space="0" w:color="37B4D1" w:themeColor="text1" w:themeTint="99"/>
        </w:tcBorders>
      </w:tcPr>
    </w:tblStylePr>
    <w:tblStylePr w:type="firstCol">
      <w:rPr>
        <w:b/>
        <w:bCs/>
      </w:rPr>
    </w:tblStylePr>
    <w:tblStylePr w:type="lastCol">
      <w:rPr>
        <w:b/>
        <w:bCs/>
      </w:rPr>
    </w:tblStylePr>
  </w:style>
  <w:style w:type="paragraph" w:customStyle="1" w:styleId="FootnotesymbolCharCaracterChar">
    <w:name w:val="Footnote symbol Char Caracter Char"/>
    <w:aliases w:val=" BVI fnr Char Caracter Char,Footnote Refernece Char Caracter Char,BVI fnr Char Caracter Char,callout Char Caracter Char,ftref Char Caracter Char,Footnotes refss Char Caracter Char"/>
    <w:basedOn w:val="Normal"/>
    <w:next w:val="Normal"/>
    <w:uiPriority w:val="99"/>
    <w:rsid w:val="007750CD"/>
    <w:pPr>
      <w:spacing w:after="160" w:line="240" w:lineRule="exact"/>
      <w:jc w:val="left"/>
    </w:pPr>
    <w:rPr>
      <w:rFonts w:ascii="Calibri" w:hAnsi="Calibri" w:cs="Arial"/>
      <w:vertAlign w:val="superscript"/>
      <w:lang w:val="lt-LT"/>
    </w:rPr>
  </w:style>
  <w:style w:type="character" w:customStyle="1" w:styleId="Heading5Char">
    <w:name w:val="Heading 5 Char"/>
    <w:basedOn w:val="DefaultParagraphFont"/>
    <w:link w:val="Heading5"/>
    <w:rsid w:val="00F60DA7"/>
    <w:rPr>
      <w:rFonts w:asciiTheme="majorHAnsi" w:eastAsiaTheme="majorEastAsia" w:hAnsiTheme="majorHAnsi" w:cstheme="majorBidi"/>
      <w:color w:val="2D788C" w:themeColor="accent1" w:themeShade="BF"/>
      <w:lang w:val="ro-RO"/>
    </w:rPr>
  </w:style>
  <w:style w:type="paragraph" w:customStyle="1" w:styleId="TableParagraph">
    <w:name w:val="Table Paragraph"/>
    <w:basedOn w:val="Normal"/>
    <w:uiPriority w:val="1"/>
    <w:qFormat/>
    <w:rsid w:val="00A5261D"/>
    <w:pPr>
      <w:widowControl w:val="0"/>
      <w:autoSpaceDE w:val="0"/>
      <w:autoSpaceDN w:val="0"/>
      <w:spacing w:after="0"/>
      <w:jc w:val="left"/>
    </w:pPr>
    <w:rPr>
      <w:rFonts w:ascii="Palatino Linotype" w:eastAsia="Palatino Linotype" w:hAnsi="Palatino Linotype" w:cs="Palatino Linotype"/>
      <w:lang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3430">
      <w:bodyDiv w:val="1"/>
      <w:marLeft w:val="0"/>
      <w:marRight w:val="0"/>
      <w:marTop w:val="0"/>
      <w:marBottom w:val="0"/>
      <w:divBdr>
        <w:top w:val="none" w:sz="0" w:space="0" w:color="auto"/>
        <w:left w:val="none" w:sz="0" w:space="0" w:color="auto"/>
        <w:bottom w:val="none" w:sz="0" w:space="0" w:color="auto"/>
        <w:right w:val="none" w:sz="0" w:space="0" w:color="auto"/>
      </w:divBdr>
    </w:div>
    <w:div w:id="39785144">
      <w:bodyDiv w:val="1"/>
      <w:marLeft w:val="0"/>
      <w:marRight w:val="0"/>
      <w:marTop w:val="0"/>
      <w:marBottom w:val="0"/>
      <w:divBdr>
        <w:top w:val="none" w:sz="0" w:space="0" w:color="auto"/>
        <w:left w:val="none" w:sz="0" w:space="0" w:color="auto"/>
        <w:bottom w:val="none" w:sz="0" w:space="0" w:color="auto"/>
        <w:right w:val="none" w:sz="0" w:space="0" w:color="auto"/>
      </w:divBdr>
    </w:div>
    <w:div w:id="53894759">
      <w:bodyDiv w:val="1"/>
      <w:marLeft w:val="0"/>
      <w:marRight w:val="0"/>
      <w:marTop w:val="0"/>
      <w:marBottom w:val="0"/>
      <w:divBdr>
        <w:top w:val="none" w:sz="0" w:space="0" w:color="auto"/>
        <w:left w:val="none" w:sz="0" w:space="0" w:color="auto"/>
        <w:bottom w:val="none" w:sz="0" w:space="0" w:color="auto"/>
        <w:right w:val="none" w:sz="0" w:space="0" w:color="auto"/>
      </w:divBdr>
    </w:div>
    <w:div w:id="65611088">
      <w:bodyDiv w:val="1"/>
      <w:marLeft w:val="0"/>
      <w:marRight w:val="0"/>
      <w:marTop w:val="0"/>
      <w:marBottom w:val="0"/>
      <w:divBdr>
        <w:top w:val="none" w:sz="0" w:space="0" w:color="auto"/>
        <w:left w:val="none" w:sz="0" w:space="0" w:color="auto"/>
        <w:bottom w:val="none" w:sz="0" w:space="0" w:color="auto"/>
        <w:right w:val="none" w:sz="0" w:space="0" w:color="auto"/>
      </w:divBdr>
    </w:div>
    <w:div w:id="82338310">
      <w:bodyDiv w:val="1"/>
      <w:marLeft w:val="0"/>
      <w:marRight w:val="0"/>
      <w:marTop w:val="0"/>
      <w:marBottom w:val="0"/>
      <w:divBdr>
        <w:top w:val="none" w:sz="0" w:space="0" w:color="auto"/>
        <w:left w:val="none" w:sz="0" w:space="0" w:color="auto"/>
        <w:bottom w:val="none" w:sz="0" w:space="0" w:color="auto"/>
        <w:right w:val="none" w:sz="0" w:space="0" w:color="auto"/>
      </w:divBdr>
    </w:div>
    <w:div w:id="88936888">
      <w:bodyDiv w:val="1"/>
      <w:marLeft w:val="0"/>
      <w:marRight w:val="0"/>
      <w:marTop w:val="0"/>
      <w:marBottom w:val="0"/>
      <w:divBdr>
        <w:top w:val="none" w:sz="0" w:space="0" w:color="auto"/>
        <w:left w:val="none" w:sz="0" w:space="0" w:color="auto"/>
        <w:bottom w:val="none" w:sz="0" w:space="0" w:color="auto"/>
        <w:right w:val="none" w:sz="0" w:space="0" w:color="auto"/>
      </w:divBdr>
    </w:div>
    <w:div w:id="129593348">
      <w:bodyDiv w:val="1"/>
      <w:marLeft w:val="0"/>
      <w:marRight w:val="0"/>
      <w:marTop w:val="0"/>
      <w:marBottom w:val="0"/>
      <w:divBdr>
        <w:top w:val="none" w:sz="0" w:space="0" w:color="auto"/>
        <w:left w:val="none" w:sz="0" w:space="0" w:color="auto"/>
        <w:bottom w:val="none" w:sz="0" w:space="0" w:color="auto"/>
        <w:right w:val="none" w:sz="0" w:space="0" w:color="auto"/>
      </w:divBdr>
    </w:div>
    <w:div w:id="138964823">
      <w:bodyDiv w:val="1"/>
      <w:marLeft w:val="0"/>
      <w:marRight w:val="0"/>
      <w:marTop w:val="0"/>
      <w:marBottom w:val="0"/>
      <w:divBdr>
        <w:top w:val="none" w:sz="0" w:space="0" w:color="auto"/>
        <w:left w:val="none" w:sz="0" w:space="0" w:color="auto"/>
        <w:bottom w:val="none" w:sz="0" w:space="0" w:color="auto"/>
        <w:right w:val="none" w:sz="0" w:space="0" w:color="auto"/>
      </w:divBdr>
    </w:div>
    <w:div w:id="252977404">
      <w:bodyDiv w:val="1"/>
      <w:marLeft w:val="0"/>
      <w:marRight w:val="0"/>
      <w:marTop w:val="0"/>
      <w:marBottom w:val="0"/>
      <w:divBdr>
        <w:top w:val="none" w:sz="0" w:space="0" w:color="auto"/>
        <w:left w:val="none" w:sz="0" w:space="0" w:color="auto"/>
        <w:bottom w:val="none" w:sz="0" w:space="0" w:color="auto"/>
        <w:right w:val="none" w:sz="0" w:space="0" w:color="auto"/>
      </w:divBdr>
    </w:div>
    <w:div w:id="266037133">
      <w:bodyDiv w:val="1"/>
      <w:marLeft w:val="0"/>
      <w:marRight w:val="0"/>
      <w:marTop w:val="0"/>
      <w:marBottom w:val="0"/>
      <w:divBdr>
        <w:top w:val="none" w:sz="0" w:space="0" w:color="auto"/>
        <w:left w:val="none" w:sz="0" w:space="0" w:color="auto"/>
        <w:bottom w:val="none" w:sz="0" w:space="0" w:color="auto"/>
        <w:right w:val="none" w:sz="0" w:space="0" w:color="auto"/>
      </w:divBdr>
    </w:div>
    <w:div w:id="270625333">
      <w:bodyDiv w:val="1"/>
      <w:marLeft w:val="0"/>
      <w:marRight w:val="0"/>
      <w:marTop w:val="0"/>
      <w:marBottom w:val="0"/>
      <w:divBdr>
        <w:top w:val="none" w:sz="0" w:space="0" w:color="auto"/>
        <w:left w:val="none" w:sz="0" w:space="0" w:color="auto"/>
        <w:bottom w:val="none" w:sz="0" w:space="0" w:color="auto"/>
        <w:right w:val="none" w:sz="0" w:space="0" w:color="auto"/>
      </w:divBdr>
    </w:div>
    <w:div w:id="289633862">
      <w:bodyDiv w:val="1"/>
      <w:marLeft w:val="0"/>
      <w:marRight w:val="0"/>
      <w:marTop w:val="0"/>
      <w:marBottom w:val="0"/>
      <w:divBdr>
        <w:top w:val="none" w:sz="0" w:space="0" w:color="auto"/>
        <w:left w:val="none" w:sz="0" w:space="0" w:color="auto"/>
        <w:bottom w:val="none" w:sz="0" w:space="0" w:color="auto"/>
        <w:right w:val="none" w:sz="0" w:space="0" w:color="auto"/>
      </w:divBdr>
    </w:div>
    <w:div w:id="338045076">
      <w:bodyDiv w:val="1"/>
      <w:marLeft w:val="0"/>
      <w:marRight w:val="0"/>
      <w:marTop w:val="0"/>
      <w:marBottom w:val="0"/>
      <w:divBdr>
        <w:top w:val="none" w:sz="0" w:space="0" w:color="auto"/>
        <w:left w:val="none" w:sz="0" w:space="0" w:color="auto"/>
        <w:bottom w:val="none" w:sz="0" w:space="0" w:color="auto"/>
        <w:right w:val="none" w:sz="0" w:space="0" w:color="auto"/>
      </w:divBdr>
    </w:div>
    <w:div w:id="341856629">
      <w:bodyDiv w:val="1"/>
      <w:marLeft w:val="0"/>
      <w:marRight w:val="0"/>
      <w:marTop w:val="0"/>
      <w:marBottom w:val="0"/>
      <w:divBdr>
        <w:top w:val="none" w:sz="0" w:space="0" w:color="auto"/>
        <w:left w:val="none" w:sz="0" w:space="0" w:color="auto"/>
        <w:bottom w:val="none" w:sz="0" w:space="0" w:color="auto"/>
        <w:right w:val="none" w:sz="0" w:space="0" w:color="auto"/>
      </w:divBdr>
    </w:div>
    <w:div w:id="368267911">
      <w:bodyDiv w:val="1"/>
      <w:marLeft w:val="0"/>
      <w:marRight w:val="0"/>
      <w:marTop w:val="0"/>
      <w:marBottom w:val="0"/>
      <w:divBdr>
        <w:top w:val="none" w:sz="0" w:space="0" w:color="auto"/>
        <w:left w:val="none" w:sz="0" w:space="0" w:color="auto"/>
        <w:bottom w:val="none" w:sz="0" w:space="0" w:color="auto"/>
        <w:right w:val="none" w:sz="0" w:space="0" w:color="auto"/>
      </w:divBdr>
    </w:div>
    <w:div w:id="386076945">
      <w:bodyDiv w:val="1"/>
      <w:marLeft w:val="0"/>
      <w:marRight w:val="0"/>
      <w:marTop w:val="0"/>
      <w:marBottom w:val="0"/>
      <w:divBdr>
        <w:top w:val="none" w:sz="0" w:space="0" w:color="auto"/>
        <w:left w:val="none" w:sz="0" w:space="0" w:color="auto"/>
        <w:bottom w:val="none" w:sz="0" w:space="0" w:color="auto"/>
        <w:right w:val="none" w:sz="0" w:space="0" w:color="auto"/>
      </w:divBdr>
    </w:div>
    <w:div w:id="390738997">
      <w:bodyDiv w:val="1"/>
      <w:marLeft w:val="0"/>
      <w:marRight w:val="0"/>
      <w:marTop w:val="0"/>
      <w:marBottom w:val="0"/>
      <w:divBdr>
        <w:top w:val="none" w:sz="0" w:space="0" w:color="auto"/>
        <w:left w:val="none" w:sz="0" w:space="0" w:color="auto"/>
        <w:bottom w:val="none" w:sz="0" w:space="0" w:color="auto"/>
        <w:right w:val="none" w:sz="0" w:space="0" w:color="auto"/>
      </w:divBdr>
    </w:div>
    <w:div w:id="397171757">
      <w:bodyDiv w:val="1"/>
      <w:marLeft w:val="0"/>
      <w:marRight w:val="0"/>
      <w:marTop w:val="0"/>
      <w:marBottom w:val="0"/>
      <w:divBdr>
        <w:top w:val="none" w:sz="0" w:space="0" w:color="auto"/>
        <w:left w:val="none" w:sz="0" w:space="0" w:color="auto"/>
        <w:bottom w:val="none" w:sz="0" w:space="0" w:color="auto"/>
        <w:right w:val="none" w:sz="0" w:space="0" w:color="auto"/>
      </w:divBdr>
    </w:div>
    <w:div w:id="407966311">
      <w:bodyDiv w:val="1"/>
      <w:marLeft w:val="0"/>
      <w:marRight w:val="0"/>
      <w:marTop w:val="0"/>
      <w:marBottom w:val="0"/>
      <w:divBdr>
        <w:top w:val="none" w:sz="0" w:space="0" w:color="auto"/>
        <w:left w:val="none" w:sz="0" w:space="0" w:color="auto"/>
        <w:bottom w:val="none" w:sz="0" w:space="0" w:color="auto"/>
        <w:right w:val="none" w:sz="0" w:space="0" w:color="auto"/>
      </w:divBdr>
    </w:div>
    <w:div w:id="409809978">
      <w:bodyDiv w:val="1"/>
      <w:marLeft w:val="0"/>
      <w:marRight w:val="0"/>
      <w:marTop w:val="0"/>
      <w:marBottom w:val="0"/>
      <w:divBdr>
        <w:top w:val="none" w:sz="0" w:space="0" w:color="auto"/>
        <w:left w:val="none" w:sz="0" w:space="0" w:color="auto"/>
        <w:bottom w:val="none" w:sz="0" w:space="0" w:color="auto"/>
        <w:right w:val="none" w:sz="0" w:space="0" w:color="auto"/>
      </w:divBdr>
    </w:div>
    <w:div w:id="438574713">
      <w:bodyDiv w:val="1"/>
      <w:marLeft w:val="0"/>
      <w:marRight w:val="0"/>
      <w:marTop w:val="0"/>
      <w:marBottom w:val="0"/>
      <w:divBdr>
        <w:top w:val="none" w:sz="0" w:space="0" w:color="auto"/>
        <w:left w:val="none" w:sz="0" w:space="0" w:color="auto"/>
        <w:bottom w:val="none" w:sz="0" w:space="0" w:color="auto"/>
        <w:right w:val="none" w:sz="0" w:space="0" w:color="auto"/>
      </w:divBdr>
    </w:div>
    <w:div w:id="439956280">
      <w:bodyDiv w:val="1"/>
      <w:marLeft w:val="0"/>
      <w:marRight w:val="0"/>
      <w:marTop w:val="0"/>
      <w:marBottom w:val="0"/>
      <w:divBdr>
        <w:top w:val="none" w:sz="0" w:space="0" w:color="auto"/>
        <w:left w:val="none" w:sz="0" w:space="0" w:color="auto"/>
        <w:bottom w:val="none" w:sz="0" w:space="0" w:color="auto"/>
        <w:right w:val="none" w:sz="0" w:space="0" w:color="auto"/>
      </w:divBdr>
    </w:div>
    <w:div w:id="470442759">
      <w:bodyDiv w:val="1"/>
      <w:marLeft w:val="0"/>
      <w:marRight w:val="0"/>
      <w:marTop w:val="0"/>
      <w:marBottom w:val="0"/>
      <w:divBdr>
        <w:top w:val="none" w:sz="0" w:space="0" w:color="auto"/>
        <w:left w:val="none" w:sz="0" w:space="0" w:color="auto"/>
        <w:bottom w:val="none" w:sz="0" w:space="0" w:color="auto"/>
        <w:right w:val="none" w:sz="0" w:space="0" w:color="auto"/>
      </w:divBdr>
    </w:div>
    <w:div w:id="485510352">
      <w:bodyDiv w:val="1"/>
      <w:marLeft w:val="0"/>
      <w:marRight w:val="0"/>
      <w:marTop w:val="0"/>
      <w:marBottom w:val="0"/>
      <w:divBdr>
        <w:top w:val="none" w:sz="0" w:space="0" w:color="auto"/>
        <w:left w:val="none" w:sz="0" w:space="0" w:color="auto"/>
        <w:bottom w:val="none" w:sz="0" w:space="0" w:color="auto"/>
        <w:right w:val="none" w:sz="0" w:space="0" w:color="auto"/>
      </w:divBdr>
    </w:div>
    <w:div w:id="540476590">
      <w:bodyDiv w:val="1"/>
      <w:marLeft w:val="0"/>
      <w:marRight w:val="0"/>
      <w:marTop w:val="0"/>
      <w:marBottom w:val="0"/>
      <w:divBdr>
        <w:top w:val="none" w:sz="0" w:space="0" w:color="auto"/>
        <w:left w:val="none" w:sz="0" w:space="0" w:color="auto"/>
        <w:bottom w:val="none" w:sz="0" w:space="0" w:color="auto"/>
        <w:right w:val="none" w:sz="0" w:space="0" w:color="auto"/>
      </w:divBdr>
    </w:div>
    <w:div w:id="602111021">
      <w:bodyDiv w:val="1"/>
      <w:marLeft w:val="0"/>
      <w:marRight w:val="0"/>
      <w:marTop w:val="0"/>
      <w:marBottom w:val="0"/>
      <w:divBdr>
        <w:top w:val="none" w:sz="0" w:space="0" w:color="auto"/>
        <w:left w:val="none" w:sz="0" w:space="0" w:color="auto"/>
        <w:bottom w:val="none" w:sz="0" w:space="0" w:color="auto"/>
        <w:right w:val="none" w:sz="0" w:space="0" w:color="auto"/>
      </w:divBdr>
    </w:div>
    <w:div w:id="656035949">
      <w:bodyDiv w:val="1"/>
      <w:marLeft w:val="0"/>
      <w:marRight w:val="0"/>
      <w:marTop w:val="0"/>
      <w:marBottom w:val="0"/>
      <w:divBdr>
        <w:top w:val="none" w:sz="0" w:space="0" w:color="auto"/>
        <w:left w:val="none" w:sz="0" w:space="0" w:color="auto"/>
        <w:bottom w:val="none" w:sz="0" w:space="0" w:color="auto"/>
        <w:right w:val="none" w:sz="0" w:space="0" w:color="auto"/>
      </w:divBdr>
    </w:div>
    <w:div w:id="676470366">
      <w:bodyDiv w:val="1"/>
      <w:marLeft w:val="0"/>
      <w:marRight w:val="0"/>
      <w:marTop w:val="0"/>
      <w:marBottom w:val="0"/>
      <w:divBdr>
        <w:top w:val="none" w:sz="0" w:space="0" w:color="auto"/>
        <w:left w:val="none" w:sz="0" w:space="0" w:color="auto"/>
        <w:bottom w:val="none" w:sz="0" w:space="0" w:color="auto"/>
        <w:right w:val="none" w:sz="0" w:space="0" w:color="auto"/>
      </w:divBdr>
    </w:div>
    <w:div w:id="677540608">
      <w:bodyDiv w:val="1"/>
      <w:marLeft w:val="0"/>
      <w:marRight w:val="0"/>
      <w:marTop w:val="0"/>
      <w:marBottom w:val="0"/>
      <w:divBdr>
        <w:top w:val="none" w:sz="0" w:space="0" w:color="auto"/>
        <w:left w:val="none" w:sz="0" w:space="0" w:color="auto"/>
        <w:bottom w:val="none" w:sz="0" w:space="0" w:color="auto"/>
        <w:right w:val="none" w:sz="0" w:space="0" w:color="auto"/>
      </w:divBdr>
      <w:divsChild>
        <w:div w:id="153688690">
          <w:marLeft w:val="0"/>
          <w:marRight w:val="0"/>
          <w:marTop w:val="0"/>
          <w:marBottom w:val="0"/>
          <w:divBdr>
            <w:top w:val="none" w:sz="0" w:space="0" w:color="auto"/>
            <w:left w:val="none" w:sz="0" w:space="0" w:color="auto"/>
            <w:bottom w:val="none" w:sz="0" w:space="0" w:color="auto"/>
            <w:right w:val="none" w:sz="0" w:space="0" w:color="auto"/>
          </w:divBdr>
        </w:div>
      </w:divsChild>
    </w:div>
    <w:div w:id="686517287">
      <w:bodyDiv w:val="1"/>
      <w:marLeft w:val="0"/>
      <w:marRight w:val="0"/>
      <w:marTop w:val="0"/>
      <w:marBottom w:val="0"/>
      <w:divBdr>
        <w:top w:val="none" w:sz="0" w:space="0" w:color="auto"/>
        <w:left w:val="none" w:sz="0" w:space="0" w:color="auto"/>
        <w:bottom w:val="none" w:sz="0" w:space="0" w:color="auto"/>
        <w:right w:val="none" w:sz="0" w:space="0" w:color="auto"/>
      </w:divBdr>
    </w:div>
    <w:div w:id="691951855">
      <w:bodyDiv w:val="1"/>
      <w:marLeft w:val="0"/>
      <w:marRight w:val="0"/>
      <w:marTop w:val="0"/>
      <w:marBottom w:val="0"/>
      <w:divBdr>
        <w:top w:val="none" w:sz="0" w:space="0" w:color="auto"/>
        <w:left w:val="none" w:sz="0" w:space="0" w:color="auto"/>
        <w:bottom w:val="none" w:sz="0" w:space="0" w:color="auto"/>
        <w:right w:val="none" w:sz="0" w:space="0" w:color="auto"/>
      </w:divBdr>
    </w:div>
    <w:div w:id="765540430">
      <w:bodyDiv w:val="1"/>
      <w:marLeft w:val="0"/>
      <w:marRight w:val="0"/>
      <w:marTop w:val="0"/>
      <w:marBottom w:val="0"/>
      <w:divBdr>
        <w:top w:val="none" w:sz="0" w:space="0" w:color="auto"/>
        <w:left w:val="none" w:sz="0" w:space="0" w:color="auto"/>
        <w:bottom w:val="none" w:sz="0" w:space="0" w:color="auto"/>
        <w:right w:val="none" w:sz="0" w:space="0" w:color="auto"/>
      </w:divBdr>
    </w:div>
    <w:div w:id="769666902">
      <w:bodyDiv w:val="1"/>
      <w:marLeft w:val="0"/>
      <w:marRight w:val="0"/>
      <w:marTop w:val="0"/>
      <w:marBottom w:val="0"/>
      <w:divBdr>
        <w:top w:val="none" w:sz="0" w:space="0" w:color="auto"/>
        <w:left w:val="none" w:sz="0" w:space="0" w:color="auto"/>
        <w:bottom w:val="none" w:sz="0" w:space="0" w:color="auto"/>
        <w:right w:val="none" w:sz="0" w:space="0" w:color="auto"/>
      </w:divBdr>
    </w:div>
    <w:div w:id="813134579">
      <w:bodyDiv w:val="1"/>
      <w:marLeft w:val="0"/>
      <w:marRight w:val="0"/>
      <w:marTop w:val="0"/>
      <w:marBottom w:val="0"/>
      <w:divBdr>
        <w:top w:val="none" w:sz="0" w:space="0" w:color="auto"/>
        <w:left w:val="none" w:sz="0" w:space="0" w:color="auto"/>
        <w:bottom w:val="none" w:sz="0" w:space="0" w:color="auto"/>
        <w:right w:val="none" w:sz="0" w:space="0" w:color="auto"/>
      </w:divBdr>
    </w:div>
    <w:div w:id="819888017">
      <w:bodyDiv w:val="1"/>
      <w:marLeft w:val="0"/>
      <w:marRight w:val="0"/>
      <w:marTop w:val="0"/>
      <w:marBottom w:val="0"/>
      <w:divBdr>
        <w:top w:val="none" w:sz="0" w:space="0" w:color="auto"/>
        <w:left w:val="none" w:sz="0" w:space="0" w:color="auto"/>
        <w:bottom w:val="none" w:sz="0" w:space="0" w:color="auto"/>
        <w:right w:val="none" w:sz="0" w:space="0" w:color="auto"/>
      </w:divBdr>
    </w:div>
    <w:div w:id="830677211">
      <w:bodyDiv w:val="1"/>
      <w:marLeft w:val="0"/>
      <w:marRight w:val="0"/>
      <w:marTop w:val="0"/>
      <w:marBottom w:val="0"/>
      <w:divBdr>
        <w:top w:val="none" w:sz="0" w:space="0" w:color="auto"/>
        <w:left w:val="none" w:sz="0" w:space="0" w:color="auto"/>
        <w:bottom w:val="none" w:sz="0" w:space="0" w:color="auto"/>
        <w:right w:val="none" w:sz="0" w:space="0" w:color="auto"/>
      </w:divBdr>
    </w:div>
    <w:div w:id="834148747">
      <w:bodyDiv w:val="1"/>
      <w:marLeft w:val="0"/>
      <w:marRight w:val="0"/>
      <w:marTop w:val="0"/>
      <w:marBottom w:val="0"/>
      <w:divBdr>
        <w:top w:val="none" w:sz="0" w:space="0" w:color="auto"/>
        <w:left w:val="none" w:sz="0" w:space="0" w:color="auto"/>
        <w:bottom w:val="none" w:sz="0" w:space="0" w:color="auto"/>
        <w:right w:val="none" w:sz="0" w:space="0" w:color="auto"/>
      </w:divBdr>
    </w:div>
    <w:div w:id="846553066">
      <w:bodyDiv w:val="1"/>
      <w:marLeft w:val="0"/>
      <w:marRight w:val="0"/>
      <w:marTop w:val="0"/>
      <w:marBottom w:val="0"/>
      <w:divBdr>
        <w:top w:val="none" w:sz="0" w:space="0" w:color="auto"/>
        <w:left w:val="none" w:sz="0" w:space="0" w:color="auto"/>
        <w:bottom w:val="none" w:sz="0" w:space="0" w:color="auto"/>
        <w:right w:val="none" w:sz="0" w:space="0" w:color="auto"/>
      </w:divBdr>
    </w:div>
    <w:div w:id="876894478">
      <w:bodyDiv w:val="1"/>
      <w:marLeft w:val="0"/>
      <w:marRight w:val="0"/>
      <w:marTop w:val="0"/>
      <w:marBottom w:val="0"/>
      <w:divBdr>
        <w:top w:val="none" w:sz="0" w:space="0" w:color="auto"/>
        <w:left w:val="none" w:sz="0" w:space="0" w:color="auto"/>
        <w:bottom w:val="none" w:sz="0" w:space="0" w:color="auto"/>
        <w:right w:val="none" w:sz="0" w:space="0" w:color="auto"/>
      </w:divBdr>
    </w:div>
    <w:div w:id="892079289">
      <w:bodyDiv w:val="1"/>
      <w:marLeft w:val="0"/>
      <w:marRight w:val="0"/>
      <w:marTop w:val="0"/>
      <w:marBottom w:val="0"/>
      <w:divBdr>
        <w:top w:val="none" w:sz="0" w:space="0" w:color="auto"/>
        <w:left w:val="none" w:sz="0" w:space="0" w:color="auto"/>
        <w:bottom w:val="none" w:sz="0" w:space="0" w:color="auto"/>
        <w:right w:val="none" w:sz="0" w:space="0" w:color="auto"/>
      </w:divBdr>
    </w:div>
    <w:div w:id="912858107">
      <w:bodyDiv w:val="1"/>
      <w:marLeft w:val="0"/>
      <w:marRight w:val="0"/>
      <w:marTop w:val="0"/>
      <w:marBottom w:val="0"/>
      <w:divBdr>
        <w:top w:val="none" w:sz="0" w:space="0" w:color="auto"/>
        <w:left w:val="none" w:sz="0" w:space="0" w:color="auto"/>
        <w:bottom w:val="none" w:sz="0" w:space="0" w:color="auto"/>
        <w:right w:val="none" w:sz="0" w:space="0" w:color="auto"/>
      </w:divBdr>
    </w:div>
    <w:div w:id="921913531">
      <w:bodyDiv w:val="1"/>
      <w:marLeft w:val="0"/>
      <w:marRight w:val="0"/>
      <w:marTop w:val="0"/>
      <w:marBottom w:val="0"/>
      <w:divBdr>
        <w:top w:val="none" w:sz="0" w:space="0" w:color="auto"/>
        <w:left w:val="none" w:sz="0" w:space="0" w:color="auto"/>
        <w:bottom w:val="none" w:sz="0" w:space="0" w:color="auto"/>
        <w:right w:val="none" w:sz="0" w:space="0" w:color="auto"/>
      </w:divBdr>
    </w:div>
    <w:div w:id="930891901">
      <w:bodyDiv w:val="1"/>
      <w:marLeft w:val="0"/>
      <w:marRight w:val="0"/>
      <w:marTop w:val="0"/>
      <w:marBottom w:val="0"/>
      <w:divBdr>
        <w:top w:val="none" w:sz="0" w:space="0" w:color="auto"/>
        <w:left w:val="none" w:sz="0" w:space="0" w:color="auto"/>
        <w:bottom w:val="none" w:sz="0" w:space="0" w:color="auto"/>
        <w:right w:val="none" w:sz="0" w:space="0" w:color="auto"/>
      </w:divBdr>
    </w:div>
    <w:div w:id="952327863">
      <w:bodyDiv w:val="1"/>
      <w:marLeft w:val="0"/>
      <w:marRight w:val="0"/>
      <w:marTop w:val="0"/>
      <w:marBottom w:val="0"/>
      <w:divBdr>
        <w:top w:val="none" w:sz="0" w:space="0" w:color="auto"/>
        <w:left w:val="none" w:sz="0" w:space="0" w:color="auto"/>
        <w:bottom w:val="none" w:sz="0" w:space="0" w:color="auto"/>
        <w:right w:val="none" w:sz="0" w:space="0" w:color="auto"/>
      </w:divBdr>
      <w:divsChild>
        <w:div w:id="564265422">
          <w:marLeft w:val="0"/>
          <w:marRight w:val="0"/>
          <w:marTop w:val="0"/>
          <w:marBottom w:val="975"/>
          <w:divBdr>
            <w:top w:val="none" w:sz="0" w:space="0" w:color="auto"/>
            <w:left w:val="none" w:sz="0" w:space="0" w:color="auto"/>
            <w:bottom w:val="none" w:sz="0" w:space="0" w:color="auto"/>
            <w:right w:val="none" w:sz="0" w:space="0" w:color="auto"/>
          </w:divBdr>
          <w:divsChild>
            <w:div w:id="206910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8634">
      <w:bodyDiv w:val="1"/>
      <w:marLeft w:val="0"/>
      <w:marRight w:val="0"/>
      <w:marTop w:val="0"/>
      <w:marBottom w:val="0"/>
      <w:divBdr>
        <w:top w:val="none" w:sz="0" w:space="0" w:color="auto"/>
        <w:left w:val="none" w:sz="0" w:space="0" w:color="auto"/>
        <w:bottom w:val="none" w:sz="0" w:space="0" w:color="auto"/>
        <w:right w:val="none" w:sz="0" w:space="0" w:color="auto"/>
      </w:divBdr>
    </w:div>
    <w:div w:id="1015571028">
      <w:bodyDiv w:val="1"/>
      <w:marLeft w:val="0"/>
      <w:marRight w:val="0"/>
      <w:marTop w:val="0"/>
      <w:marBottom w:val="0"/>
      <w:divBdr>
        <w:top w:val="none" w:sz="0" w:space="0" w:color="auto"/>
        <w:left w:val="none" w:sz="0" w:space="0" w:color="auto"/>
        <w:bottom w:val="none" w:sz="0" w:space="0" w:color="auto"/>
        <w:right w:val="none" w:sz="0" w:space="0" w:color="auto"/>
      </w:divBdr>
    </w:div>
    <w:div w:id="1020081383">
      <w:bodyDiv w:val="1"/>
      <w:marLeft w:val="0"/>
      <w:marRight w:val="0"/>
      <w:marTop w:val="0"/>
      <w:marBottom w:val="0"/>
      <w:divBdr>
        <w:top w:val="none" w:sz="0" w:space="0" w:color="auto"/>
        <w:left w:val="none" w:sz="0" w:space="0" w:color="auto"/>
        <w:bottom w:val="none" w:sz="0" w:space="0" w:color="auto"/>
        <w:right w:val="none" w:sz="0" w:space="0" w:color="auto"/>
      </w:divBdr>
    </w:div>
    <w:div w:id="1037509038">
      <w:bodyDiv w:val="1"/>
      <w:marLeft w:val="0"/>
      <w:marRight w:val="0"/>
      <w:marTop w:val="0"/>
      <w:marBottom w:val="0"/>
      <w:divBdr>
        <w:top w:val="none" w:sz="0" w:space="0" w:color="auto"/>
        <w:left w:val="none" w:sz="0" w:space="0" w:color="auto"/>
        <w:bottom w:val="none" w:sz="0" w:space="0" w:color="auto"/>
        <w:right w:val="none" w:sz="0" w:space="0" w:color="auto"/>
      </w:divBdr>
    </w:div>
    <w:div w:id="1056002782">
      <w:bodyDiv w:val="1"/>
      <w:marLeft w:val="0"/>
      <w:marRight w:val="0"/>
      <w:marTop w:val="0"/>
      <w:marBottom w:val="0"/>
      <w:divBdr>
        <w:top w:val="none" w:sz="0" w:space="0" w:color="auto"/>
        <w:left w:val="none" w:sz="0" w:space="0" w:color="auto"/>
        <w:bottom w:val="none" w:sz="0" w:space="0" w:color="auto"/>
        <w:right w:val="none" w:sz="0" w:space="0" w:color="auto"/>
      </w:divBdr>
    </w:div>
    <w:div w:id="1059745325">
      <w:bodyDiv w:val="1"/>
      <w:marLeft w:val="0"/>
      <w:marRight w:val="0"/>
      <w:marTop w:val="0"/>
      <w:marBottom w:val="0"/>
      <w:divBdr>
        <w:top w:val="none" w:sz="0" w:space="0" w:color="auto"/>
        <w:left w:val="none" w:sz="0" w:space="0" w:color="auto"/>
        <w:bottom w:val="none" w:sz="0" w:space="0" w:color="auto"/>
        <w:right w:val="none" w:sz="0" w:space="0" w:color="auto"/>
      </w:divBdr>
    </w:div>
    <w:div w:id="1070616752">
      <w:bodyDiv w:val="1"/>
      <w:marLeft w:val="0"/>
      <w:marRight w:val="0"/>
      <w:marTop w:val="0"/>
      <w:marBottom w:val="0"/>
      <w:divBdr>
        <w:top w:val="none" w:sz="0" w:space="0" w:color="auto"/>
        <w:left w:val="none" w:sz="0" w:space="0" w:color="auto"/>
        <w:bottom w:val="none" w:sz="0" w:space="0" w:color="auto"/>
        <w:right w:val="none" w:sz="0" w:space="0" w:color="auto"/>
      </w:divBdr>
    </w:div>
    <w:div w:id="1080054125">
      <w:bodyDiv w:val="1"/>
      <w:marLeft w:val="0"/>
      <w:marRight w:val="0"/>
      <w:marTop w:val="0"/>
      <w:marBottom w:val="0"/>
      <w:divBdr>
        <w:top w:val="none" w:sz="0" w:space="0" w:color="auto"/>
        <w:left w:val="none" w:sz="0" w:space="0" w:color="auto"/>
        <w:bottom w:val="none" w:sz="0" w:space="0" w:color="auto"/>
        <w:right w:val="none" w:sz="0" w:space="0" w:color="auto"/>
      </w:divBdr>
    </w:div>
    <w:div w:id="1120344213">
      <w:bodyDiv w:val="1"/>
      <w:marLeft w:val="0"/>
      <w:marRight w:val="0"/>
      <w:marTop w:val="0"/>
      <w:marBottom w:val="0"/>
      <w:divBdr>
        <w:top w:val="none" w:sz="0" w:space="0" w:color="auto"/>
        <w:left w:val="none" w:sz="0" w:space="0" w:color="auto"/>
        <w:bottom w:val="none" w:sz="0" w:space="0" w:color="auto"/>
        <w:right w:val="none" w:sz="0" w:space="0" w:color="auto"/>
      </w:divBdr>
    </w:div>
    <w:div w:id="1179999169">
      <w:bodyDiv w:val="1"/>
      <w:marLeft w:val="0"/>
      <w:marRight w:val="0"/>
      <w:marTop w:val="0"/>
      <w:marBottom w:val="0"/>
      <w:divBdr>
        <w:top w:val="none" w:sz="0" w:space="0" w:color="auto"/>
        <w:left w:val="none" w:sz="0" w:space="0" w:color="auto"/>
        <w:bottom w:val="none" w:sz="0" w:space="0" w:color="auto"/>
        <w:right w:val="none" w:sz="0" w:space="0" w:color="auto"/>
      </w:divBdr>
    </w:div>
    <w:div w:id="1209101403">
      <w:bodyDiv w:val="1"/>
      <w:marLeft w:val="0"/>
      <w:marRight w:val="0"/>
      <w:marTop w:val="0"/>
      <w:marBottom w:val="0"/>
      <w:divBdr>
        <w:top w:val="none" w:sz="0" w:space="0" w:color="auto"/>
        <w:left w:val="none" w:sz="0" w:space="0" w:color="auto"/>
        <w:bottom w:val="none" w:sz="0" w:space="0" w:color="auto"/>
        <w:right w:val="none" w:sz="0" w:space="0" w:color="auto"/>
      </w:divBdr>
    </w:div>
    <w:div w:id="1277785367">
      <w:bodyDiv w:val="1"/>
      <w:marLeft w:val="0"/>
      <w:marRight w:val="0"/>
      <w:marTop w:val="0"/>
      <w:marBottom w:val="0"/>
      <w:divBdr>
        <w:top w:val="none" w:sz="0" w:space="0" w:color="auto"/>
        <w:left w:val="none" w:sz="0" w:space="0" w:color="auto"/>
        <w:bottom w:val="none" w:sz="0" w:space="0" w:color="auto"/>
        <w:right w:val="none" w:sz="0" w:space="0" w:color="auto"/>
      </w:divBdr>
    </w:div>
    <w:div w:id="1311786202">
      <w:bodyDiv w:val="1"/>
      <w:marLeft w:val="0"/>
      <w:marRight w:val="0"/>
      <w:marTop w:val="0"/>
      <w:marBottom w:val="0"/>
      <w:divBdr>
        <w:top w:val="none" w:sz="0" w:space="0" w:color="auto"/>
        <w:left w:val="none" w:sz="0" w:space="0" w:color="auto"/>
        <w:bottom w:val="none" w:sz="0" w:space="0" w:color="auto"/>
        <w:right w:val="none" w:sz="0" w:space="0" w:color="auto"/>
      </w:divBdr>
    </w:div>
    <w:div w:id="1313023095">
      <w:bodyDiv w:val="1"/>
      <w:marLeft w:val="0"/>
      <w:marRight w:val="0"/>
      <w:marTop w:val="0"/>
      <w:marBottom w:val="0"/>
      <w:divBdr>
        <w:top w:val="none" w:sz="0" w:space="0" w:color="auto"/>
        <w:left w:val="none" w:sz="0" w:space="0" w:color="auto"/>
        <w:bottom w:val="none" w:sz="0" w:space="0" w:color="auto"/>
        <w:right w:val="none" w:sz="0" w:space="0" w:color="auto"/>
      </w:divBdr>
    </w:div>
    <w:div w:id="1315917667">
      <w:bodyDiv w:val="1"/>
      <w:marLeft w:val="0"/>
      <w:marRight w:val="0"/>
      <w:marTop w:val="0"/>
      <w:marBottom w:val="0"/>
      <w:divBdr>
        <w:top w:val="none" w:sz="0" w:space="0" w:color="auto"/>
        <w:left w:val="none" w:sz="0" w:space="0" w:color="auto"/>
        <w:bottom w:val="none" w:sz="0" w:space="0" w:color="auto"/>
        <w:right w:val="none" w:sz="0" w:space="0" w:color="auto"/>
      </w:divBdr>
    </w:div>
    <w:div w:id="1316685370">
      <w:bodyDiv w:val="1"/>
      <w:marLeft w:val="0"/>
      <w:marRight w:val="0"/>
      <w:marTop w:val="0"/>
      <w:marBottom w:val="0"/>
      <w:divBdr>
        <w:top w:val="none" w:sz="0" w:space="0" w:color="auto"/>
        <w:left w:val="none" w:sz="0" w:space="0" w:color="auto"/>
        <w:bottom w:val="none" w:sz="0" w:space="0" w:color="auto"/>
        <w:right w:val="none" w:sz="0" w:space="0" w:color="auto"/>
      </w:divBdr>
    </w:div>
    <w:div w:id="1326664417">
      <w:bodyDiv w:val="1"/>
      <w:marLeft w:val="0"/>
      <w:marRight w:val="0"/>
      <w:marTop w:val="0"/>
      <w:marBottom w:val="0"/>
      <w:divBdr>
        <w:top w:val="none" w:sz="0" w:space="0" w:color="auto"/>
        <w:left w:val="none" w:sz="0" w:space="0" w:color="auto"/>
        <w:bottom w:val="none" w:sz="0" w:space="0" w:color="auto"/>
        <w:right w:val="none" w:sz="0" w:space="0" w:color="auto"/>
      </w:divBdr>
    </w:div>
    <w:div w:id="1330668657">
      <w:bodyDiv w:val="1"/>
      <w:marLeft w:val="0"/>
      <w:marRight w:val="0"/>
      <w:marTop w:val="0"/>
      <w:marBottom w:val="0"/>
      <w:divBdr>
        <w:top w:val="none" w:sz="0" w:space="0" w:color="auto"/>
        <w:left w:val="none" w:sz="0" w:space="0" w:color="auto"/>
        <w:bottom w:val="none" w:sz="0" w:space="0" w:color="auto"/>
        <w:right w:val="none" w:sz="0" w:space="0" w:color="auto"/>
      </w:divBdr>
    </w:div>
    <w:div w:id="1348799035">
      <w:bodyDiv w:val="1"/>
      <w:marLeft w:val="0"/>
      <w:marRight w:val="0"/>
      <w:marTop w:val="0"/>
      <w:marBottom w:val="0"/>
      <w:divBdr>
        <w:top w:val="none" w:sz="0" w:space="0" w:color="auto"/>
        <w:left w:val="none" w:sz="0" w:space="0" w:color="auto"/>
        <w:bottom w:val="none" w:sz="0" w:space="0" w:color="auto"/>
        <w:right w:val="none" w:sz="0" w:space="0" w:color="auto"/>
      </w:divBdr>
    </w:div>
    <w:div w:id="1358503484">
      <w:bodyDiv w:val="1"/>
      <w:marLeft w:val="0"/>
      <w:marRight w:val="0"/>
      <w:marTop w:val="0"/>
      <w:marBottom w:val="0"/>
      <w:divBdr>
        <w:top w:val="none" w:sz="0" w:space="0" w:color="auto"/>
        <w:left w:val="none" w:sz="0" w:space="0" w:color="auto"/>
        <w:bottom w:val="none" w:sz="0" w:space="0" w:color="auto"/>
        <w:right w:val="none" w:sz="0" w:space="0" w:color="auto"/>
      </w:divBdr>
    </w:div>
    <w:div w:id="1366248035">
      <w:bodyDiv w:val="1"/>
      <w:marLeft w:val="0"/>
      <w:marRight w:val="0"/>
      <w:marTop w:val="0"/>
      <w:marBottom w:val="0"/>
      <w:divBdr>
        <w:top w:val="none" w:sz="0" w:space="0" w:color="auto"/>
        <w:left w:val="none" w:sz="0" w:space="0" w:color="auto"/>
        <w:bottom w:val="none" w:sz="0" w:space="0" w:color="auto"/>
        <w:right w:val="none" w:sz="0" w:space="0" w:color="auto"/>
      </w:divBdr>
    </w:div>
    <w:div w:id="1372145166">
      <w:bodyDiv w:val="1"/>
      <w:marLeft w:val="0"/>
      <w:marRight w:val="0"/>
      <w:marTop w:val="0"/>
      <w:marBottom w:val="0"/>
      <w:divBdr>
        <w:top w:val="none" w:sz="0" w:space="0" w:color="auto"/>
        <w:left w:val="none" w:sz="0" w:space="0" w:color="auto"/>
        <w:bottom w:val="none" w:sz="0" w:space="0" w:color="auto"/>
        <w:right w:val="none" w:sz="0" w:space="0" w:color="auto"/>
      </w:divBdr>
    </w:div>
    <w:div w:id="1393891999">
      <w:bodyDiv w:val="1"/>
      <w:marLeft w:val="0"/>
      <w:marRight w:val="0"/>
      <w:marTop w:val="0"/>
      <w:marBottom w:val="0"/>
      <w:divBdr>
        <w:top w:val="none" w:sz="0" w:space="0" w:color="auto"/>
        <w:left w:val="none" w:sz="0" w:space="0" w:color="auto"/>
        <w:bottom w:val="none" w:sz="0" w:space="0" w:color="auto"/>
        <w:right w:val="none" w:sz="0" w:space="0" w:color="auto"/>
      </w:divBdr>
    </w:div>
    <w:div w:id="1436293271">
      <w:bodyDiv w:val="1"/>
      <w:marLeft w:val="0"/>
      <w:marRight w:val="0"/>
      <w:marTop w:val="0"/>
      <w:marBottom w:val="0"/>
      <w:divBdr>
        <w:top w:val="none" w:sz="0" w:space="0" w:color="auto"/>
        <w:left w:val="none" w:sz="0" w:space="0" w:color="auto"/>
        <w:bottom w:val="none" w:sz="0" w:space="0" w:color="auto"/>
        <w:right w:val="none" w:sz="0" w:space="0" w:color="auto"/>
      </w:divBdr>
    </w:div>
    <w:div w:id="1440956518">
      <w:bodyDiv w:val="1"/>
      <w:marLeft w:val="0"/>
      <w:marRight w:val="0"/>
      <w:marTop w:val="0"/>
      <w:marBottom w:val="0"/>
      <w:divBdr>
        <w:top w:val="none" w:sz="0" w:space="0" w:color="auto"/>
        <w:left w:val="none" w:sz="0" w:space="0" w:color="auto"/>
        <w:bottom w:val="none" w:sz="0" w:space="0" w:color="auto"/>
        <w:right w:val="none" w:sz="0" w:space="0" w:color="auto"/>
      </w:divBdr>
    </w:div>
    <w:div w:id="1473867920">
      <w:bodyDiv w:val="1"/>
      <w:marLeft w:val="0"/>
      <w:marRight w:val="0"/>
      <w:marTop w:val="0"/>
      <w:marBottom w:val="0"/>
      <w:divBdr>
        <w:top w:val="none" w:sz="0" w:space="0" w:color="auto"/>
        <w:left w:val="none" w:sz="0" w:space="0" w:color="auto"/>
        <w:bottom w:val="none" w:sz="0" w:space="0" w:color="auto"/>
        <w:right w:val="none" w:sz="0" w:space="0" w:color="auto"/>
      </w:divBdr>
    </w:div>
    <w:div w:id="1522014498">
      <w:bodyDiv w:val="1"/>
      <w:marLeft w:val="0"/>
      <w:marRight w:val="0"/>
      <w:marTop w:val="0"/>
      <w:marBottom w:val="0"/>
      <w:divBdr>
        <w:top w:val="none" w:sz="0" w:space="0" w:color="auto"/>
        <w:left w:val="none" w:sz="0" w:space="0" w:color="auto"/>
        <w:bottom w:val="none" w:sz="0" w:space="0" w:color="auto"/>
        <w:right w:val="none" w:sz="0" w:space="0" w:color="auto"/>
      </w:divBdr>
    </w:div>
    <w:div w:id="1551839584">
      <w:bodyDiv w:val="1"/>
      <w:marLeft w:val="0"/>
      <w:marRight w:val="0"/>
      <w:marTop w:val="0"/>
      <w:marBottom w:val="0"/>
      <w:divBdr>
        <w:top w:val="none" w:sz="0" w:space="0" w:color="auto"/>
        <w:left w:val="none" w:sz="0" w:space="0" w:color="auto"/>
        <w:bottom w:val="none" w:sz="0" w:space="0" w:color="auto"/>
        <w:right w:val="none" w:sz="0" w:space="0" w:color="auto"/>
      </w:divBdr>
    </w:div>
    <w:div w:id="1560439941">
      <w:bodyDiv w:val="1"/>
      <w:marLeft w:val="0"/>
      <w:marRight w:val="0"/>
      <w:marTop w:val="0"/>
      <w:marBottom w:val="0"/>
      <w:divBdr>
        <w:top w:val="none" w:sz="0" w:space="0" w:color="auto"/>
        <w:left w:val="none" w:sz="0" w:space="0" w:color="auto"/>
        <w:bottom w:val="none" w:sz="0" w:space="0" w:color="auto"/>
        <w:right w:val="none" w:sz="0" w:space="0" w:color="auto"/>
      </w:divBdr>
    </w:div>
    <w:div w:id="1561820606">
      <w:bodyDiv w:val="1"/>
      <w:marLeft w:val="0"/>
      <w:marRight w:val="0"/>
      <w:marTop w:val="0"/>
      <w:marBottom w:val="0"/>
      <w:divBdr>
        <w:top w:val="none" w:sz="0" w:space="0" w:color="auto"/>
        <w:left w:val="none" w:sz="0" w:space="0" w:color="auto"/>
        <w:bottom w:val="none" w:sz="0" w:space="0" w:color="auto"/>
        <w:right w:val="none" w:sz="0" w:space="0" w:color="auto"/>
      </w:divBdr>
    </w:div>
    <w:div w:id="1580288991">
      <w:bodyDiv w:val="1"/>
      <w:marLeft w:val="0"/>
      <w:marRight w:val="0"/>
      <w:marTop w:val="0"/>
      <w:marBottom w:val="0"/>
      <w:divBdr>
        <w:top w:val="none" w:sz="0" w:space="0" w:color="auto"/>
        <w:left w:val="none" w:sz="0" w:space="0" w:color="auto"/>
        <w:bottom w:val="none" w:sz="0" w:space="0" w:color="auto"/>
        <w:right w:val="none" w:sz="0" w:space="0" w:color="auto"/>
      </w:divBdr>
    </w:div>
    <w:div w:id="1594128072">
      <w:bodyDiv w:val="1"/>
      <w:marLeft w:val="0"/>
      <w:marRight w:val="0"/>
      <w:marTop w:val="0"/>
      <w:marBottom w:val="0"/>
      <w:divBdr>
        <w:top w:val="none" w:sz="0" w:space="0" w:color="auto"/>
        <w:left w:val="none" w:sz="0" w:space="0" w:color="auto"/>
        <w:bottom w:val="none" w:sz="0" w:space="0" w:color="auto"/>
        <w:right w:val="none" w:sz="0" w:space="0" w:color="auto"/>
      </w:divBdr>
    </w:div>
    <w:div w:id="1596749729">
      <w:bodyDiv w:val="1"/>
      <w:marLeft w:val="0"/>
      <w:marRight w:val="0"/>
      <w:marTop w:val="0"/>
      <w:marBottom w:val="0"/>
      <w:divBdr>
        <w:top w:val="none" w:sz="0" w:space="0" w:color="auto"/>
        <w:left w:val="none" w:sz="0" w:space="0" w:color="auto"/>
        <w:bottom w:val="none" w:sz="0" w:space="0" w:color="auto"/>
        <w:right w:val="none" w:sz="0" w:space="0" w:color="auto"/>
      </w:divBdr>
    </w:div>
    <w:div w:id="1598251993">
      <w:bodyDiv w:val="1"/>
      <w:marLeft w:val="0"/>
      <w:marRight w:val="0"/>
      <w:marTop w:val="0"/>
      <w:marBottom w:val="0"/>
      <w:divBdr>
        <w:top w:val="none" w:sz="0" w:space="0" w:color="auto"/>
        <w:left w:val="none" w:sz="0" w:space="0" w:color="auto"/>
        <w:bottom w:val="none" w:sz="0" w:space="0" w:color="auto"/>
        <w:right w:val="none" w:sz="0" w:space="0" w:color="auto"/>
      </w:divBdr>
    </w:div>
    <w:div w:id="1635716980">
      <w:bodyDiv w:val="1"/>
      <w:marLeft w:val="0"/>
      <w:marRight w:val="0"/>
      <w:marTop w:val="0"/>
      <w:marBottom w:val="0"/>
      <w:divBdr>
        <w:top w:val="none" w:sz="0" w:space="0" w:color="auto"/>
        <w:left w:val="none" w:sz="0" w:space="0" w:color="auto"/>
        <w:bottom w:val="none" w:sz="0" w:space="0" w:color="auto"/>
        <w:right w:val="none" w:sz="0" w:space="0" w:color="auto"/>
      </w:divBdr>
    </w:div>
    <w:div w:id="1673604096">
      <w:bodyDiv w:val="1"/>
      <w:marLeft w:val="0"/>
      <w:marRight w:val="0"/>
      <w:marTop w:val="0"/>
      <w:marBottom w:val="0"/>
      <w:divBdr>
        <w:top w:val="none" w:sz="0" w:space="0" w:color="auto"/>
        <w:left w:val="none" w:sz="0" w:space="0" w:color="auto"/>
        <w:bottom w:val="none" w:sz="0" w:space="0" w:color="auto"/>
        <w:right w:val="none" w:sz="0" w:space="0" w:color="auto"/>
      </w:divBdr>
    </w:div>
    <w:div w:id="1676764005">
      <w:bodyDiv w:val="1"/>
      <w:marLeft w:val="0"/>
      <w:marRight w:val="0"/>
      <w:marTop w:val="0"/>
      <w:marBottom w:val="0"/>
      <w:divBdr>
        <w:top w:val="none" w:sz="0" w:space="0" w:color="auto"/>
        <w:left w:val="none" w:sz="0" w:space="0" w:color="auto"/>
        <w:bottom w:val="none" w:sz="0" w:space="0" w:color="auto"/>
        <w:right w:val="none" w:sz="0" w:space="0" w:color="auto"/>
      </w:divBdr>
    </w:div>
    <w:div w:id="1682008848">
      <w:bodyDiv w:val="1"/>
      <w:marLeft w:val="0"/>
      <w:marRight w:val="0"/>
      <w:marTop w:val="0"/>
      <w:marBottom w:val="0"/>
      <w:divBdr>
        <w:top w:val="none" w:sz="0" w:space="0" w:color="auto"/>
        <w:left w:val="none" w:sz="0" w:space="0" w:color="auto"/>
        <w:bottom w:val="none" w:sz="0" w:space="0" w:color="auto"/>
        <w:right w:val="none" w:sz="0" w:space="0" w:color="auto"/>
      </w:divBdr>
    </w:div>
    <w:div w:id="1746411468">
      <w:bodyDiv w:val="1"/>
      <w:marLeft w:val="0"/>
      <w:marRight w:val="0"/>
      <w:marTop w:val="0"/>
      <w:marBottom w:val="0"/>
      <w:divBdr>
        <w:top w:val="none" w:sz="0" w:space="0" w:color="auto"/>
        <w:left w:val="none" w:sz="0" w:space="0" w:color="auto"/>
        <w:bottom w:val="none" w:sz="0" w:space="0" w:color="auto"/>
        <w:right w:val="none" w:sz="0" w:space="0" w:color="auto"/>
      </w:divBdr>
    </w:div>
    <w:div w:id="1773284053">
      <w:bodyDiv w:val="1"/>
      <w:marLeft w:val="0"/>
      <w:marRight w:val="0"/>
      <w:marTop w:val="0"/>
      <w:marBottom w:val="0"/>
      <w:divBdr>
        <w:top w:val="none" w:sz="0" w:space="0" w:color="auto"/>
        <w:left w:val="none" w:sz="0" w:space="0" w:color="auto"/>
        <w:bottom w:val="none" w:sz="0" w:space="0" w:color="auto"/>
        <w:right w:val="none" w:sz="0" w:space="0" w:color="auto"/>
      </w:divBdr>
    </w:div>
    <w:div w:id="1777406437">
      <w:bodyDiv w:val="1"/>
      <w:marLeft w:val="0"/>
      <w:marRight w:val="0"/>
      <w:marTop w:val="0"/>
      <w:marBottom w:val="0"/>
      <w:divBdr>
        <w:top w:val="none" w:sz="0" w:space="0" w:color="auto"/>
        <w:left w:val="none" w:sz="0" w:space="0" w:color="auto"/>
        <w:bottom w:val="none" w:sz="0" w:space="0" w:color="auto"/>
        <w:right w:val="none" w:sz="0" w:space="0" w:color="auto"/>
      </w:divBdr>
    </w:div>
    <w:div w:id="1781218171">
      <w:bodyDiv w:val="1"/>
      <w:marLeft w:val="0"/>
      <w:marRight w:val="0"/>
      <w:marTop w:val="0"/>
      <w:marBottom w:val="0"/>
      <w:divBdr>
        <w:top w:val="none" w:sz="0" w:space="0" w:color="auto"/>
        <w:left w:val="none" w:sz="0" w:space="0" w:color="auto"/>
        <w:bottom w:val="none" w:sz="0" w:space="0" w:color="auto"/>
        <w:right w:val="none" w:sz="0" w:space="0" w:color="auto"/>
      </w:divBdr>
    </w:div>
    <w:div w:id="1795631832">
      <w:bodyDiv w:val="1"/>
      <w:marLeft w:val="0"/>
      <w:marRight w:val="0"/>
      <w:marTop w:val="0"/>
      <w:marBottom w:val="0"/>
      <w:divBdr>
        <w:top w:val="none" w:sz="0" w:space="0" w:color="auto"/>
        <w:left w:val="none" w:sz="0" w:space="0" w:color="auto"/>
        <w:bottom w:val="none" w:sz="0" w:space="0" w:color="auto"/>
        <w:right w:val="none" w:sz="0" w:space="0" w:color="auto"/>
      </w:divBdr>
    </w:div>
    <w:div w:id="1841000818">
      <w:bodyDiv w:val="1"/>
      <w:marLeft w:val="0"/>
      <w:marRight w:val="0"/>
      <w:marTop w:val="0"/>
      <w:marBottom w:val="0"/>
      <w:divBdr>
        <w:top w:val="none" w:sz="0" w:space="0" w:color="auto"/>
        <w:left w:val="none" w:sz="0" w:space="0" w:color="auto"/>
        <w:bottom w:val="none" w:sz="0" w:space="0" w:color="auto"/>
        <w:right w:val="none" w:sz="0" w:space="0" w:color="auto"/>
      </w:divBdr>
    </w:div>
    <w:div w:id="1848251945">
      <w:bodyDiv w:val="1"/>
      <w:marLeft w:val="0"/>
      <w:marRight w:val="0"/>
      <w:marTop w:val="0"/>
      <w:marBottom w:val="0"/>
      <w:divBdr>
        <w:top w:val="none" w:sz="0" w:space="0" w:color="auto"/>
        <w:left w:val="none" w:sz="0" w:space="0" w:color="auto"/>
        <w:bottom w:val="none" w:sz="0" w:space="0" w:color="auto"/>
        <w:right w:val="none" w:sz="0" w:space="0" w:color="auto"/>
      </w:divBdr>
    </w:div>
    <w:div w:id="1867252247">
      <w:bodyDiv w:val="1"/>
      <w:marLeft w:val="0"/>
      <w:marRight w:val="0"/>
      <w:marTop w:val="0"/>
      <w:marBottom w:val="0"/>
      <w:divBdr>
        <w:top w:val="none" w:sz="0" w:space="0" w:color="auto"/>
        <w:left w:val="none" w:sz="0" w:space="0" w:color="auto"/>
        <w:bottom w:val="none" w:sz="0" w:space="0" w:color="auto"/>
        <w:right w:val="none" w:sz="0" w:space="0" w:color="auto"/>
      </w:divBdr>
    </w:div>
    <w:div w:id="1897669084">
      <w:bodyDiv w:val="1"/>
      <w:marLeft w:val="0"/>
      <w:marRight w:val="0"/>
      <w:marTop w:val="0"/>
      <w:marBottom w:val="0"/>
      <w:divBdr>
        <w:top w:val="none" w:sz="0" w:space="0" w:color="auto"/>
        <w:left w:val="none" w:sz="0" w:space="0" w:color="auto"/>
        <w:bottom w:val="none" w:sz="0" w:space="0" w:color="auto"/>
        <w:right w:val="none" w:sz="0" w:space="0" w:color="auto"/>
      </w:divBdr>
    </w:div>
    <w:div w:id="1913193941">
      <w:bodyDiv w:val="1"/>
      <w:marLeft w:val="0"/>
      <w:marRight w:val="0"/>
      <w:marTop w:val="0"/>
      <w:marBottom w:val="0"/>
      <w:divBdr>
        <w:top w:val="none" w:sz="0" w:space="0" w:color="auto"/>
        <w:left w:val="none" w:sz="0" w:space="0" w:color="auto"/>
        <w:bottom w:val="none" w:sz="0" w:space="0" w:color="auto"/>
        <w:right w:val="none" w:sz="0" w:space="0" w:color="auto"/>
      </w:divBdr>
    </w:div>
    <w:div w:id="1944605505">
      <w:bodyDiv w:val="1"/>
      <w:marLeft w:val="0"/>
      <w:marRight w:val="0"/>
      <w:marTop w:val="0"/>
      <w:marBottom w:val="0"/>
      <w:divBdr>
        <w:top w:val="none" w:sz="0" w:space="0" w:color="auto"/>
        <w:left w:val="none" w:sz="0" w:space="0" w:color="auto"/>
        <w:bottom w:val="none" w:sz="0" w:space="0" w:color="auto"/>
        <w:right w:val="none" w:sz="0" w:space="0" w:color="auto"/>
      </w:divBdr>
    </w:div>
    <w:div w:id="1959484077">
      <w:bodyDiv w:val="1"/>
      <w:marLeft w:val="0"/>
      <w:marRight w:val="0"/>
      <w:marTop w:val="0"/>
      <w:marBottom w:val="0"/>
      <w:divBdr>
        <w:top w:val="none" w:sz="0" w:space="0" w:color="auto"/>
        <w:left w:val="none" w:sz="0" w:space="0" w:color="auto"/>
        <w:bottom w:val="none" w:sz="0" w:space="0" w:color="auto"/>
        <w:right w:val="none" w:sz="0" w:space="0" w:color="auto"/>
      </w:divBdr>
    </w:div>
    <w:div w:id="1970431311">
      <w:bodyDiv w:val="1"/>
      <w:marLeft w:val="0"/>
      <w:marRight w:val="0"/>
      <w:marTop w:val="0"/>
      <w:marBottom w:val="0"/>
      <w:divBdr>
        <w:top w:val="none" w:sz="0" w:space="0" w:color="auto"/>
        <w:left w:val="none" w:sz="0" w:space="0" w:color="auto"/>
        <w:bottom w:val="none" w:sz="0" w:space="0" w:color="auto"/>
        <w:right w:val="none" w:sz="0" w:space="0" w:color="auto"/>
      </w:divBdr>
    </w:div>
    <w:div w:id="1973168632">
      <w:bodyDiv w:val="1"/>
      <w:marLeft w:val="0"/>
      <w:marRight w:val="0"/>
      <w:marTop w:val="0"/>
      <w:marBottom w:val="0"/>
      <w:divBdr>
        <w:top w:val="none" w:sz="0" w:space="0" w:color="auto"/>
        <w:left w:val="none" w:sz="0" w:space="0" w:color="auto"/>
        <w:bottom w:val="none" w:sz="0" w:space="0" w:color="auto"/>
        <w:right w:val="none" w:sz="0" w:space="0" w:color="auto"/>
      </w:divBdr>
    </w:div>
    <w:div w:id="2009284449">
      <w:bodyDiv w:val="1"/>
      <w:marLeft w:val="0"/>
      <w:marRight w:val="0"/>
      <w:marTop w:val="0"/>
      <w:marBottom w:val="0"/>
      <w:divBdr>
        <w:top w:val="none" w:sz="0" w:space="0" w:color="auto"/>
        <w:left w:val="none" w:sz="0" w:space="0" w:color="auto"/>
        <w:bottom w:val="none" w:sz="0" w:space="0" w:color="auto"/>
        <w:right w:val="none" w:sz="0" w:space="0" w:color="auto"/>
      </w:divBdr>
    </w:div>
    <w:div w:id="2009557510">
      <w:bodyDiv w:val="1"/>
      <w:marLeft w:val="0"/>
      <w:marRight w:val="0"/>
      <w:marTop w:val="0"/>
      <w:marBottom w:val="0"/>
      <w:divBdr>
        <w:top w:val="none" w:sz="0" w:space="0" w:color="auto"/>
        <w:left w:val="none" w:sz="0" w:space="0" w:color="auto"/>
        <w:bottom w:val="none" w:sz="0" w:space="0" w:color="auto"/>
        <w:right w:val="none" w:sz="0" w:space="0" w:color="auto"/>
      </w:divBdr>
    </w:div>
    <w:div w:id="2037920053">
      <w:marLeft w:val="0"/>
      <w:marRight w:val="0"/>
      <w:marTop w:val="0"/>
      <w:marBottom w:val="0"/>
      <w:divBdr>
        <w:top w:val="none" w:sz="0" w:space="0" w:color="auto"/>
        <w:left w:val="none" w:sz="0" w:space="0" w:color="auto"/>
        <w:bottom w:val="none" w:sz="0" w:space="0" w:color="auto"/>
        <w:right w:val="none" w:sz="0" w:space="0" w:color="auto"/>
      </w:divBdr>
      <w:divsChild>
        <w:div w:id="2037920113">
          <w:marLeft w:val="432"/>
          <w:marRight w:val="0"/>
          <w:marTop w:val="0"/>
          <w:marBottom w:val="0"/>
          <w:divBdr>
            <w:top w:val="none" w:sz="0" w:space="0" w:color="auto"/>
            <w:left w:val="none" w:sz="0" w:space="0" w:color="auto"/>
            <w:bottom w:val="none" w:sz="0" w:space="0" w:color="auto"/>
            <w:right w:val="none" w:sz="0" w:space="0" w:color="auto"/>
          </w:divBdr>
        </w:div>
        <w:div w:id="2037920143">
          <w:marLeft w:val="432"/>
          <w:marRight w:val="0"/>
          <w:marTop w:val="0"/>
          <w:marBottom w:val="0"/>
          <w:divBdr>
            <w:top w:val="none" w:sz="0" w:space="0" w:color="auto"/>
            <w:left w:val="none" w:sz="0" w:space="0" w:color="auto"/>
            <w:bottom w:val="none" w:sz="0" w:space="0" w:color="auto"/>
            <w:right w:val="none" w:sz="0" w:space="0" w:color="auto"/>
          </w:divBdr>
        </w:div>
      </w:divsChild>
    </w:div>
    <w:div w:id="2037920055">
      <w:marLeft w:val="0"/>
      <w:marRight w:val="0"/>
      <w:marTop w:val="0"/>
      <w:marBottom w:val="0"/>
      <w:divBdr>
        <w:top w:val="none" w:sz="0" w:space="0" w:color="auto"/>
        <w:left w:val="none" w:sz="0" w:space="0" w:color="auto"/>
        <w:bottom w:val="none" w:sz="0" w:space="0" w:color="auto"/>
        <w:right w:val="none" w:sz="0" w:space="0" w:color="auto"/>
      </w:divBdr>
      <w:divsChild>
        <w:div w:id="2037920083">
          <w:marLeft w:val="274"/>
          <w:marRight w:val="0"/>
          <w:marTop w:val="0"/>
          <w:marBottom w:val="0"/>
          <w:divBdr>
            <w:top w:val="none" w:sz="0" w:space="0" w:color="auto"/>
            <w:left w:val="none" w:sz="0" w:space="0" w:color="auto"/>
            <w:bottom w:val="none" w:sz="0" w:space="0" w:color="auto"/>
            <w:right w:val="none" w:sz="0" w:space="0" w:color="auto"/>
          </w:divBdr>
        </w:div>
      </w:divsChild>
    </w:div>
    <w:div w:id="2037920058">
      <w:marLeft w:val="0"/>
      <w:marRight w:val="0"/>
      <w:marTop w:val="0"/>
      <w:marBottom w:val="0"/>
      <w:divBdr>
        <w:top w:val="none" w:sz="0" w:space="0" w:color="auto"/>
        <w:left w:val="none" w:sz="0" w:space="0" w:color="auto"/>
        <w:bottom w:val="none" w:sz="0" w:space="0" w:color="auto"/>
        <w:right w:val="none" w:sz="0" w:space="0" w:color="auto"/>
      </w:divBdr>
    </w:div>
    <w:div w:id="2037920060">
      <w:marLeft w:val="0"/>
      <w:marRight w:val="0"/>
      <w:marTop w:val="0"/>
      <w:marBottom w:val="0"/>
      <w:divBdr>
        <w:top w:val="none" w:sz="0" w:space="0" w:color="auto"/>
        <w:left w:val="none" w:sz="0" w:space="0" w:color="auto"/>
        <w:bottom w:val="none" w:sz="0" w:space="0" w:color="auto"/>
        <w:right w:val="none" w:sz="0" w:space="0" w:color="auto"/>
      </w:divBdr>
      <w:divsChild>
        <w:div w:id="2037920054">
          <w:marLeft w:val="432"/>
          <w:marRight w:val="0"/>
          <w:marTop w:val="0"/>
          <w:marBottom w:val="120"/>
          <w:divBdr>
            <w:top w:val="none" w:sz="0" w:space="0" w:color="auto"/>
            <w:left w:val="none" w:sz="0" w:space="0" w:color="auto"/>
            <w:bottom w:val="none" w:sz="0" w:space="0" w:color="auto"/>
            <w:right w:val="none" w:sz="0" w:space="0" w:color="auto"/>
          </w:divBdr>
        </w:div>
        <w:div w:id="2037920074">
          <w:marLeft w:val="432"/>
          <w:marRight w:val="0"/>
          <w:marTop w:val="0"/>
          <w:marBottom w:val="120"/>
          <w:divBdr>
            <w:top w:val="none" w:sz="0" w:space="0" w:color="auto"/>
            <w:left w:val="none" w:sz="0" w:space="0" w:color="auto"/>
            <w:bottom w:val="none" w:sz="0" w:space="0" w:color="auto"/>
            <w:right w:val="none" w:sz="0" w:space="0" w:color="auto"/>
          </w:divBdr>
        </w:div>
        <w:div w:id="2037920131">
          <w:marLeft w:val="432"/>
          <w:marRight w:val="0"/>
          <w:marTop w:val="0"/>
          <w:marBottom w:val="120"/>
          <w:divBdr>
            <w:top w:val="none" w:sz="0" w:space="0" w:color="auto"/>
            <w:left w:val="none" w:sz="0" w:space="0" w:color="auto"/>
            <w:bottom w:val="none" w:sz="0" w:space="0" w:color="auto"/>
            <w:right w:val="none" w:sz="0" w:space="0" w:color="auto"/>
          </w:divBdr>
        </w:div>
      </w:divsChild>
    </w:div>
    <w:div w:id="2037920062">
      <w:marLeft w:val="0"/>
      <w:marRight w:val="0"/>
      <w:marTop w:val="0"/>
      <w:marBottom w:val="0"/>
      <w:divBdr>
        <w:top w:val="none" w:sz="0" w:space="0" w:color="auto"/>
        <w:left w:val="none" w:sz="0" w:space="0" w:color="auto"/>
        <w:bottom w:val="none" w:sz="0" w:space="0" w:color="auto"/>
        <w:right w:val="none" w:sz="0" w:space="0" w:color="auto"/>
      </w:divBdr>
    </w:div>
    <w:div w:id="2037920063">
      <w:marLeft w:val="0"/>
      <w:marRight w:val="0"/>
      <w:marTop w:val="0"/>
      <w:marBottom w:val="0"/>
      <w:divBdr>
        <w:top w:val="none" w:sz="0" w:space="0" w:color="auto"/>
        <w:left w:val="none" w:sz="0" w:space="0" w:color="auto"/>
        <w:bottom w:val="none" w:sz="0" w:space="0" w:color="auto"/>
        <w:right w:val="none" w:sz="0" w:space="0" w:color="auto"/>
      </w:divBdr>
      <w:divsChild>
        <w:div w:id="2037920112">
          <w:marLeft w:val="432"/>
          <w:marRight w:val="0"/>
          <w:marTop w:val="0"/>
          <w:marBottom w:val="0"/>
          <w:divBdr>
            <w:top w:val="none" w:sz="0" w:space="0" w:color="auto"/>
            <w:left w:val="none" w:sz="0" w:space="0" w:color="auto"/>
            <w:bottom w:val="none" w:sz="0" w:space="0" w:color="auto"/>
            <w:right w:val="none" w:sz="0" w:space="0" w:color="auto"/>
          </w:divBdr>
        </w:div>
        <w:div w:id="2037920162">
          <w:marLeft w:val="432"/>
          <w:marRight w:val="0"/>
          <w:marTop w:val="0"/>
          <w:marBottom w:val="0"/>
          <w:divBdr>
            <w:top w:val="none" w:sz="0" w:space="0" w:color="auto"/>
            <w:left w:val="none" w:sz="0" w:space="0" w:color="auto"/>
            <w:bottom w:val="none" w:sz="0" w:space="0" w:color="auto"/>
            <w:right w:val="none" w:sz="0" w:space="0" w:color="auto"/>
          </w:divBdr>
        </w:div>
      </w:divsChild>
    </w:div>
    <w:div w:id="2037920064">
      <w:marLeft w:val="0"/>
      <w:marRight w:val="0"/>
      <w:marTop w:val="0"/>
      <w:marBottom w:val="0"/>
      <w:divBdr>
        <w:top w:val="none" w:sz="0" w:space="0" w:color="auto"/>
        <w:left w:val="none" w:sz="0" w:space="0" w:color="auto"/>
        <w:bottom w:val="none" w:sz="0" w:space="0" w:color="auto"/>
        <w:right w:val="none" w:sz="0" w:space="0" w:color="auto"/>
      </w:divBdr>
      <w:divsChild>
        <w:div w:id="2037920155">
          <w:marLeft w:val="446"/>
          <w:marRight w:val="0"/>
          <w:marTop w:val="0"/>
          <w:marBottom w:val="120"/>
          <w:divBdr>
            <w:top w:val="none" w:sz="0" w:space="0" w:color="auto"/>
            <w:left w:val="none" w:sz="0" w:space="0" w:color="auto"/>
            <w:bottom w:val="none" w:sz="0" w:space="0" w:color="auto"/>
            <w:right w:val="none" w:sz="0" w:space="0" w:color="auto"/>
          </w:divBdr>
        </w:div>
      </w:divsChild>
    </w:div>
    <w:div w:id="2037920065">
      <w:marLeft w:val="0"/>
      <w:marRight w:val="0"/>
      <w:marTop w:val="0"/>
      <w:marBottom w:val="0"/>
      <w:divBdr>
        <w:top w:val="none" w:sz="0" w:space="0" w:color="auto"/>
        <w:left w:val="none" w:sz="0" w:space="0" w:color="auto"/>
        <w:bottom w:val="none" w:sz="0" w:space="0" w:color="auto"/>
        <w:right w:val="none" w:sz="0" w:space="0" w:color="auto"/>
      </w:divBdr>
    </w:div>
    <w:div w:id="2037920067">
      <w:marLeft w:val="0"/>
      <w:marRight w:val="0"/>
      <w:marTop w:val="0"/>
      <w:marBottom w:val="0"/>
      <w:divBdr>
        <w:top w:val="none" w:sz="0" w:space="0" w:color="auto"/>
        <w:left w:val="none" w:sz="0" w:space="0" w:color="auto"/>
        <w:bottom w:val="none" w:sz="0" w:space="0" w:color="auto"/>
        <w:right w:val="none" w:sz="0" w:space="0" w:color="auto"/>
      </w:divBdr>
      <w:divsChild>
        <w:div w:id="2037920079">
          <w:marLeft w:val="446"/>
          <w:marRight w:val="0"/>
          <w:marTop w:val="0"/>
          <w:marBottom w:val="120"/>
          <w:divBdr>
            <w:top w:val="none" w:sz="0" w:space="0" w:color="auto"/>
            <w:left w:val="none" w:sz="0" w:space="0" w:color="auto"/>
            <w:bottom w:val="none" w:sz="0" w:space="0" w:color="auto"/>
            <w:right w:val="none" w:sz="0" w:space="0" w:color="auto"/>
          </w:divBdr>
        </w:div>
        <w:div w:id="2037920090">
          <w:marLeft w:val="446"/>
          <w:marRight w:val="0"/>
          <w:marTop w:val="0"/>
          <w:marBottom w:val="120"/>
          <w:divBdr>
            <w:top w:val="none" w:sz="0" w:space="0" w:color="auto"/>
            <w:left w:val="none" w:sz="0" w:space="0" w:color="auto"/>
            <w:bottom w:val="none" w:sz="0" w:space="0" w:color="auto"/>
            <w:right w:val="none" w:sz="0" w:space="0" w:color="auto"/>
          </w:divBdr>
        </w:div>
      </w:divsChild>
    </w:div>
    <w:div w:id="2037920068">
      <w:marLeft w:val="0"/>
      <w:marRight w:val="0"/>
      <w:marTop w:val="0"/>
      <w:marBottom w:val="0"/>
      <w:divBdr>
        <w:top w:val="none" w:sz="0" w:space="0" w:color="auto"/>
        <w:left w:val="none" w:sz="0" w:space="0" w:color="auto"/>
        <w:bottom w:val="none" w:sz="0" w:space="0" w:color="auto"/>
        <w:right w:val="none" w:sz="0" w:space="0" w:color="auto"/>
      </w:divBdr>
      <w:divsChild>
        <w:div w:id="2037920069">
          <w:marLeft w:val="446"/>
          <w:marRight w:val="0"/>
          <w:marTop w:val="0"/>
          <w:marBottom w:val="120"/>
          <w:divBdr>
            <w:top w:val="none" w:sz="0" w:space="0" w:color="auto"/>
            <w:left w:val="none" w:sz="0" w:space="0" w:color="auto"/>
            <w:bottom w:val="none" w:sz="0" w:space="0" w:color="auto"/>
            <w:right w:val="none" w:sz="0" w:space="0" w:color="auto"/>
          </w:divBdr>
        </w:div>
        <w:div w:id="2037920104">
          <w:marLeft w:val="446"/>
          <w:marRight w:val="0"/>
          <w:marTop w:val="0"/>
          <w:marBottom w:val="120"/>
          <w:divBdr>
            <w:top w:val="none" w:sz="0" w:space="0" w:color="auto"/>
            <w:left w:val="none" w:sz="0" w:space="0" w:color="auto"/>
            <w:bottom w:val="none" w:sz="0" w:space="0" w:color="auto"/>
            <w:right w:val="none" w:sz="0" w:space="0" w:color="auto"/>
          </w:divBdr>
        </w:div>
      </w:divsChild>
    </w:div>
    <w:div w:id="2037920070">
      <w:marLeft w:val="0"/>
      <w:marRight w:val="0"/>
      <w:marTop w:val="0"/>
      <w:marBottom w:val="0"/>
      <w:divBdr>
        <w:top w:val="none" w:sz="0" w:space="0" w:color="auto"/>
        <w:left w:val="none" w:sz="0" w:space="0" w:color="auto"/>
        <w:bottom w:val="none" w:sz="0" w:space="0" w:color="auto"/>
        <w:right w:val="none" w:sz="0" w:space="0" w:color="auto"/>
      </w:divBdr>
      <w:divsChild>
        <w:div w:id="2037920122">
          <w:marLeft w:val="432"/>
          <w:marRight w:val="0"/>
          <w:marTop w:val="0"/>
          <w:marBottom w:val="120"/>
          <w:divBdr>
            <w:top w:val="none" w:sz="0" w:space="0" w:color="auto"/>
            <w:left w:val="none" w:sz="0" w:space="0" w:color="auto"/>
            <w:bottom w:val="none" w:sz="0" w:space="0" w:color="auto"/>
            <w:right w:val="none" w:sz="0" w:space="0" w:color="auto"/>
          </w:divBdr>
        </w:div>
        <w:div w:id="2037920168">
          <w:marLeft w:val="432"/>
          <w:marRight w:val="0"/>
          <w:marTop w:val="0"/>
          <w:marBottom w:val="120"/>
          <w:divBdr>
            <w:top w:val="none" w:sz="0" w:space="0" w:color="auto"/>
            <w:left w:val="none" w:sz="0" w:space="0" w:color="auto"/>
            <w:bottom w:val="none" w:sz="0" w:space="0" w:color="auto"/>
            <w:right w:val="none" w:sz="0" w:space="0" w:color="auto"/>
          </w:divBdr>
        </w:div>
        <w:div w:id="2037920178">
          <w:marLeft w:val="432"/>
          <w:marRight w:val="0"/>
          <w:marTop w:val="0"/>
          <w:marBottom w:val="120"/>
          <w:divBdr>
            <w:top w:val="none" w:sz="0" w:space="0" w:color="auto"/>
            <w:left w:val="none" w:sz="0" w:space="0" w:color="auto"/>
            <w:bottom w:val="none" w:sz="0" w:space="0" w:color="auto"/>
            <w:right w:val="none" w:sz="0" w:space="0" w:color="auto"/>
          </w:divBdr>
        </w:div>
      </w:divsChild>
    </w:div>
    <w:div w:id="2037920075">
      <w:marLeft w:val="0"/>
      <w:marRight w:val="0"/>
      <w:marTop w:val="0"/>
      <w:marBottom w:val="0"/>
      <w:divBdr>
        <w:top w:val="none" w:sz="0" w:space="0" w:color="auto"/>
        <w:left w:val="none" w:sz="0" w:space="0" w:color="auto"/>
        <w:bottom w:val="none" w:sz="0" w:space="0" w:color="auto"/>
        <w:right w:val="none" w:sz="0" w:space="0" w:color="auto"/>
      </w:divBdr>
    </w:div>
    <w:div w:id="2037920076">
      <w:marLeft w:val="0"/>
      <w:marRight w:val="0"/>
      <w:marTop w:val="0"/>
      <w:marBottom w:val="0"/>
      <w:divBdr>
        <w:top w:val="none" w:sz="0" w:space="0" w:color="auto"/>
        <w:left w:val="none" w:sz="0" w:space="0" w:color="auto"/>
        <w:bottom w:val="none" w:sz="0" w:space="0" w:color="auto"/>
        <w:right w:val="none" w:sz="0" w:space="0" w:color="auto"/>
      </w:divBdr>
    </w:div>
    <w:div w:id="2037920080">
      <w:marLeft w:val="0"/>
      <w:marRight w:val="0"/>
      <w:marTop w:val="0"/>
      <w:marBottom w:val="0"/>
      <w:divBdr>
        <w:top w:val="none" w:sz="0" w:space="0" w:color="auto"/>
        <w:left w:val="none" w:sz="0" w:space="0" w:color="auto"/>
        <w:bottom w:val="none" w:sz="0" w:space="0" w:color="auto"/>
        <w:right w:val="none" w:sz="0" w:space="0" w:color="auto"/>
      </w:divBdr>
      <w:divsChild>
        <w:div w:id="2037920061">
          <w:marLeft w:val="274"/>
          <w:marRight w:val="0"/>
          <w:marTop w:val="0"/>
          <w:marBottom w:val="120"/>
          <w:divBdr>
            <w:top w:val="none" w:sz="0" w:space="0" w:color="auto"/>
            <w:left w:val="none" w:sz="0" w:space="0" w:color="auto"/>
            <w:bottom w:val="none" w:sz="0" w:space="0" w:color="auto"/>
            <w:right w:val="none" w:sz="0" w:space="0" w:color="auto"/>
          </w:divBdr>
        </w:div>
        <w:div w:id="2037920161">
          <w:marLeft w:val="274"/>
          <w:marRight w:val="0"/>
          <w:marTop w:val="0"/>
          <w:marBottom w:val="120"/>
          <w:divBdr>
            <w:top w:val="none" w:sz="0" w:space="0" w:color="auto"/>
            <w:left w:val="none" w:sz="0" w:space="0" w:color="auto"/>
            <w:bottom w:val="none" w:sz="0" w:space="0" w:color="auto"/>
            <w:right w:val="none" w:sz="0" w:space="0" w:color="auto"/>
          </w:divBdr>
        </w:div>
        <w:div w:id="203792018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1">
      <w:marLeft w:val="0"/>
      <w:marRight w:val="0"/>
      <w:marTop w:val="0"/>
      <w:marBottom w:val="0"/>
      <w:divBdr>
        <w:top w:val="none" w:sz="0" w:space="0" w:color="auto"/>
        <w:left w:val="none" w:sz="0" w:space="0" w:color="auto"/>
        <w:bottom w:val="none" w:sz="0" w:space="0" w:color="auto"/>
        <w:right w:val="none" w:sz="0" w:space="0" w:color="auto"/>
      </w:divBdr>
    </w:div>
    <w:div w:id="2037920082">
      <w:marLeft w:val="0"/>
      <w:marRight w:val="0"/>
      <w:marTop w:val="0"/>
      <w:marBottom w:val="0"/>
      <w:divBdr>
        <w:top w:val="none" w:sz="0" w:space="0" w:color="auto"/>
        <w:left w:val="none" w:sz="0" w:space="0" w:color="auto"/>
        <w:bottom w:val="none" w:sz="0" w:space="0" w:color="auto"/>
        <w:right w:val="none" w:sz="0" w:space="0" w:color="auto"/>
      </w:divBdr>
    </w:div>
    <w:div w:id="2037920084">
      <w:marLeft w:val="0"/>
      <w:marRight w:val="0"/>
      <w:marTop w:val="0"/>
      <w:marBottom w:val="0"/>
      <w:divBdr>
        <w:top w:val="none" w:sz="0" w:space="0" w:color="auto"/>
        <w:left w:val="none" w:sz="0" w:space="0" w:color="auto"/>
        <w:bottom w:val="none" w:sz="0" w:space="0" w:color="auto"/>
        <w:right w:val="none" w:sz="0" w:space="0" w:color="auto"/>
      </w:divBdr>
    </w:div>
    <w:div w:id="2037920085">
      <w:marLeft w:val="0"/>
      <w:marRight w:val="0"/>
      <w:marTop w:val="0"/>
      <w:marBottom w:val="0"/>
      <w:divBdr>
        <w:top w:val="none" w:sz="0" w:space="0" w:color="auto"/>
        <w:left w:val="none" w:sz="0" w:space="0" w:color="auto"/>
        <w:bottom w:val="none" w:sz="0" w:space="0" w:color="auto"/>
        <w:right w:val="none" w:sz="0" w:space="0" w:color="auto"/>
      </w:divBdr>
    </w:div>
    <w:div w:id="2037920086">
      <w:marLeft w:val="0"/>
      <w:marRight w:val="0"/>
      <w:marTop w:val="0"/>
      <w:marBottom w:val="0"/>
      <w:divBdr>
        <w:top w:val="none" w:sz="0" w:space="0" w:color="auto"/>
        <w:left w:val="none" w:sz="0" w:space="0" w:color="auto"/>
        <w:bottom w:val="none" w:sz="0" w:space="0" w:color="auto"/>
        <w:right w:val="none" w:sz="0" w:space="0" w:color="auto"/>
      </w:divBdr>
      <w:divsChild>
        <w:div w:id="2037920073">
          <w:marLeft w:val="274"/>
          <w:marRight w:val="0"/>
          <w:marTop w:val="0"/>
          <w:marBottom w:val="120"/>
          <w:divBdr>
            <w:top w:val="none" w:sz="0" w:space="0" w:color="auto"/>
            <w:left w:val="none" w:sz="0" w:space="0" w:color="auto"/>
            <w:bottom w:val="none" w:sz="0" w:space="0" w:color="auto"/>
            <w:right w:val="none" w:sz="0" w:space="0" w:color="auto"/>
          </w:divBdr>
        </w:div>
      </w:divsChild>
    </w:div>
    <w:div w:id="2037920087">
      <w:marLeft w:val="0"/>
      <w:marRight w:val="0"/>
      <w:marTop w:val="0"/>
      <w:marBottom w:val="0"/>
      <w:divBdr>
        <w:top w:val="none" w:sz="0" w:space="0" w:color="auto"/>
        <w:left w:val="none" w:sz="0" w:space="0" w:color="auto"/>
        <w:bottom w:val="none" w:sz="0" w:space="0" w:color="auto"/>
        <w:right w:val="none" w:sz="0" w:space="0" w:color="auto"/>
      </w:divBdr>
      <w:divsChild>
        <w:div w:id="2037920118">
          <w:marLeft w:val="274"/>
          <w:marRight w:val="0"/>
          <w:marTop w:val="0"/>
          <w:marBottom w:val="0"/>
          <w:divBdr>
            <w:top w:val="none" w:sz="0" w:space="0" w:color="auto"/>
            <w:left w:val="none" w:sz="0" w:space="0" w:color="auto"/>
            <w:bottom w:val="none" w:sz="0" w:space="0" w:color="auto"/>
            <w:right w:val="none" w:sz="0" w:space="0" w:color="auto"/>
          </w:divBdr>
        </w:div>
      </w:divsChild>
    </w:div>
    <w:div w:id="2037920093">
      <w:marLeft w:val="0"/>
      <w:marRight w:val="0"/>
      <w:marTop w:val="0"/>
      <w:marBottom w:val="0"/>
      <w:divBdr>
        <w:top w:val="none" w:sz="0" w:space="0" w:color="auto"/>
        <w:left w:val="none" w:sz="0" w:space="0" w:color="auto"/>
        <w:bottom w:val="none" w:sz="0" w:space="0" w:color="auto"/>
        <w:right w:val="none" w:sz="0" w:space="0" w:color="auto"/>
      </w:divBdr>
      <w:divsChild>
        <w:div w:id="2037920056">
          <w:marLeft w:val="432"/>
          <w:marRight w:val="0"/>
          <w:marTop w:val="0"/>
          <w:marBottom w:val="120"/>
          <w:divBdr>
            <w:top w:val="none" w:sz="0" w:space="0" w:color="auto"/>
            <w:left w:val="none" w:sz="0" w:space="0" w:color="auto"/>
            <w:bottom w:val="none" w:sz="0" w:space="0" w:color="auto"/>
            <w:right w:val="none" w:sz="0" w:space="0" w:color="auto"/>
          </w:divBdr>
        </w:div>
        <w:div w:id="2037920078">
          <w:marLeft w:val="432"/>
          <w:marRight w:val="0"/>
          <w:marTop w:val="0"/>
          <w:marBottom w:val="120"/>
          <w:divBdr>
            <w:top w:val="none" w:sz="0" w:space="0" w:color="auto"/>
            <w:left w:val="none" w:sz="0" w:space="0" w:color="auto"/>
            <w:bottom w:val="none" w:sz="0" w:space="0" w:color="auto"/>
            <w:right w:val="none" w:sz="0" w:space="0" w:color="auto"/>
          </w:divBdr>
        </w:div>
        <w:div w:id="2037920142">
          <w:marLeft w:val="432"/>
          <w:marRight w:val="0"/>
          <w:marTop w:val="0"/>
          <w:marBottom w:val="120"/>
          <w:divBdr>
            <w:top w:val="none" w:sz="0" w:space="0" w:color="auto"/>
            <w:left w:val="none" w:sz="0" w:space="0" w:color="auto"/>
            <w:bottom w:val="none" w:sz="0" w:space="0" w:color="auto"/>
            <w:right w:val="none" w:sz="0" w:space="0" w:color="auto"/>
          </w:divBdr>
        </w:div>
        <w:div w:id="2037920145">
          <w:marLeft w:val="432"/>
          <w:marRight w:val="0"/>
          <w:marTop w:val="0"/>
          <w:marBottom w:val="120"/>
          <w:divBdr>
            <w:top w:val="none" w:sz="0" w:space="0" w:color="auto"/>
            <w:left w:val="none" w:sz="0" w:space="0" w:color="auto"/>
            <w:bottom w:val="none" w:sz="0" w:space="0" w:color="auto"/>
            <w:right w:val="none" w:sz="0" w:space="0" w:color="auto"/>
          </w:divBdr>
        </w:div>
      </w:divsChild>
    </w:div>
    <w:div w:id="2037920094">
      <w:marLeft w:val="0"/>
      <w:marRight w:val="0"/>
      <w:marTop w:val="0"/>
      <w:marBottom w:val="0"/>
      <w:divBdr>
        <w:top w:val="none" w:sz="0" w:space="0" w:color="auto"/>
        <w:left w:val="none" w:sz="0" w:space="0" w:color="auto"/>
        <w:bottom w:val="none" w:sz="0" w:space="0" w:color="auto"/>
        <w:right w:val="none" w:sz="0" w:space="0" w:color="auto"/>
      </w:divBdr>
      <w:divsChild>
        <w:div w:id="2037920092">
          <w:marLeft w:val="274"/>
          <w:marRight w:val="0"/>
          <w:marTop w:val="0"/>
          <w:marBottom w:val="120"/>
          <w:divBdr>
            <w:top w:val="none" w:sz="0" w:space="0" w:color="auto"/>
            <w:left w:val="none" w:sz="0" w:space="0" w:color="auto"/>
            <w:bottom w:val="none" w:sz="0" w:space="0" w:color="auto"/>
            <w:right w:val="none" w:sz="0" w:space="0" w:color="auto"/>
          </w:divBdr>
        </w:div>
      </w:divsChild>
    </w:div>
    <w:div w:id="2037920096">
      <w:marLeft w:val="0"/>
      <w:marRight w:val="0"/>
      <w:marTop w:val="0"/>
      <w:marBottom w:val="0"/>
      <w:divBdr>
        <w:top w:val="none" w:sz="0" w:space="0" w:color="auto"/>
        <w:left w:val="none" w:sz="0" w:space="0" w:color="auto"/>
        <w:bottom w:val="none" w:sz="0" w:space="0" w:color="auto"/>
        <w:right w:val="none" w:sz="0" w:space="0" w:color="auto"/>
      </w:divBdr>
    </w:div>
    <w:div w:id="2037920097">
      <w:marLeft w:val="0"/>
      <w:marRight w:val="0"/>
      <w:marTop w:val="0"/>
      <w:marBottom w:val="0"/>
      <w:divBdr>
        <w:top w:val="none" w:sz="0" w:space="0" w:color="auto"/>
        <w:left w:val="none" w:sz="0" w:space="0" w:color="auto"/>
        <w:bottom w:val="none" w:sz="0" w:space="0" w:color="auto"/>
        <w:right w:val="none" w:sz="0" w:space="0" w:color="auto"/>
      </w:divBdr>
    </w:div>
    <w:div w:id="2037920099">
      <w:marLeft w:val="0"/>
      <w:marRight w:val="0"/>
      <w:marTop w:val="0"/>
      <w:marBottom w:val="0"/>
      <w:divBdr>
        <w:top w:val="none" w:sz="0" w:space="0" w:color="auto"/>
        <w:left w:val="none" w:sz="0" w:space="0" w:color="auto"/>
        <w:bottom w:val="none" w:sz="0" w:space="0" w:color="auto"/>
        <w:right w:val="none" w:sz="0" w:space="0" w:color="auto"/>
      </w:divBdr>
    </w:div>
    <w:div w:id="2037920100">
      <w:marLeft w:val="0"/>
      <w:marRight w:val="0"/>
      <w:marTop w:val="0"/>
      <w:marBottom w:val="0"/>
      <w:divBdr>
        <w:top w:val="none" w:sz="0" w:space="0" w:color="auto"/>
        <w:left w:val="none" w:sz="0" w:space="0" w:color="auto"/>
        <w:bottom w:val="none" w:sz="0" w:space="0" w:color="auto"/>
        <w:right w:val="none" w:sz="0" w:space="0" w:color="auto"/>
      </w:divBdr>
      <w:divsChild>
        <w:div w:id="2037920052">
          <w:marLeft w:val="274"/>
          <w:marRight w:val="0"/>
          <w:marTop w:val="0"/>
          <w:marBottom w:val="0"/>
          <w:divBdr>
            <w:top w:val="none" w:sz="0" w:space="0" w:color="auto"/>
            <w:left w:val="none" w:sz="0" w:space="0" w:color="auto"/>
            <w:bottom w:val="none" w:sz="0" w:space="0" w:color="auto"/>
            <w:right w:val="none" w:sz="0" w:space="0" w:color="auto"/>
          </w:divBdr>
        </w:div>
        <w:div w:id="2037920111">
          <w:marLeft w:val="274"/>
          <w:marRight w:val="0"/>
          <w:marTop w:val="0"/>
          <w:marBottom w:val="0"/>
          <w:divBdr>
            <w:top w:val="none" w:sz="0" w:space="0" w:color="auto"/>
            <w:left w:val="none" w:sz="0" w:space="0" w:color="auto"/>
            <w:bottom w:val="none" w:sz="0" w:space="0" w:color="auto"/>
            <w:right w:val="none" w:sz="0" w:space="0" w:color="auto"/>
          </w:divBdr>
        </w:div>
      </w:divsChild>
    </w:div>
    <w:div w:id="2037920101">
      <w:marLeft w:val="0"/>
      <w:marRight w:val="0"/>
      <w:marTop w:val="0"/>
      <w:marBottom w:val="0"/>
      <w:divBdr>
        <w:top w:val="none" w:sz="0" w:space="0" w:color="auto"/>
        <w:left w:val="none" w:sz="0" w:space="0" w:color="auto"/>
        <w:bottom w:val="none" w:sz="0" w:space="0" w:color="auto"/>
        <w:right w:val="none" w:sz="0" w:space="0" w:color="auto"/>
      </w:divBdr>
      <w:divsChild>
        <w:div w:id="2037920103">
          <w:marLeft w:val="274"/>
          <w:marRight w:val="0"/>
          <w:marTop w:val="0"/>
          <w:marBottom w:val="0"/>
          <w:divBdr>
            <w:top w:val="none" w:sz="0" w:space="0" w:color="auto"/>
            <w:left w:val="none" w:sz="0" w:space="0" w:color="auto"/>
            <w:bottom w:val="none" w:sz="0" w:space="0" w:color="auto"/>
            <w:right w:val="none" w:sz="0" w:space="0" w:color="auto"/>
          </w:divBdr>
        </w:div>
        <w:div w:id="2037920115">
          <w:marLeft w:val="274"/>
          <w:marRight w:val="0"/>
          <w:marTop w:val="0"/>
          <w:marBottom w:val="0"/>
          <w:divBdr>
            <w:top w:val="none" w:sz="0" w:space="0" w:color="auto"/>
            <w:left w:val="none" w:sz="0" w:space="0" w:color="auto"/>
            <w:bottom w:val="none" w:sz="0" w:space="0" w:color="auto"/>
            <w:right w:val="none" w:sz="0" w:space="0" w:color="auto"/>
          </w:divBdr>
        </w:div>
        <w:div w:id="2037920158">
          <w:marLeft w:val="274"/>
          <w:marRight w:val="0"/>
          <w:marTop w:val="0"/>
          <w:marBottom w:val="0"/>
          <w:divBdr>
            <w:top w:val="none" w:sz="0" w:space="0" w:color="auto"/>
            <w:left w:val="none" w:sz="0" w:space="0" w:color="auto"/>
            <w:bottom w:val="none" w:sz="0" w:space="0" w:color="auto"/>
            <w:right w:val="none" w:sz="0" w:space="0" w:color="auto"/>
          </w:divBdr>
        </w:div>
        <w:div w:id="2037920181">
          <w:marLeft w:val="274"/>
          <w:marRight w:val="0"/>
          <w:marTop w:val="0"/>
          <w:marBottom w:val="0"/>
          <w:divBdr>
            <w:top w:val="none" w:sz="0" w:space="0" w:color="auto"/>
            <w:left w:val="none" w:sz="0" w:space="0" w:color="auto"/>
            <w:bottom w:val="none" w:sz="0" w:space="0" w:color="auto"/>
            <w:right w:val="none" w:sz="0" w:space="0" w:color="auto"/>
          </w:divBdr>
        </w:div>
      </w:divsChild>
    </w:div>
    <w:div w:id="2037920102">
      <w:marLeft w:val="0"/>
      <w:marRight w:val="0"/>
      <w:marTop w:val="0"/>
      <w:marBottom w:val="0"/>
      <w:divBdr>
        <w:top w:val="none" w:sz="0" w:space="0" w:color="auto"/>
        <w:left w:val="none" w:sz="0" w:space="0" w:color="auto"/>
        <w:bottom w:val="none" w:sz="0" w:space="0" w:color="auto"/>
        <w:right w:val="none" w:sz="0" w:space="0" w:color="auto"/>
      </w:divBdr>
      <w:divsChild>
        <w:div w:id="2037920057">
          <w:marLeft w:val="446"/>
          <w:marRight w:val="0"/>
          <w:marTop w:val="0"/>
          <w:marBottom w:val="120"/>
          <w:divBdr>
            <w:top w:val="none" w:sz="0" w:space="0" w:color="auto"/>
            <w:left w:val="none" w:sz="0" w:space="0" w:color="auto"/>
            <w:bottom w:val="none" w:sz="0" w:space="0" w:color="auto"/>
            <w:right w:val="none" w:sz="0" w:space="0" w:color="auto"/>
          </w:divBdr>
        </w:div>
      </w:divsChild>
    </w:div>
    <w:div w:id="2037920105">
      <w:marLeft w:val="0"/>
      <w:marRight w:val="0"/>
      <w:marTop w:val="0"/>
      <w:marBottom w:val="0"/>
      <w:divBdr>
        <w:top w:val="none" w:sz="0" w:space="0" w:color="auto"/>
        <w:left w:val="none" w:sz="0" w:space="0" w:color="auto"/>
        <w:bottom w:val="none" w:sz="0" w:space="0" w:color="auto"/>
        <w:right w:val="none" w:sz="0" w:space="0" w:color="auto"/>
      </w:divBdr>
      <w:divsChild>
        <w:div w:id="2037920119">
          <w:marLeft w:val="446"/>
          <w:marRight w:val="0"/>
          <w:marTop w:val="0"/>
          <w:marBottom w:val="120"/>
          <w:divBdr>
            <w:top w:val="none" w:sz="0" w:space="0" w:color="auto"/>
            <w:left w:val="none" w:sz="0" w:space="0" w:color="auto"/>
            <w:bottom w:val="none" w:sz="0" w:space="0" w:color="auto"/>
            <w:right w:val="none" w:sz="0" w:space="0" w:color="auto"/>
          </w:divBdr>
        </w:div>
        <w:div w:id="2037920127">
          <w:marLeft w:val="446"/>
          <w:marRight w:val="0"/>
          <w:marTop w:val="0"/>
          <w:marBottom w:val="120"/>
          <w:divBdr>
            <w:top w:val="none" w:sz="0" w:space="0" w:color="auto"/>
            <w:left w:val="none" w:sz="0" w:space="0" w:color="auto"/>
            <w:bottom w:val="none" w:sz="0" w:space="0" w:color="auto"/>
            <w:right w:val="none" w:sz="0" w:space="0" w:color="auto"/>
          </w:divBdr>
        </w:div>
        <w:div w:id="2037920172">
          <w:marLeft w:val="446"/>
          <w:marRight w:val="0"/>
          <w:marTop w:val="0"/>
          <w:marBottom w:val="120"/>
          <w:divBdr>
            <w:top w:val="none" w:sz="0" w:space="0" w:color="auto"/>
            <w:left w:val="none" w:sz="0" w:space="0" w:color="auto"/>
            <w:bottom w:val="none" w:sz="0" w:space="0" w:color="auto"/>
            <w:right w:val="none" w:sz="0" w:space="0" w:color="auto"/>
          </w:divBdr>
        </w:div>
      </w:divsChild>
    </w:div>
    <w:div w:id="2037920106">
      <w:marLeft w:val="0"/>
      <w:marRight w:val="0"/>
      <w:marTop w:val="0"/>
      <w:marBottom w:val="0"/>
      <w:divBdr>
        <w:top w:val="none" w:sz="0" w:space="0" w:color="auto"/>
        <w:left w:val="none" w:sz="0" w:space="0" w:color="auto"/>
        <w:bottom w:val="none" w:sz="0" w:space="0" w:color="auto"/>
        <w:right w:val="none" w:sz="0" w:space="0" w:color="auto"/>
      </w:divBdr>
    </w:div>
    <w:div w:id="2037920107">
      <w:marLeft w:val="0"/>
      <w:marRight w:val="0"/>
      <w:marTop w:val="0"/>
      <w:marBottom w:val="0"/>
      <w:divBdr>
        <w:top w:val="none" w:sz="0" w:space="0" w:color="auto"/>
        <w:left w:val="none" w:sz="0" w:space="0" w:color="auto"/>
        <w:bottom w:val="none" w:sz="0" w:space="0" w:color="auto"/>
        <w:right w:val="none" w:sz="0" w:space="0" w:color="auto"/>
      </w:divBdr>
    </w:div>
    <w:div w:id="2037920108">
      <w:marLeft w:val="0"/>
      <w:marRight w:val="0"/>
      <w:marTop w:val="0"/>
      <w:marBottom w:val="0"/>
      <w:divBdr>
        <w:top w:val="none" w:sz="0" w:space="0" w:color="auto"/>
        <w:left w:val="none" w:sz="0" w:space="0" w:color="auto"/>
        <w:bottom w:val="none" w:sz="0" w:space="0" w:color="auto"/>
        <w:right w:val="none" w:sz="0" w:space="0" w:color="auto"/>
      </w:divBdr>
      <w:divsChild>
        <w:div w:id="2037920134">
          <w:marLeft w:val="274"/>
          <w:marRight w:val="0"/>
          <w:marTop w:val="0"/>
          <w:marBottom w:val="0"/>
          <w:divBdr>
            <w:top w:val="none" w:sz="0" w:space="0" w:color="auto"/>
            <w:left w:val="none" w:sz="0" w:space="0" w:color="auto"/>
            <w:bottom w:val="none" w:sz="0" w:space="0" w:color="auto"/>
            <w:right w:val="none" w:sz="0" w:space="0" w:color="auto"/>
          </w:divBdr>
        </w:div>
      </w:divsChild>
    </w:div>
    <w:div w:id="2037920109">
      <w:marLeft w:val="0"/>
      <w:marRight w:val="0"/>
      <w:marTop w:val="0"/>
      <w:marBottom w:val="0"/>
      <w:divBdr>
        <w:top w:val="none" w:sz="0" w:space="0" w:color="auto"/>
        <w:left w:val="none" w:sz="0" w:space="0" w:color="auto"/>
        <w:bottom w:val="none" w:sz="0" w:space="0" w:color="auto"/>
        <w:right w:val="none" w:sz="0" w:space="0" w:color="auto"/>
      </w:divBdr>
      <w:divsChild>
        <w:div w:id="2037920089">
          <w:marLeft w:val="274"/>
          <w:marRight w:val="0"/>
          <w:marTop w:val="0"/>
          <w:marBottom w:val="120"/>
          <w:divBdr>
            <w:top w:val="none" w:sz="0" w:space="0" w:color="auto"/>
            <w:left w:val="none" w:sz="0" w:space="0" w:color="auto"/>
            <w:bottom w:val="none" w:sz="0" w:space="0" w:color="auto"/>
            <w:right w:val="none" w:sz="0" w:space="0" w:color="auto"/>
          </w:divBdr>
        </w:div>
        <w:div w:id="2037920157">
          <w:marLeft w:val="274"/>
          <w:marRight w:val="0"/>
          <w:marTop w:val="0"/>
          <w:marBottom w:val="120"/>
          <w:divBdr>
            <w:top w:val="none" w:sz="0" w:space="0" w:color="auto"/>
            <w:left w:val="none" w:sz="0" w:space="0" w:color="auto"/>
            <w:bottom w:val="none" w:sz="0" w:space="0" w:color="auto"/>
            <w:right w:val="none" w:sz="0" w:space="0" w:color="auto"/>
          </w:divBdr>
        </w:div>
      </w:divsChild>
    </w:div>
    <w:div w:id="2037920110">
      <w:marLeft w:val="0"/>
      <w:marRight w:val="0"/>
      <w:marTop w:val="0"/>
      <w:marBottom w:val="0"/>
      <w:divBdr>
        <w:top w:val="none" w:sz="0" w:space="0" w:color="auto"/>
        <w:left w:val="none" w:sz="0" w:space="0" w:color="auto"/>
        <w:bottom w:val="none" w:sz="0" w:space="0" w:color="auto"/>
        <w:right w:val="none" w:sz="0" w:space="0" w:color="auto"/>
      </w:divBdr>
      <w:divsChild>
        <w:div w:id="2037920071">
          <w:marLeft w:val="446"/>
          <w:marRight w:val="0"/>
          <w:marTop w:val="0"/>
          <w:marBottom w:val="120"/>
          <w:divBdr>
            <w:top w:val="none" w:sz="0" w:space="0" w:color="auto"/>
            <w:left w:val="none" w:sz="0" w:space="0" w:color="auto"/>
            <w:bottom w:val="none" w:sz="0" w:space="0" w:color="auto"/>
            <w:right w:val="none" w:sz="0" w:space="0" w:color="auto"/>
          </w:divBdr>
        </w:div>
        <w:div w:id="2037920072">
          <w:marLeft w:val="446"/>
          <w:marRight w:val="0"/>
          <w:marTop w:val="0"/>
          <w:marBottom w:val="120"/>
          <w:divBdr>
            <w:top w:val="none" w:sz="0" w:space="0" w:color="auto"/>
            <w:left w:val="none" w:sz="0" w:space="0" w:color="auto"/>
            <w:bottom w:val="none" w:sz="0" w:space="0" w:color="auto"/>
            <w:right w:val="none" w:sz="0" w:space="0" w:color="auto"/>
          </w:divBdr>
        </w:div>
        <w:div w:id="2037920117">
          <w:marLeft w:val="446"/>
          <w:marRight w:val="0"/>
          <w:marTop w:val="0"/>
          <w:marBottom w:val="120"/>
          <w:divBdr>
            <w:top w:val="none" w:sz="0" w:space="0" w:color="auto"/>
            <w:left w:val="none" w:sz="0" w:space="0" w:color="auto"/>
            <w:bottom w:val="none" w:sz="0" w:space="0" w:color="auto"/>
            <w:right w:val="none" w:sz="0" w:space="0" w:color="auto"/>
          </w:divBdr>
        </w:div>
      </w:divsChild>
    </w:div>
    <w:div w:id="2037920114">
      <w:marLeft w:val="0"/>
      <w:marRight w:val="0"/>
      <w:marTop w:val="0"/>
      <w:marBottom w:val="0"/>
      <w:divBdr>
        <w:top w:val="none" w:sz="0" w:space="0" w:color="auto"/>
        <w:left w:val="none" w:sz="0" w:space="0" w:color="auto"/>
        <w:bottom w:val="none" w:sz="0" w:space="0" w:color="auto"/>
        <w:right w:val="none" w:sz="0" w:space="0" w:color="auto"/>
      </w:divBdr>
    </w:div>
    <w:div w:id="2037920125">
      <w:marLeft w:val="0"/>
      <w:marRight w:val="0"/>
      <w:marTop w:val="0"/>
      <w:marBottom w:val="0"/>
      <w:divBdr>
        <w:top w:val="none" w:sz="0" w:space="0" w:color="auto"/>
        <w:left w:val="none" w:sz="0" w:space="0" w:color="auto"/>
        <w:bottom w:val="none" w:sz="0" w:space="0" w:color="auto"/>
        <w:right w:val="none" w:sz="0" w:space="0" w:color="auto"/>
      </w:divBdr>
    </w:div>
    <w:div w:id="2037920128">
      <w:marLeft w:val="0"/>
      <w:marRight w:val="0"/>
      <w:marTop w:val="0"/>
      <w:marBottom w:val="0"/>
      <w:divBdr>
        <w:top w:val="none" w:sz="0" w:space="0" w:color="auto"/>
        <w:left w:val="none" w:sz="0" w:space="0" w:color="auto"/>
        <w:bottom w:val="none" w:sz="0" w:space="0" w:color="auto"/>
        <w:right w:val="none" w:sz="0" w:space="0" w:color="auto"/>
      </w:divBdr>
    </w:div>
    <w:div w:id="2037920129">
      <w:marLeft w:val="0"/>
      <w:marRight w:val="0"/>
      <w:marTop w:val="0"/>
      <w:marBottom w:val="0"/>
      <w:divBdr>
        <w:top w:val="none" w:sz="0" w:space="0" w:color="auto"/>
        <w:left w:val="none" w:sz="0" w:space="0" w:color="auto"/>
        <w:bottom w:val="none" w:sz="0" w:space="0" w:color="auto"/>
        <w:right w:val="none" w:sz="0" w:space="0" w:color="auto"/>
      </w:divBdr>
    </w:div>
    <w:div w:id="2037920130">
      <w:marLeft w:val="0"/>
      <w:marRight w:val="0"/>
      <w:marTop w:val="0"/>
      <w:marBottom w:val="0"/>
      <w:divBdr>
        <w:top w:val="none" w:sz="0" w:space="0" w:color="auto"/>
        <w:left w:val="none" w:sz="0" w:space="0" w:color="auto"/>
        <w:bottom w:val="none" w:sz="0" w:space="0" w:color="auto"/>
        <w:right w:val="none" w:sz="0" w:space="0" w:color="auto"/>
      </w:divBdr>
      <w:divsChild>
        <w:div w:id="2037920095">
          <w:marLeft w:val="432"/>
          <w:marRight w:val="0"/>
          <w:marTop w:val="0"/>
          <w:marBottom w:val="120"/>
          <w:divBdr>
            <w:top w:val="none" w:sz="0" w:space="0" w:color="auto"/>
            <w:left w:val="none" w:sz="0" w:space="0" w:color="auto"/>
            <w:bottom w:val="none" w:sz="0" w:space="0" w:color="auto"/>
            <w:right w:val="none" w:sz="0" w:space="0" w:color="auto"/>
          </w:divBdr>
        </w:div>
        <w:div w:id="2037920135">
          <w:marLeft w:val="432"/>
          <w:marRight w:val="0"/>
          <w:marTop w:val="0"/>
          <w:marBottom w:val="120"/>
          <w:divBdr>
            <w:top w:val="none" w:sz="0" w:space="0" w:color="auto"/>
            <w:left w:val="none" w:sz="0" w:space="0" w:color="auto"/>
            <w:bottom w:val="none" w:sz="0" w:space="0" w:color="auto"/>
            <w:right w:val="none" w:sz="0" w:space="0" w:color="auto"/>
          </w:divBdr>
        </w:div>
        <w:div w:id="2037920174">
          <w:marLeft w:val="432"/>
          <w:marRight w:val="0"/>
          <w:marTop w:val="0"/>
          <w:marBottom w:val="120"/>
          <w:divBdr>
            <w:top w:val="none" w:sz="0" w:space="0" w:color="auto"/>
            <w:left w:val="none" w:sz="0" w:space="0" w:color="auto"/>
            <w:bottom w:val="none" w:sz="0" w:space="0" w:color="auto"/>
            <w:right w:val="none" w:sz="0" w:space="0" w:color="auto"/>
          </w:divBdr>
        </w:div>
      </w:divsChild>
    </w:div>
    <w:div w:id="2037920132">
      <w:marLeft w:val="0"/>
      <w:marRight w:val="0"/>
      <w:marTop w:val="0"/>
      <w:marBottom w:val="0"/>
      <w:divBdr>
        <w:top w:val="none" w:sz="0" w:space="0" w:color="auto"/>
        <w:left w:val="none" w:sz="0" w:space="0" w:color="auto"/>
        <w:bottom w:val="none" w:sz="0" w:space="0" w:color="auto"/>
        <w:right w:val="none" w:sz="0" w:space="0" w:color="auto"/>
      </w:divBdr>
      <w:divsChild>
        <w:div w:id="2037920120">
          <w:marLeft w:val="446"/>
          <w:marRight w:val="0"/>
          <w:marTop w:val="0"/>
          <w:marBottom w:val="120"/>
          <w:divBdr>
            <w:top w:val="none" w:sz="0" w:space="0" w:color="auto"/>
            <w:left w:val="none" w:sz="0" w:space="0" w:color="auto"/>
            <w:bottom w:val="none" w:sz="0" w:space="0" w:color="auto"/>
            <w:right w:val="none" w:sz="0" w:space="0" w:color="auto"/>
          </w:divBdr>
        </w:div>
      </w:divsChild>
    </w:div>
    <w:div w:id="2037920133">
      <w:marLeft w:val="0"/>
      <w:marRight w:val="0"/>
      <w:marTop w:val="0"/>
      <w:marBottom w:val="0"/>
      <w:divBdr>
        <w:top w:val="none" w:sz="0" w:space="0" w:color="auto"/>
        <w:left w:val="none" w:sz="0" w:space="0" w:color="auto"/>
        <w:bottom w:val="none" w:sz="0" w:space="0" w:color="auto"/>
        <w:right w:val="none" w:sz="0" w:space="0" w:color="auto"/>
      </w:divBdr>
      <w:divsChild>
        <w:div w:id="2037920098">
          <w:marLeft w:val="446"/>
          <w:marRight w:val="0"/>
          <w:marTop w:val="0"/>
          <w:marBottom w:val="120"/>
          <w:divBdr>
            <w:top w:val="none" w:sz="0" w:space="0" w:color="auto"/>
            <w:left w:val="none" w:sz="0" w:space="0" w:color="auto"/>
            <w:bottom w:val="none" w:sz="0" w:space="0" w:color="auto"/>
            <w:right w:val="none" w:sz="0" w:space="0" w:color="auto"/>
          </w:divBdr>
        </w:div>
        <w:div w:id="2037920139">
          <w:marLeft w:val="446"/>
          <w:marRight w:val="0"/>
          <w:marTop w:val="0"/>
          <w:marBottom w:val="120"/>
          <w:divBdr>
            <w:top w:val="none" w:sz="0" w:space="0" w:color="auto"/>
            <w:left w:val="none" w:sz="0" w:space="0" w:color="auto"/>
            <w:bottom w:val="none" w:sz="0" w:space="0" w:color="auto"/>
            <w:right w:val="none" w:sz="0" w:space="0" w:color="auto"/>
          </w:divBdr>
        </w:div>
      </w:divsChild>
    </w:div>
    <w:div w:id="2037920136">
      <w:marLeft w:val="0"/>
      <w:marRight w:val="0"/>
      <w:marTop w:val="0"/>
      <w:marBottom w:val="0"/>
      <w:divBdr>
        <w:top w:val="none" w:sz="0" w:space="0" w:color="auto"/>
        <w:left w:val="none" w:sz="0" w:space="0" w:color="auto"/>
        <w:bottom w:val="none" w:sz="0" w:space="0" w:color="auto"/>
        <w:right w:val="none" w:sz="0" w:space="0" w:color="auto"/>
      </w:divBdr>
      <w:divsChild>
        <w:div w:id="2037920077">
          <w:marLeft w:val="446"/>
          <w:marRight w:val="0"/>
          <w:marTop w:val="0"/>
          <w:marBottom w:val="120"/>
          <w:divBdr>
            <w:top w:val="none" w:sz="0" w:space="0" w:color="auto"/>
            <w:left w:val="none" w:sz="0" w:space="0" w:color="auto"/>
            <w:bottom w:val="none" w:sz="0" w:space="0" w:color="auto"/>
            <w:right w:val="none" w:sz="0" w:space="0" w:color="auto"/>
          </w:divBdr>
        </w:div>
        <w:div w:id="2037920123">
          <w:marLeft w:val="446"/>
          <w:marRight w:val="0"/>
          <w:marTop w:val="0"/>
          <w:marBottom w:val="120"/>
          <w:divBdr>
            <w:top w:val="none" w:sz="0" w:space="0" w:color="auto"/>
            <w:left w:val="none" w:sz="0" w:space="0" w:color="auto"/>
            <w:bottom w:val="none" w:sz="0" w:space="0" w:color="auto"/>
            <w:right w:val="none" w:sz="0" w:space="0" w:color="auto"/>
          </w:divBdr>
        </w:div>
      </w:divsChild>
    </w:div>
    <w:div w:id="2037920140">
      <w:marLeft w:val="0"/>
      <w:marRight w:val="0"/>
      <w:marTop w:val="0"/>
      <w:marBottom w:val="0"/>
      <w:divBdr>
        <w:top w:val="none" w:sz="0" w:space="0" w:color="auto"/>
        <w:left w:val="none" w:sz="0" w:space="0" w:color="auto"/>
        <w:bottom w:val="none" w:sz="0" w:space="0" w:color="auto"/>
        <w:right w:val="none" w:sz="0" w:space="0" w:color="auto"/>
      </w:divBdr>
      <w:divsChild>
        <w:div w:id="2037920141">
          <w:marLeft w:val="432"/>
          <w:marRight w:val="0"/>
          <w:marTop w:val="0"/>
          <w:marBottom w:val="120"/>
          <w:divBdr>
            <w:top w:val="none" w:sz="0" w:space="0" w:color="auto"/>
            <w:left w:val="none" w:sz="0" w:space="0" w:color="auto"/>
            <w:bottom w:val="none" w:sz="0" w:space="0" w:color="auto"/>
            <w:right w:val="none" w:sz="0" w:space="0" w:color="auto"/>
          </w:divBdr>
        </w:div>
        <w:div w:id="2037920156">
          <w:marLeft w:val="432"/>
          <w:marRight w:val="0"/>
          <w:marTop w:val="0"/>
          <w:marBottom w:val="0"/>
          <w:divBdr>
            <w:top w:val="none" w:sz="0" w:space="0" w:color="auto"/>
            <w:left w:val="none" w:sz="0" w:space="0" w:color="auto"/>
            <w:bottom w:val="none" w:sz="0" w:space="0" w:color="auto"/>
            <w:right w:val="none" w:sz="0" w:space="0" w:color="auto"/>
          </w:divBdr>
        </w:div>
      </w:divsChild>
    </w:div>
    <w:div w:id="2037920144">
      <w:marLeft w:val="0"/>
      <w:marRight w:val="0"/>
      <w:marTop w:val="0"/>
      <w:marBottom w:val="0"/>
      <w:divBdr>
        <w:top w:val="none" w:sz="0" w:space="0" w:color="auto"/>
        <w:left w:val="none" w:sz="0" w:space="0" w:color="auto"/>
        <w:bottom w:val="none" w:sz="0" w:space="0" w:color="auto"/>
        <w:right w:val="none" w:sz="0" w:space="0" w:color="auto"/>
      </w:divBdr>
      <w:divsChild>
        <w:div w:id="2037920126">
          <w:marLeft w:val="274"/>
          <w:marRight w:val="0"/>
          <w:marTop w:val="0"/>
          <w:marBottom w:val="0"/>
          <w:divBdr>
            <w:top w:val="none" w:sz="0" w:space="0" w:color="auto"/>
            <w:left w:val="none" w:sz="0" w:space="0" w:color="auto"/>
            <w:bottom w:val="none" w:sz="0" w:space="0" w:color="auto"/>
            <w:right w:val="none" w:sz="0" w:space="0" w:color="auto"/>
          </w:divBdr>
        </w:div>
        <w:div w:id="2037920137">
          <w:marLeft w:val="274"/>
          <w:marRight w:val="0"/>
          <w:marTop w:val="0"/>
          <w:marBottom w:val="0"/>
          <w:divBdr>
            <w:top w:val="none" w:sz="0" w:space="0" w:color="auto"/>
            <w:left w:val="none" w:sz="0" w:space="0" w:color="auto"/>
            <w:bottom w:val="none" w:sz="0" w:space="0" w:color="auto"/>
            <w:right w:val="none" w:sz="0" w:space="0" w:color="auto"/>
          </w:divBdr>
        </w:div>
      </w:divsChild>
    </w:div>
    <w:div w:id="2037920146">
      <w:marLeft w:val="0"/>
      <w:marRight w:val="0"/>
      <w:marTop w:val="0"/>
      <w:marBottom w:val="0"/>
      <w:divBdr>
        <w:top w:val="none" w:sz="0" w:space="0" w:color="auto"/>
        <w:left w:val="none" w:sz="0" w:space="0" w:color="auto"/>
        <w:bottom w:val="none" w:sz="0" w:space="0" w:color="auto"/>
        <w:right w:val="none" w:sz="0" w:space="0" w:color="auto"/>
      </w:divBdr>
      <w:divsChild>
        <w:div w:id="2037920066">
          <w:marLeft w:val="274"/>
          <w:marRight w:val="0"/>
          <w:marTop w:val="0"/>
          <w:marBottom w:val="120"/>
          <w:divBdr>
            <w:top w:val="none" w:sz="0" w:space="0" w:color="auto"/>
            <w:left w:val="none" w:sz="0" w:space="0" w:color="auto"/>
            <w:bottom w:val="none" w:sz="0" w:space="0" w:color="auto"/>
            <w:right w:val="none" w:sz="0" w:space="0" w:color="auto"/>
          </w:divBdr>
        </w:div>
        <w:div w:id="2037920088">
          <w:marLeft w:val="274"/>
          <w:marRight w:val="0"/>
          <w:marTop w:val="0"/>
          <w:marBottom w:val="120"/>
          <w:divBdr>
            <w:top w:val="none" w:sz="0" w:space="0" w:color="auto"/>
            <w:left w:val="none" w:sz="0" w:space="0" w:color="auto"/>
            <w:bottom w:val="none" w:sz="0" w:space="0" w:color="auto"/>
            <w:right w:val="none" w:sz="0" w:space="0" w:color="auto"/>
          </w:divBdr>
        </w:div>
      </w:divsChild>
    </w:div>
    <w:div w:id="2037920147">
      <w:marLeft w:val="0"/>
      <w:marRight w:val="0"/>
      <w:marTop w:val="0"/>
      <w:marBottom w:val="0"/>
      <w:divBdr>
        <w:top w:val="none" w:sz="0" w:space="0" w:color="auto"/>
        <w:left w:val="none" w:sz="0" w:space="0" w:color="auto"/>
        <w:bottom w:val="none" w:sz="0" w:space="0" w:color="auto"/>
        <w:right w:val="none" w:sz="0" w:space="0" w:color="auto"/>
      </w:divBdr>
    </w:div>
    <w:div w:id="2037920148">
      <w:marLeft w:val="0"/>
      <w:marRight w:val="0"/>
      <w:marTop w:val="0"/>
      <w:marBottom w:val="0"/>
      <w:divBdr>
        <w:top w:val="none" w:sz="0" w:space="0" w:color="auto"/>
        <w:left w:val="none" w:sz="0" w:space="0" w:color="auto"/>
        <w:bottom w:val="none" w:sz="0" w:space="0" w:color="auto"/>
        <w:right w:val="none" w:sz="0" w:space="0" w:color="auto"/>
      </w:divBdr>
    </w:div>
    <w:div w:id="2037920149">
      <w:marLeft w:val="0"/>
      <w:marRight w:val="0"/>
      <w:marTop w:val="0"/>
      <w:marBottom w:val="0"/>
      <w:divBdr>
        <w:top w:val="none" w:sz="0" w:space="0" w:color="auto"/>
        <w:left w:val="none" w:sz="0" w:space="0" w:color="auto"/>
        <w:bottom w:val="none" w:sz="0" w:space="0" w:color="auto"/>
        <w:right w:val="none" w:sz="0" w:space="0" w:color="auto"/>
      </w:divBdr>
      <w:divsChild>
        <w:div w:id="2037920138">
          <w:marLeft w:val="446"/>
          <w:marRight w:val="0"/>
          <w:marTop w:val="0"/>
          <w:marBottom w:val="120"/>
          <w:divBdr>
            <w:top w:val="none" w:sz="0" w:space="0" w:color="auto"/>
            <w:left w:val="none" w:sz="0" w:space="0" w:color="auto"/>
            <w:bottom w:val="none" w:sz="0" w:space="0" w:color="auto"/>
            <w:right w:val="none" w:sz="0" w:space="0" w:color="auto"/>
          </w:divBdr>
        </w:div>
      </w:divsChild>
    </w:div>
    <w:div w:id="2037920152">
      <w:marLeft w:val="0"/>
      <w:marRight w:val="0"/>
      <w:marTop w:val="0"/>
      <w:marBottom w:val="0"/>
      <w:divBdr>
        <w:top w:val="none" w:sz="0" w:space="0" w:color="auto"/>
        <w:left w:val="none" w:sz="0" w:space="0" w:color="auto"/>
        <w:bottom w:val="none" w:sz="0" w:space="0" w:color="auto"/>
        <w:right w:val="none" w:sz="0" w:space="0" w:color="auto"/>
      </w:divBdr>
      <w:divsChild>
        <w:div w:id="2037920171">
          <w:marLeft w:val="547"/>
          <w:marRight w:val="0"/>
          <w:marTop w:val="120"/>
          <w:marBottom w:val="0"/>
          <w:divBdr>
            <w:top w:val="none" w:sz="0" w:space="0" w:color="auto"/>
            <w:left w:val="none" w:sz="0" w:space="0" w:color="auto"/>
            <w:bottom w:val="none" w:sz="0" w:space="0" w:color="auto"/>
            <w:right w:val="none" w:sz="0" w:space="0" w:color="auto"/>
          </w:divBdr>
        </w:div>
      </w:divsChild>
    </w:div>
    <w:div w:id="2037920153">
      <w:marLeft w:val="0"/>
      <w:marRight w:val="0"/>
      <w:marTop w:val="0"/>
      <w:marBottom w:val="0"/>
      <w:divBdr>
        <w:top w:val="none" w:sz="0" w:space="0" w:color="auto"/>
        <w:left w:val="none" w:sz="0" w:space="0" w:color="auto"/>
        <w:bottom w:val="none" w:sz="0" w:space="0" w:color="auto"/>
        <w:right w:val="none" w:sz="0" w:space="0" w:color="auto"/>
      </w:divBdr>
    </w:div>
    <w:div w:id="2037920154">
      <w:marLeft w:val="0"/>
      <w:marRight w:val="0"/>
      <w:marTop w:val="0"/>
      <w:marBottom w:val="0"/>
      <w:divBdr>
        <w:top w:val="none" w:sz="0" w:space="0" w:color="auto"/>
        <w:left w:val="none" w:sz="0" w:space="0" w:color="auto"/>
        <w:bottom w:val="none" w:sz="0" w:space="0" w:color="auto"/>
        <w:right w:val="none" w:sz="0" w:space="0" w:color="auto"/>
      </w:divBdr>
      <w:divsChild>
        <w:div w:id="2037920150">
          <w:marLeft w:val="432"/>
          <w:marRight w:val="0"/>
          <w:marTop w:val="0"/>
          <w:marBottom w:val="120"/>
          <w:divBdr>
            <w:top w:val="none" w:sz="0" w:space="0" w:color="auto"/>
            <w:left w:val="none" w:sz="0" w:space="0" w:color="auto"/>
            <w:bottom w:val="none" w:sz="0" w:space="0" w:color="auto"/>
            <w:right w:val="none" w:sz="0" w:space="0" w:color="auto"/>
          </w:divBdr>
        </w:div>
        <w:div w:id="2037920173">
          <w:marLeft w:val="432"/>
          <w:marRight w:val="0"/>
          <w:marTop w:val="0"/>
          <w:marBottom w:val="120"/>
          <w:divBdr>
            <w:top w:val="none" w:sz="0" w:space="0" w:color="auto"/>
            <w:left w:val="none" w:sz="0" w:space="0" w:color="auto"/>
            <w:bottom w:val="none" w:sz="0" w:space="0" w:color="auto"/>
            <w:right w:val="none" w:sz="0" w:space="0" w:color="auto"/>
          </w:divBdr>
        </w:div>
        <w:div w:id="2037920175">
          <w:marLeft w:val="432"/>
          <w:marRight w:val="0"/>
          <w:marTop w:val="0"/>
          <w:marBottom w:val="120"/>
          <w:divBdr>
            <w:top w:val="none" w:sz="0" w:space="0" w:color="auto"/>
            <w:left w:val="none" w:sz="0" w:space="0" w:color="auto"/>
            <w:bottom w:val="none" w:sz="0" w:space="0" w:color="auto"/>
            <w:right w:val="none" w:sz="0" w:space="0" w:color="auto"/>
          </w:divBdr>
        </w:div>
        <w:div w:id="2037920176">
          <w:marLeft w:val="432"/>
          <w:marRight w:val="0"/>
          <w:marTop w:val="0"/>
          <w:marBottom w:val="120"/>
          <w:divBdr>
            <w:top w:val="none" w:sz="0" w:space="0" w:color="auto"/>
            <w:left w:val="none" w:sz="0" w:space="0" w:color="auto"/>
            <w:bottom w:val="none" w:sz="0" w:space="0" w:color="auto"/>
            <w:right w:val="none" w:sz="0" w:space="0" w:color="auto"/>
          </w:divBdr>
        </w:div>
      </w:divsChild>
    </w:div>
    <w:div w:id="2037920159">
      <w:marLeft w:val="0"/>
      <w:marRight w:val="0"/>
      <w:marTop w:val="0"/>
      <w:marBottom w:val="0"/>
      <w:divBdr>
        <w:top w:val="none" w:sz="0" w:space="0" w:color="auto"/>
        <w:left w:val="none" w:sz="0" w:space="0" w:color="auto"/>
        <w:bottom w:val="none" w:sz="0" w:space="0" w:color="auto"/>
        <w:right w:val="none" w:sz="0" w:space="0" w:color="auto"/>
      </w:divBdr>
      <w:divsChild>
        <w:div w:id="2037920124">
          <w:marLeft w:val="274"/>
          <w:marRight w:val="0"/>
          <w:marTop w:val="0"/>
          <w:marBottom w:val="120"/>
          <w:divBdr>
            <w:top w:val="none" w:sz="0" w:space="0" w:color="auto"/>
            <w:left w:val="none" w:sz="0" w:space="0" w:color="auto"/>
            <w:bottom w:val="none" w:sz="0" w:space="0" w:color="auto"/>
            <w:right w:val="none" w:sz="0" w:space="0" w:color="auto"/>
          </w:divBdr>
        </w:div>
      </w:divsChild>
    </w:div>
    <w:div w:id="2037920160">
      <w:marLeft w:val="0"/>
      <w:marRight w:val="0"/>
      <w:marTop w:val="0"/>
      <w:marBottom w:val="0"/>
      <w:divBdr>
        <w:top w:val="none" w:sz="0" w:space="0" w:color="auto"/>
        <w:left w:val="none" w:sz="0" w:space="0" w:color="auto"/>
        <w:bottom w:val="none" w:sz="0" w:space="0" w:color="auto"/>
        <w:right w:val="none" w:sz="0" w:space="0" w:color="auto"/>
      </w:divBdr>
    </w:div>
    <w:div w:id="2037920163">
      <w:marLeft w:val="0"/>
      <w:marRight w:val="0"/>
      <w:marTop w:val="0"/>
      <w:marBottom w:val="0"/>
      <w:divBdr>
        <w:top w:val="none" w:sz="0" w:space="0" w:color="auto"/>
        <w:left w:val="none" w:sz="0" w:space="0" w:color="auto"/>
        <w:bottom w:val="none" w:sz="0" w:space="0" w:color="auto"/>
        <w:right w:val="none" w:sz="0" w:space="0" w:color="auto"/>
      </w:divBdr>
      <w:divsChild>
        <w:div w:id="2037920121">
          <w:marLeft w:val="274"/>
          <w:marRight w:val="0"/>
          <w:marTop w:val="0"/>
          <w:marBottom w:val="0"/>
          <w:divBdr>
            <w:top w:val="none" w:sz="0" w:space="0" w:color="auto"/>
            <w:left w:val="none" w:sz="0" w:space="0" w:color="auto"/>
            <w:bottom w:val="none" w:sz="0" w:space="0" w:color="auto"/>
            <w:right w:val="none" w:sz="0" w:space="0" w:color="auto"/>
          </w:divBdr>
        </w:div>
      </w:divsChild>
    </w:div>
    <w:div w:id="2037920164">
      <w:marLeft w:val="0"/>
      <w:marRight w:val="0"/>
      <w:marTop w:val="0"/>
      <w:marBottom w:val="0"/>
      <w:divBdr>
        <w:top w:val="none" w:sz="0" w:space="0" w:color="auto"/>
        <w:left w:val="none" w:sz="0" w:space="0" w:color="auto"/>
        <w:bottom w:val="none" w:sz="0" w:space="0" w:color="auto"/>
        <w:right w:val="none" w:sz="0" w:space="0" w:color="auto"/>
      </w:divBdr>
    </w:div>
    <w:div w:id="2037920165">
      <w:marLeft w:val="0"/>
      <w:marRight w:val="0"/>
      <w:marTop w:val="0"/>
      <w:marBottom w:val="0"/>
      <w:divBdr>
        <w:top w:val="none" w:sz="0" w:space="0" w:color="auto"/>
        <w:left w:val="none" w:sz="0" w:space="0" w:color="auto"/>
        <w:bottom w:val="none" w:sz="0" w:space="0" w:color="auto"/>
        <w:right w:val="none" w:sz="0" w:space="0" w:color="auto"/>
      </w:divBdr>
    </w:div>
    <w:div w:id="2037920166">
      <w:marLeft w:val="0"/>
      <w:marRight w:val="0"/>
      <w:marTop w:val="0"/>
      <w:marBottom w:val="0"/>
      <w:divBdr>
        <w:top w:val="none" w:sz="0" w:space="0" w:color="auto"/>
        <w:left w:val="none" w:sz="0" w:space="0" w:color="auto"/>
        <w:bottom w:val="none" w:sz="0" w:space="0" w:color="auto"/>
        <w:right w:val="none" w:sz="0" w:space="0" w:color="auto"/>
      </w:divBdr>
    </w:div>
    <w:div w:id="2037920167">
      <w:marLeft w:val="0"/>
      <w:marRight w:val="0"/>
      <w:marTop w:val="0"/>
      <w:marBottom w:val="0"/>
      <w:divBdr>
        <w:top w:val="none" w:sz="0" w:space="0" w:color="auto"/>
        <w:left w:val="none" w:sz="0" w:space="0" w:color="auto"/>
        <w:bottom w:val="none" w:sz="0" w:space="0" w:color="auto"/>
        <w:right w:val="none" w:sz="0" w:space="0" w:color="auto"/>
      </w:divBdr>
      <w:divsChild>
        <w:div w:id="203792015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0">
      <w:marLeft w:val="0"/>
      <w:marRight w:val="0"/>
      <w:marTop w:val="0"/>
      <w:marBottom w:val="0"/>
      <w:divBdr>
        <w:top w:val="none" w:sz="0" w:space="0" w:color="auto"/>
        <w:left w:val="none" w:sz="0" w:space="0" w:color="auto"/>
        <w:bottom w:val="none" w:sz="0" w:space="0" w:color="auto"/>
        <w:right w:val="none" w:sz="0" w:space="0" w:color="auto"/>
      </w:divBdr>
    </w:div>
    <w:div w:id="2037920177">
      <w:marLeft w:val="0"/>
      <w:marRight w:val="0"/>
      <w:marTop w:val="0"/>
      <w:marBottom w:val="0"/>
      <w:divBdr>
        <w:top w:val="none" w:sz="0" w:space="0" w:color="auto"/>
        <w:left w:val="none" w:sz="0" w:space="0" w:color="auto"/>
        <w:bottom w:val="none" w:sz="0" w:space="0" w:color="auto"/>
        <w:right w:val="none" w:sz="0" w:space="0" w:color="auto"/>
      </w:divBdr>
      <w:divsChild>
        <w:div w:id="2037920059">
          <w:marLeft w:val="274"/>
          <w:marRight w:val="0"/>
          <w:marTop w:val="0"/>
          <w:marBottom w:val="120"/>
          <w:divBdr>
            <w:top w:val="none" w:sz="0" w:space="0" w:color="auto"/>
            <w:left w:val="none" w:sz="0" w:space="0" w:color="auto"/>
            <w:bottom w:val="none" w:sz="0" w:space="0" w:color="auto"/>
            <w:right w:val="none" w:sz="0" w:space="0" w:color="auto"/>
          </w:divBdr>
        </w:div>
        <w:div w:id="2037920091">
          <w:marLeft w:val="274"/>
          <w:marRight w:val="0"/>
          <w:marTop w:val="0"/>
          <w:marBottom w:val="120"/>
          <w:divBdr>
            <w:top w:val="none" w:sz="0" w:space="0" w:color="auto"/>
            <w:left w:val="none" w:sz="0" w:space="0" w:color="auto"/>
            <w:bottom w:val="none" w:sz="0" w:space="0" w:color="auto"/>
            <w:right w:val="none" w:sz="0" w:space="0" w:color="auto"/>
          </w:divBdr>
        </w:div>
      </w:divsChild>
    </w:div>
    <w:div w:id="2037920179">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446"/>
          <w:marRight w:val="0"/>
          <w:marTop w:val="0"/>
          <w:marBottom w:val="120"/>
          <w:divBdr>
            <w:top w:val="none" w:sz="0" w:space="0" w:color="auto"/>
            <w:left w:val="none" w:sz="0" w:space="0" w:color="auto"/>
            <w:bottom w:val="none" w:sz="0" w:space="0" w:color="auto"/>
            <w:right w:val="none" w:sz="0" w:space="0" w:color="auto"/>
          </w:divBdr>
        </w:div>
        <w:div w:id="2037920169">
          <w:marLeft w:val="446"/>
          <w:marRight w:val="0"/>
          <w:marTop w:val="0"/>
          <w:marBottom w:val="120"/>
          <w:divBdr>
            <w:top w:val="none" w:sz="0" w:space="0" w:color="auto"/>
            <w:left w:val="none" w:sz="0" w:space="0" w:color="auto"/>
            <w:bottom w:val="none" w:sz="0" w:space="0" w:color="auto"/>
            <w:right w:val="none" w:sz="0" w:space="0" w:color="auto"/>
          </w:divBdr>
        </w:div>
      </w:divsChild>
    </w:div>
    <w:div w:id="2037920180">
      <w:marLeft w:val="0"/>
      <w:marRight w:val="0"/>
      <w:marTop w:val="0"/>
      <w:marBottom w:val="0"/>
      <w:divBdr>
        <w:top w:val="none" w:sz="0" w:space="0" w:color="auto"/>
        <w:left w:val="none" w:sz="0" w:space="0" w:color="auto"/>
        <w:bottom w:val="none" w:sz="0" w:space="0" w:color="auto"/>
        <w:right w:val="none" w:sz="0" w:space="0" w:color="auto"/>
      </w:divBdr>
    </w:div>
    <w:div w:id="2037920182">
      <w:marLeft w:val="0"/>
      <w:marRight w:val="0"/>
      <w:marTop w:val="0"/>
      <w:marBottom w:val="0"/>
      <w:divBdr>
        <w:top w:val="none" w:sz="0" w:space="0" w:color="auto"/>
        <w:left w:val="none" w:sz="0" w:space="0" w:color="auto"/>
        <w:bottom w:val="none" w:sz="0" w:space="0" w:color="auto"/>
        <w:right w:val="none" w:sz="0" w:space="0" w:color="auto"/>
      </w:divBdr>
    </w:div>
    <w:div w:id="2062634507">
      <w:bodyDiv w:val="1"/>
      <w:marLeft w:val="0"/>
      <w:marRight w:val="0"/>
      <w:marTop w:val="0"/>
      <w:marBottom w:val="0"/>
      <w:divBdr>
        <w:top w:val="none" w:sz="0" w:space="0" w:color="auto"/>
        <w:left w:val="none" w:sz="0" w:space="0" w:color="auto"/>
        <w:bottom w:val="none" w:sz="0" w:space="0" w:color="auto"/>
        <w:right w:val="none" w:sz="0" w:space="0" w:color="auto"/>
      </w:divBdr>
    </w:div>
    <w:div w:id="2073650868">
      <w:bodyDiv w:val="1"/>
      <w:marLeft w:val="0"/>
      <w:marRight w:val="0"/>
      <w:marTop w:val="0"/>
      <w:marBottom w:val="0"/>
      <w:divBdr>
        <w:top w:val="none" w:sz="0" w:space="0" w:color="auto"/>
        <w:left w:val="none" w:sz="0" w:space="0" w:color="auto"/>
        <w:bottom w:val="none" w:sz="0" w:space="0" w:color="auto"/>
        <w:right w:val="none" w:sz="0" w:space="0" w:color="auto"/>
      </w:divBdr>
    </w:div>
    <w:div w:id="2085836448">
      <w:bodyDiv w:val="1"/>
      <w:marLeft w:val="0"/>
      <w:marRight w:val="0"/>
      <w:marTop w:val="0"/>
      <w:marBottom w:val="0"/>
      <w:divBdr>
        <w:top w:val="none" w:sz="0" w:space="0" w:color="auto"/>
        <w:left w:val="none" w:sz="0" w:space="0" w:color="auto"/>
        <w:bottom w:val="none" w:sz="0" w:space="0" w:color="auto"/>
        <w:right w:val="none" w:sz="0" w:space="0" w:color="auto"/>
      </w:divBdr>
    </w:div>
    <w:div w:id="2092310161">
      <w:bodyDiv w:val="1"/>
      <w:marLeft w:val="0"/>
      <w:marRight w:val="0"/>
      <w:marTop w:val="0"/>
      <w:marBottom w:val="0"/>
      <w:divBdr>
        <w:top w:val="none" w:sz="0" w:space="0" w:color="auto"/>
        <w:left w:val="none" w:sz="0" w:space="0" w:color="auto"/>
        <w:bottom w:val="none" w:sz="0" w:space="0" w:color="auto"/>
        <w:right w:val="none" w:sz="0" w:space="0" w:color="auto"/>
      </w:divBdr>
    </w:div>
    <w:div w:id="2117673273">
      <w:bodyDiv w:val="1"/>
      <w:marLeft w:val="0"/>
      <w:marRight w:val="0"/>
      <w:marTop w:val="0"/>
      <w:marBottom w:val="0"/>
      <w:divBdr>
        <w:top w:val="none" w:sz="0" w:space="0" w:color="auto"/>
        <w:left w:val="none" w:sz="0" w:space="0" w:color="auto"/>
        <w:bottom w:val="none" w:sz="0" w:space="0" w:color="auto"/>
        <w:right w:val="none" w:sz="0" w:space="0" w:color="auto"/>
      </w:divBdr>
    </w:div>
    <w:div w:id="2120292687">
      <w:bodyDiv w:val="1"/>
      <w:marLeft w:val="0"/>
      <w:marRight w:val="0"/>
      <w:marTop w:val="0"/>
      <w:marBottom w:val="0"/>
      <w:divBdr>
        <w:top w:val="none" w:sz="0" w:space="0" w:color="auto"/>
        <w:left w:val="none" w:sz="0" w:space="0" w:color="auto"/>
        <w:bottom w:val="none" w:sz="0" w:space="0" w:color="auto"/>
        <w:right w:val="none" w:sz="0" w:space="0" w:color="auto"/>
      </w:divBdr>
    </w:div>
    <w:div w:id="214075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muncii.ro/j33/images/Documente/Familie/2019/Ordine_standard/Ordin_27_2019.pdf" TargetMode="External"/><Relationship Id="rId18" Type="http://schemas.openxmlformats.org/officeDocument/2006/relationships/diagramData" Target="diagrams/data1.xml"/><Relationship Id="rId26" Type="http://schemas.openxmlformats.org/officeDocument/2006/relationships/image" Target="media/image2.png"/><Relationship Id="rId39" Type="http://schemas.openxmlformats.org/officeDocument/2006/relationships/chart" Target="charts/chart5.xml"/><Relationship Id="rId21" Type="http://schemas.openxmlformats.org/officeDocument/2006/relationships/diagramColors" Target="diagrams/colors1.xm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muncii.ro/j33/index.php/ro/2014-domenii/54-familie/politici-familiale-incluziune-si-asistenta-sociala/5504-ordinul-nr-82-2019?highlight=WyJvcmRpbnVsIiwibnIuODIiLDIwMTksIm9yZGludWwgbnIuODIiLCJvcmRpbnVsIG5yLjgyIDIwMTkiLCJuci44MiAyMDE5Il0=" TargetMode="External"/><Relationship Id="rId20" Type="http://schemas.openxmlformats.org/officeDocument/2006/relationships/diagramQuickStyle" Target="diagrams/quickStyle1.xml"/><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muncii.ro/j33/images/Documente/Familie/Ordin_25_2019_Standarde_minime_calitate_serv_soc_tip_rezident.pdf" TargetMode="External"/><Relationship Id="rId24" Type="http://schemas.openxmlformats.org/officeDocument/2006/relationships/hyperlink" Target="file:///C:\Users\Andreea\Downloads\SI_Vol2_Background_DocTranslation.docx" TargetMode="External"/><Relationship Id="rId32" Type="http://schemas.openxmlformats.org/officeDocument/2006/relationships/footer" Target="footer2.xml"/><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yperlink" Target="https://mmuncii.ro/j33/index.php/ro/2014-domenii/familie/politici-familiale-incluziune-si-asistenta-sociala/3692" TargetMode="External"/><Relationship Id="rId23" Type="http://schemas.openxmlformats.org/officeDocument/2006/relationships/hyperlink" Target="file:///C:\Users\Andreea\Downloads\SI_Vol2_Background_DocTranslation.docx" TargetMode="External"/><Relationship Id="rId28" Type="http://schemas.openxmlformats.org/officeDocument/2006/relationships/image" Target="media/image4.png"/><Relationship Id="rId36" Type="http://schemas.openxmlformats.org/officeDocument/2006/relationships/chart" Target="charts/chart2.xml"/><Relationship Id="rId10" Type="http://schemas.openxmlformats.org/officeDocument/2006/relationships/hyperlink" Target="https://mmuncii.ro/j33/images/Documente/Familie/Ordin_1335_2020_stand_serv_soc.pdf" TargetMode="External"/><Relationship Id="rId19" Type="http://schemas.openxmlformats.org/officeDocument/2006/relationships/diagramLayout" Target="diagrams/layou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muncii.ro/j33/images/Documente/Familie/ordin3123-modif2126.pdf" TargetMode="External"/><Relationship Id="rId14" Type="http://schemas.openxmlformats.org/officeDocument/2006/relationships/hyperlink" Target="https://mmuncii.ro/j33/images/Documente/Familie/2019/Ordine_standard/Ordin_81_2019.pdf" TargetMode="External"/><Relationship Id="rId22" Type="http://schemas.microsoft.com/office/2007/relationships/diagramDrawing" Target="diagrams/drawing1.xml"/><Relationship Id="rId27" Type="http://schemas.openxmlformats.org/officeDocument/2006/relationships/image" Target="media/image3.png"/><Relationship Id="rId30" Type="http://schemas.openxmlformats.org/officeDocument/2006/relationships/header" Target="header2.xml"/><Relationship Id="rId35" Type="http://schemas.openxmlformats.org/officeDocument/2006/relationships/chart" Target="charts/chart1.xml"/><Relationship Id="rId8" Type="http://schemas.openxmlformats.org/officeDocument/2006/relationships/hyperlink" Target="https://mmuncii.ro/j33/index.php/ro/2014-domenii/familie/politici-familiale-incluziune-si-asistenta-sociala/5427" TargetMode="External"/><Relationship Id="rId3" Type="http://schemas.openxmlformats.org/officeDocument/2006/relationships/styles" Target="styles.xml"/><Relationship Id="rId12" Type="http://schemas.openxmlformats.org/officeDocument/2006/relationships/hyperlink" Target="https://mmuncii.ro/j33/images/Documente/Familie/2019/Ordine_standard/Ordin_26_2019.pdf" TargetMode="External"/><Relationship Id="rId17" Type="http://schemas.openxmlformats.org/officeDocument/2006/relationships/hyperlink" Target="https://mmuncii.ro/j33/images/Documente/Familie/2018/12032018_Ordin_424_din_2014.pdf" TargetMode="External"/><Relationship Id="rId25" Type="http://schemas.openxmlformats.org/officeDocument/2006/relationships/image" Target="media/image1.png"/><Relationship Id="rId33" Type="http://schemas.openxmlformats.org/officeDocument/2006/relationships/header" Target="header3.xml"/><Relationship Id="rId38" Type="http://schemas.openxmlformats.org/officeDocument/2006/relationships/chart" Target="charts/chart4.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dwise\Desktop\POCU%20Incl\Metodologie%20POCU%20Incl\Analiza%20sectoriala_Serv%20sociale\SS%20acreditate%202016-2020.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dwise\Desktop\POCU%20Incl\Metodologie%20POCU%20Incl\Analiza%20sectoriala_Serv%20sociale\SS%20acreditate%202016-2020.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dwise\AppData\Local\Microsoft\Office\UnsavedFiles\Book4((Unsaved-309267460705309574)).xlsb"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b="1" i="0" baseline="0">
                <a:effectLst/>
              </a:rPr>
              <a:t>Dinamica</a:t>
            </a:r>
            <a:r>
              <a:rPr lang="en-US" sz="1000" b="1" i="0" baseline="0">
                <a:effectLst/>
              </a:rPr>
              <a:t> furnizorilor</a:t>
            </a:r>
            <a:r>
              <a:rPr lang="ro-RO" sz="1000" b="1" i="0" baseline="0">
                <a:effectLst/>
              </a:rPr>
              <a:t> de servicii sociale</a:t>
            </a:r>
            <a:r>
              <a:rPr lang="en-US" sz="1000" b="1" i="0" baseline="0">
                <a:effectLst/>
              </a:rPr>
              <a:t> acreditați, în funcție de regimul juridic, 2016-2020</a:t>
            </a:r>
            <a:endParaRPr lang="ro-RO" sz="1000" b="1" i="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'SS acredidate'!$B$36</c:f>
              <c:strCache>
                <c:ptCount val="1"/>
                <c:pt idx="0">
                  <c:v>Total furnizori, din care: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'SS acredidate'!$C$35:$G$35</c:f>
              <c:numCache>
                <c:formatCode>General</c:formatCode>
                <c:ptCount val="5"/>
                <c:pt idx="0">
                  <c:v>2016</c:v>
                </c:pt>
                <c:pt idx="1">
                  <c:v>2017</c:v>
                </c:pt>
                <c:pt idx="2">
                  <c:v>2018</c:v>
                </c:pt>
                <c:pt idx="3">
                  <c:v>2019</c:v>
                </c:pt>
                <c:pt idx="4">
                  <c:v>2020</c:v>
                </c:pt>
              </c:numCache>
            </c:numRef>
          </c:cat>
          <c:val>
            <c:numRef>
              <c:f>'SS acredidate'!$C$36:$G$36</c:f>
              <c:numCache>
                <c:formatCode>#,##0</c:formatCode>
                <c:ptCount val="5"/>
                <c:pt idx="0">
                  <c:v>2968</c:v>
                </c:pt>
                <c:pt idx="1">
                  <c:v>3254</c:v>
                </c:pt>
                <c:pt idx="2">
                  <c:v>2698</c:v>
                </c:pt>
                <c:pt idx="3">
                  <c:v>2931</c:v>
                </c:pt>
                <c:pt idx="4">
                  <c:v>3279</c:v>
                </c:pt>
              </c:numCache>
            </c:numRef>
          </c:val>
          <c:smooth val="0"/>
          <c:extLst>
            <c:ext xmlns:c16="http://schemas.microsoft.com/office/drawing/2014/chart" uri="{C3380CC4-5D6E-409C-BE32-E72D297353CC}">
              <c16:uniqueId val="{00000000-1F4D-4A49-8A9D-53A7FA69676D}"/>
            </c:ext>
          </c:extLst>
        </c:ser>
        <c:ser>
          <c:idx val="1"/>
          <c:order val="1"/>
          <c:tx>
            <c:strRef>
              <c:f>'SS acredidate'!$B$37</c:f>
              <c:strCache>
                <c:ptCount val="1"/>
                <c:pt idx="0">
                  <c:v>Furnizori publici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'SS acredidate'!$C$35:$G$35</c:f>
              <c:numCache>
                <c:formatCode>General</c:formatCode>
                <c:ptCount val="5"/>
                <c:pt idx="0">
                  <c:v>2016</c:v>
                </c:pt>
                <c:pt idx="1">
                  <c:v>2017</c:v>
                </c:pt>
                <c:pt idx="2">
                  <c:v>2018</c:v>
                </c:pt>
                <c:pt idx="3">
                  <c:v>2019</c:v>
                </c:pt>
                <c:pt idx="4">
                  <c:v>2020</c:v>
                </c:pt>
              </c:numCache>
            </c:numRef>
          </c:cat>
          <c:val>
            <c:numRef>
              <c:f>'SS acredidate'!$C$37:$G$37</c:f>
              <c:numCache>
                <c:formatCode>#,##0</c:formatCode>
                <c:ptCount val="5"/>
                <c:pt idx="0">
                  <c:v>1186</c:v>
                </c:pt>
                <c:pt idx="1">
                  <c:v>1236</c:v>
                </c:pt>
                <c:pt idx="2">
                  <c:v>821</c:v>
                </c:pt>
                <c:pt idx="3">
                  <c:v>918</c:v>
                </c:pt>
                <c:pt idx="4">
                  <c:v>1110</c:v>
                </c:pt>
              </c:numCache>
            </c:numRef>
          </c:val>
          <c:smooth val="0"/>
          <c:extLst>
            <c:ext xmlns:c16="http://schemas.microsoft.com/office/drawing/2014/chart" uri="{C3380CC4-5D6E-409C-BE32-E72D297353CC}">
              <c16:uniqueId val="{00000001-1F4D-4A49-8A9D-53A7FA69676D}"/>
            </c:ext>
          </c:extLst>
        </c:ser>
        <c:ser>
          <c:idx val="2"/>
          <c:order val="2"/>
          <c:tx>
            <c:strRef>
              <c:f>'SS acredidate'!$B$38</c:f>
              <c:strCache>
                <c:ptCount val="1"/>
                <c:pt idx="0">
                  <c:v>Furnizori privați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'SS acredidate'!$C$35:$G$35</c:f>
              <c:numCache>
                <c:formatCode>General</c:formatCode>
                <c:ptCount val="5"/>
                <c:pt idx="0">
                  <c:v>2016</c:v>
                </c:pt>
                <c:pt idx="1">
                  <c:v>2017</c:v>
                </c:pt>
                <c:pt idx="2">
                  <c:v>2018</c:v>
                </c:pt>
                <c:pt idx="3">
                  <c:v>2019</c:v>
                </c:pt>
                <c:pt idx="4">
                  <c:v>2020</c:v>
                </c:pt>
              </c:numCache>
            </c:numRef>
          </c:cat>
          <c:val>
            <c:numRef>
              <c:f>'SS acredidate'!$C$38:$G$38</c:f>
              <c:numCache>
                <c:formatCode>#,##0</c:formatCode>
                <c:ptCount val="5"/>
                <c:pt idx="0">
                  <c:v>1782</c:v>
                </c:pt>
                <c:pt idx="1">
                  <c:v>2018</c:v>
                </c:pt>
                <c:pt idx="2">
                  <c:v>1877</c:v>
                </c:pt>
                <c:pt idx="3">
                  <c:v>2013</c:v>
                </c:pt>
                <c:pt idx="4">
                  <c:v>2169</c:v>
                </c:pt>
              </c:numCache>
            </c:numRef>
          </c:val>
          <c:smooth val="0"/>
          <c:extLst>
            <c:ext xmlns:c16="http://schemas.microsoft.com/office/drawing/2014/chart" uri="{C3380CC4-5D6E-409C-BE32-E72D297353CC}">
              <c16:uniqueId val="{00000002-1F4D-4A49-8A9D-53A7FA69676D}"/>
            </c:ext>
          </c:extLst>
        </c:ser>
        <c:dLbls>
          <c:dLblPos val="t"/>
          <c:showLegendKey val="0"/>
          <c:showVal val="1"/>
          <c:showCatName val="0"/>
          <c:showSerName val="0"/>
          <c:showPercent val="0"/>
          <c:showBubbleSize val="0"/>
        </c:dLbls>
        <c:marker val="1"/>
        <c:smooth val="0"/>
        <c:axId val="769642655"/>
        <c:axId val="769643487"/>
      </c:lineChart>
      <c:catAx>
        <c:axId val="76964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43487"/>
        <c:crosses val="autoZero"/>
        <c:auto val="1"/>
        <c:lblAlgn val="ctr"/>
        <c:lblOffset val="100"/>
        <c:noMultiLvlLbl val="0"/>
      </c:catAx>
      <c:valAx>
        <c:axId val="769643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642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b="1" i="0" baseline="0">
                <a:effectLst/>
              </a:rPr>
              <a:t>Dinamica serviciilor sociale </a:t>
            </a:r>
            <a:r>
              <a:rPr lang="en-US" sz="1000" b="1" i="0" baseline="0">
                <a:effectLst/>
              </a:rPr>
              <a:t>licenția</a:t>
            </a:r>
            <a:r>
              <a:rPr lang="ro-RO" sz="1000" b="1" i="0" baseline="0">
                <a:effectLst/>
              </a:rPr>
              <a:t>te, 2016-2020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'SS licentiate'!$B$4</c:f>
              <c:strCache>
                <c:ptCount val="1"/>
                <c:pt idx="0">
                  <c:v>Număr de furnizori licențiați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3888888888888884E-2"/>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24-49D9-B39D-C85E36D6CAF9}"/>
                </c:ext>
              </c:extLst>
            </c:dLbl>
            <c:dLbl>
              <c:idx val="1"/>
              <c:layout>
                <c:manualLayout>
                  <c:x val="-6.111111111111110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24-49D9-B39D-C85E36D6CAF9}"/>
                </c:ext>
              </c:extLst>
            </c:dLbl>
            <c:dLbl>
              <c:idx val="2"/>
              <c:layout>
                <c:manualLayout>
                  <c:x val="-5.2777777777777778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24-49D9-B39D-C85E36D6CAF9}"/>
                </c:ext>
              </c:extLst>
            </c:dLbl>
            <c:dLbl>
              <c:idx val="3"/>
              <c:layout>
                <c:manualLayout>
                  <c:x val="-5.8333333333333334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24-49D9-B39D-C85E36D6CAF9}"/>
                </c:ext>
              </c:extLst>
            </c:dLbl>
            <c:dLbl>
              <c:idx val="4"/>
              <c:layout>
                <c:manualLayout>
                  <c:x val="-5.00000000000001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24-49D9-B39D-C85E36D6C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'SS licentiate'!$C$3:$G$3</c:f>
              <c:numCache>
                <c:formatCode>General</c:formatCode>
                <c:ptCount val="5"/>
                <c:pt idx="0">
                  <c:v>2016</c:v>
                </c:pt>
                <c:pt idx="1">
                  <c:v>2017</c:v>
                </c:pt>
                <c:pt idx="2">
                  <c:v>2018</c:v>
                </c:pt>
                <c:pt idx="3">
                  <c:v>2019</c:v>
                </c:pt>
                <c:pt idx="4">
                  <c:v>2020</c:v>
                </c:pt>
              </c:numCache>
            </c:numRef>
          </c:cat>
          <c:val>
            <c:numRef>
              <c:f>'SS licentiate'!$C$4:$G$4</c:f>
              <c:numCache>
                <c:formatCode>#,##0</c:formatCode>
                <c:ptCount val="5"/>
                <c:pt idx="0">
                  <c:v>2947</c:v>
                </c:pt>
                <c:pt idx="1">
                  <c:v>3451</c:v>
                </c:pt>
                <c:pt idx="2">
                  <c:v>3791</c:v>
                </c:pt>
                <c:pt idx="3">
                  <c:v>4175</c:v>
                </c:pt>
                <c:pt idx="4">
                  <c:v>4792</c:v>
                </c:pt>
              </c:numCache>
            </c:numRef>
          </c:val>
          <c:smooth val="0"/>
          <c:extLst>
            <c:ext xmlns:c16="http://schemas.microsoft.com/office/drawing/2014/chart" uri="{C3380CC4-5D6E-409C-BE32-E72D297353CC}">
              <c16:uniqueId val="{00000005-1C24-49D9-B39D-C85E36D6CAF9}"/>
            </c:ext>
          </c:extLst>
        </c:ser>
        <c:dLbls>
          <c:showLegendKey val="0"/>
          <c:showVal val="0"/>
          <c:showCatName val="0"/>
          <c:showSerName val="0"/>
          <c:showPercent val="0"/>
          <c:showBubbleSize val="0"/>
        </c:dLbls>
        <c:marker val="1"/>
        <c:smooth val="0"/>
        <c:axId val="577024175"/>
        <c:axId val="577023343"/>
      </c:lineChart>
      <c:catAx>
        <c:axId val="57702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023343"/>
        <c:crosses val="autoZero"/>
        <c:auto val="1"/>
        <c:lblAlgn val="ctr"/>
        <c:lblOffset val="100"/>
        <c:noMultiLvlLbl val="0"/>
      </c:catAx>
      <c:valAx>
        <c:axId val="5770233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024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b="1">
                <a:latin typeface="+mj-lt"/>
              </a:rPr>
              <a:t>Evoluția n</a:t>
            </a:r>
            <a:r>
              <a:rPr lang="en-US" sz="1000" b="1">
                <a:latin typeface="+mj-lt"/>
              </a:rPr>
              <a:t>umărul</a:t>
            </a:r>
            <a:r>
              <a:rPr lang="ro-RO" sz="1000" b="1">
                <a:latin typeface="+mj-lt"/>
              </a:rPr>
              <a:t>ui de</a:t>
            </a:r>
            <a:r>
              <a:rPr lang="en-US" sz="1000" b="1">
                <a:latin typeface="+mj-lt"/>
              </a:rPr>
              <a:t> servicii</a:t>
            </a:r>
            <a:r>
              <a:rPr lang="ro-RO" sz="1000" b="1">
                <a:latin typeface="+mj-lt"/>
              </a:rPr>
              <a:t> sociale</a:t>
            </a:r>
            <a:r>
              <a:rPr lang="ro-RO" sz="1000" b="1" baseline="0">
                <a:latin typeface="+mj-lt"/>
              </a:rPr>
              <a:t> licențiate,</a:t>
            </a:r>
            <a:r>
              <a:rPr lang="en-US" sz="1000" b="1">
                <a:latin typeface="+mj-lt"/>
              </a:rPr>
              <a:t> în funcție de regimul juridic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Sheet1!$B$42</c:f>
              <c:strCache>
                <c:ptCount val="1"/>
                <c:pt idx="0">
                  <c:v>Public</c:v>
                </c:pt>
              </c:strCache>
            </c:strRef>
          </c:tx>
          <c:spPr>
            <a:solidFill>
              <a:schemeClr val="accent1"/>
            </a:solidFill>
            <a:ln>
              <a:noFill/>
            </a:ln>
            <a:effectLst/>
          </c:spPr>
          <c:invertIfNegative val="0"/>
          <c:cat>
            <c:numRef>
              <c:f>Sheet1!$C$41:$F$41</c:f>
              <c:numCache>
                <c:formatCode>General</c:formatCode>
                <c:ptCount val="4"/>
                <c:pt idx="0">
                  <c:v>2017</c:v>
                </c:pt>
                <c:pt idx="1">
                  <c:v>2018</c:v>
                </c:pt>
                <c:pt idx="2">
                  <c:v>2019</c:v>
                </c:pt>
                <c:pt idx="3">
                  <c:v>2020</c:v>
                </c:pt>
              </c:numCache>
            </c:numRef>
          </c:cat>
          <c:val>
            <c:numRef>
              <c:f>Sheet1!$C$42:$F$42</c:f>
              <c:numCache>
                <c:formatCode>#,##0</c:formatCode>
                <c:ptCount val="4"/>
                <c:pt idx="0">
                  <c:v>1993</c:v>
                </c:pt>
                <c:pt idx="1">
                  <c:v>2204</c:v>
                </c:pt>
                <c:pt idx="2">
                  <c:v>2334</c:v>
                </c:pt>
                <c:pt idx="3">
                  <c:v>2656</c:v>
                </c:pt>
              </c:numCache>
            </c:numRef>
          </c:val>
          <c:extLst>
            <c:ext xmlns:c16="http://schemas.microsoft.com/office/drawing/2014/chart" uri="{C3380CC4-5D6E-409C-BE32-E72D297353CC}">
              <c16:uniqueId val="{00000000-11DD-4B9A-AF94-E2246172F8BF}"/>
            </c:ext>
          </c:extLst>
        </c:ser>
        <c:ser>
          <c:idx val="1"/>
          <c:order val="1"/>
          <c:tx>
            <c:strRef>
              <c:f>Sheet1!$B$43</c:f>
              <c:strCache>
                <c:ptCount val="1"/>
                <c:pt idx="0">
                  <c:v>Privat</c:v>
                </c:pt>
              </c:strCache>
            </c:strRef>
          </c:tx>
          <c:spPr>
            <a:solidFill>
              <a:schemeClr val="accent2"/>
            </a:solidFill>
            <a:ln>
              <a:noFill/>
            </a:ln>
            <a:effectLst/>
          </c:spPr>
          <c:invertIfNegative val="0"/>
          <c:cat>
            <c:numRef>
              <c:f>Sheet1!$C$41:$F$41</c:f>
              <c:numCache>
                <c:formatCode>General</c:formatCode>
                <c:ptCount val="4"/>
                <c:pt idx="0">
                  <c:v>2017</c:v>
                </c:pt>
                <c:pt idx="1">
                  <c:v>2018</c:v>
                </c:pt>
                <c:pt idx="2">
                  <c:v>2019</c:v>
                </c:pt>
                <c:pt idx="3">
                  <c:v>2020</c:v>
                </c:pt>
              </c:numCache>
            </c:numRef>
          </c:cat>
          <c:val>
            <c:numRef>
              <c:f>Sheet1!$C$43:$F$43</c:f>
              <c:numCache>
                <c:formatCode>#,##0</c:formatCode>
                <c:ptCount val="4"/>
                <c:pt idx="0">
                  <c:v>1540</c:v>
                </c:pt>
                <c:pt idx="1">
                  <c:v>1587</c:v>
                </c:pt>
                <c:pt idx="2">
                  <c:v>1841</c:v>
                </c:pt>
                <c:pt idx="3">
                  <c:v>2136</c:v>
                </c:pt>
              </c:numCache>
            </c:numRef>
          </c:val>
          <c:extLst>
            <c:ext xmlns:c16="http://schemas.microsoft.com/office/drawing/2014/chart" uri="{C3380CC4-5D6E-409C-BE32-E72D297353CC}">
              <c16:uniqueId val="{00000001-11DD-4B9A-AF94-E2246172F8BF}"/>
            </c:ext>
          </c:extLst>
        </c:ser>
        <c:dLbls>
          <c:showLegendKey val="0"/>
          <c:showVal val="0"/>
          <c:showCatName val="0"/>
          <c:showSerName val="0"/>
          <c:showPercent val="0"/>
          <c:showBubbleSize val="0"/>
        </c:dLbls>
        <c:gapWidth val="150"/>
        <c:overlap val="100"/>
        <c:axId val="711503951"/>
        <c:axId val="711507695"/>
      </c:barChart>
      <c:catAx>
        <c:axId val="711503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711507695"/>
        <c:crosses val="autoZero"/>
        <c:auto val="1"/>
        <c:lblAlgn val="ctr"/>
        <c:lblOffset val="100"/>
        <c:noMultiLvlLbl val="0"/>
      </c:catAx>
      <c:valAx>
        <c:axId val="7115076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711503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b="1">
                <a:latin typeface="+mj-lt"/>
              </a:rPr>
              <a:t>Evoluția numărului</a:t>
            </a:r>
            <a:r>
              <a:rPr lang="ro-RO" sz="1000" b="1" baseline="0">
                <a:latin typeface="+mj-lt"/>
              </a:rPr>
              <a:t> de servicii sociale licențiate, în funcție de categoria de beneficiari</a:t>
            </a:r>
            <a:endParaRPr lang="en-US" sz="1000" b="1">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Sheet1!$C$4</c:f>
              <c:strCache>
                <c:ptCount val="1"/>
                <c:pt idx="0">
                  <c:v>2017</c:v>
                </c:pt>
              </c:strCache>
            </c:strRef>
          </c:tx>
          <c:spPr>
            <a:solidFill>
              <a:schemeClr val="accent1"/>
            </a:solidFill>
            <a:ln>
              <a:noFill/>
            </a:ln>
            <a:effectLst/>
          </c:spPr>
          <c:invertIfNegative val="0"/>
          <c:cat>
            <c:strRef>
              <c:f>Sheet1!$B$5:$B$11</c:f>
              <c:strCache>
                <c:ptCount val="7"/>
                <c:pt idx="0">
                  <c:v>Copii și familii cu copii</c:v>
                </c:pt>
                <c:pt idx="1">
                  <c:v>Persoane vârstnice </c:v>
                </c:pt>
                <c:pt idx="2">
                  <c:v>Persoane cu dizabilități</c:v>
                </c:pt>
                <c:pt idx="3">
                  <c:v>Persoane fără adăpost</c:v>
                </c:pt>
                <c:pt idx="4">
                  <c:v>Victime ale violenței in familie</c:v>
                </c:pt>
                <c:pt idx="5">
                  <c:v>Persoane cu diferite adicții </c:v>
                </c:pt>
                <c:pt idx="6">
                  <c:v>Alte categorii de beneficiari</c:v>
                </c:pt>
              </c:strCache>
            </c:strRef>
          </c:cat>
          <c:val>
            <c:numRef>
              <c:f>Sheet1!$C$5:$C$11</c:f>
              <c:numCache>
                <c:formatCode>General</c:formatCode>
                <c:ptCount val="7"/>
                <c:pt idx="0" formatCode="#,##0">
                  <c:v>1747</c:v>
                </c:pt>
                <c:pt idx="1">
                  <c:v>704</c:v>
                </c:pt>
                <c:pt idx="2">
                  <c:v>440</c:v>
                </c:pt>
                <c:pt idx="3">
                  <c:v>62</c:v>
                </c:pt>
                <c:pt idx="4">
                  <c:v>52</c:v>
                </c:pt>
                <c:pt idx="5">
                  <c:v>42</c:v>
                </c:pt>
                <c:pt idx="6">
                  <c:v>486</c:v>
                </c:pt>
              </c:numCache>
            </c:numRef>
          </c:val>
          <c:extLst>
            <c:ext xmlns:c16="http://schemas.microsoft.com/office/drawing/2014/chart" uri="{C3380CC4-5D6E-409C-BE32-E72D297353CC}">
              <c16:uniqueId val="{00000000-710B-4C1C-AE06-552A1B885050}"/>
            </c:ext>
          </c:extLst>
        </c:ser>
        <c:ser>
          <c:idx val="1"/>
          <c:order val="1"/>
          <c:tx>
            <c:strRef>
              <c:f>Sheet1!$D$4</c:f>
              <c:strCache>
                <c:ptCount val="1"/>
                <c:pt idx="0">
                  <c:v>2018</c:v>
                </c:pt>
              </c:strCache>
            </c:strRef>
          </c:tx>
          <c:spPr>
            <a:solidFill>
              <a:schemeClr val="accent2"/>
            </a:solidFill>
            <a:ln>
              <a:noFill/>
            </a:ln>
            <a:effectLst/>
          </c:spPr>
          <c:invertIfNegative val="0"/>
          <c:cat>
            <c:strRef>
              <c:f>Sheet1!$B$5:$B$11</c:f>
              <c:strCache>
                <c:ptCount val="7"/>
                <c:pt idx="0">
                  <c:v>Copii și familii cu copii</c:v>
                </c:pt>
                <c:pt idx="1">
                  <c:v>Persoane vârstnice </c:v>
                </c:pt>
                <c:pt idx="2">
                  <c:v>Persoane cu dizabilități</c:v>
                </c:pt>
                <c:pt idx="3">
                  <c:v>Persoane fără adăpost</c:v>
                </c:pt>
                <c:pt idx="4">
                  <c:v>Victime ale violenței in familie</c:v>
                </c:pt>
                <c:pt idx="5">
                  <c:v>Persoane cu diferite adicții </c:v>
                </c:pt>
                <c:pt idx="6">
                  <c:v>Alte categorii de beneficiari</c:v>
                </c:pt>
              </c:strCache>
            </c:strRef>
          </c:cat>
          <c:val>
            <c:numRef>
              <c:f>Sheet1!$D$5:$D$11</c:f>
              <c:numCache>
                <c:formatCode>General</c:formatCode>
                <c:ptCount val="7"/>
                <c:pt idx="0" formatCode="#,##0">
                  <c:v>1910</c:v>
                </c:pt>
                <c:pt idx="1">
                  <c:v>748</c:v>
                </c:pt>
                <c:pt idx="2">
                  <c:v>432</c:v>
                </c:pt>
                <c:pt idx="3">
                  <c:v>69</c:v>
                </c:pt>
                <c:pt idx="4">
                  <c:v>61</c:v>
                </c:pt>
                <c:pt idx="5">
                  <c:v>44</c:v>
                </c:pt>
                <c:pt idx="6">
                  <c:v>527</c:v>
                </c:pt>
              </c:numCache>
            </c:numRef>
          </c:val>
          <c:extLst>
            <c:ext xmlns:c16="http://schemas.microsoft.com/office/drawing/2014/chart" uri="{C3380CC4-5D6E-409C-BE32-E72D297353CC}">
              <c16:uniqueId val="{00000001-710B-4C1C-AE06-552A1B885050}"/>
            </c:ext>
          </c:extLst>
        </c:ser>
        <c:ser>
          <c:idx val="2"/>
          <c:order val="2"/>
          <c:tx>
            <c:strRef>
              <c:f>Sheet1!$E$4</c:f>
              <c:strCache>
                <c:ptCount val="1"/>
                <c:pt idx="0">
                  <c:v>2019</c:v>
                </c:pt>
              </c:strCache>
            </c:strRef>
          </c:tx>
          <c:spPr>
            <a:solidFill>
              <a:schemeClr val="accent3"/>
            </a:solidFill>
            <a:ln>
              <a:noFill/>
            </a:ln>
            <a:effectLst/>
          </c:spPr>
          <c:invertIfNegative val="0"/>
          <c:cat>
            <c:strRef>
              <c:f>Sheet1!$B$5:$B$11</c:f>
              <c:strCache>
                <c:ptCount val="7"/>
                <c:pt idx="0">
                  <c:v>Copii și familii cu copii</c:v>
                </c:pt>
                <c:pt idx="1">
                  <c:v>Persoane vârstnice </c:v>
                </c:pt>
                <c:pt idx="2">
                  <c:v>Persoane cu dizabilități</c:v>
                </c:pt>
                <c:pt idx="3">
                  <c:v>Persoane fără adăpost</c:v>
                </c:pt>
                <c:pt idx="4">
                  <c:v>Victime ale violenței in familie</c:v>
                </c:pt>
                <c:pt idx="5">
                  <c:v>Persoane cu diferite adicții </c:v>
                </c:pt>
                <c:pt idx="6">
                  <c:v>Alte categorii de beneficiari</c:v>
                </c:pt>
              </c:strCache>
            </c:strRef>
          </c:cat>
          <c:val>
            <c:numRef>
              <c:f>Sheet1!$E$5:$E$11</c:f>
              <c:numCache>
                <c:formatCode>General</c:formatCode>
                <c:ptCount val="7"/>
                <c:pt idx="0" formatCode="#,##0">
                  <c:v>2074</c:v>
                </c:pt>
                <c:pt idx="1">
                  <c:v>923</c:v>
                </c:pt>
                <c:pt idx="2">
                  <c:v>441</c:v>
                </c:pt>
                <c:pt idx="3">
                  <c:v>73</c:v>
                </c:pt>
                <c:pt idx="4">
                  <c:v>72</c:v>
                </c:pt>
                <c:pt idx="5">
                  <c:v>48</c:v>
                </c:pt>
                <c:pt idx="6">
                  <c:v>544</c:v>
                </c:pt>
              </c:numCache>
            </c:numRef>
          </c:val>
          <c:extLst>
            <c:ext xmlns:c16="http://schemas.microsoft.com/office/drawing/2014/chart" uri="{C3380CC4-5D6E-409C-BE32-E72D297353CC}">
              <c16:uniqueId val="{00000002-710B-4C1C-AE06-552A1B885050}"/>
            </c:ext>
          </c:extLst>
        </c:ser>
        <c:ser>
          <c:idx val="3"/>
          <c:order val="3"/>
          <c:tx>
            <c:strRef>
              <c:f>Sheet1!$F$4</c:f>
              <c:strCache>
                <c:ptCount val="1"/>
                <c:pt idx="0">
                  <c:v>2020</c:v>
                </c:pt>
              </c:strCache>
            </c:strRef>
          </c:tx>
          <c:spPr>
            <a:solidFill>
              <a:schemeClr val="accent4"/>
            </a:solidFill>
            <a:ln>
              <a:noFill/>
            </a:ln>
            <a:effectLst/>
          </c:spPr>
          <c:invertIfNegative val="0"/>
          <c:cat>
            <c:strRef>
              <c:f>Sheet1!$B$5:$B$11</c:f>
              <c:strCache>
                <c:ptCount val="7"/>
                <c:pt idx="0">
                  <c:v>Copii și familii cu copii</c:v>
                </c:pt>
                <c:pt idx="1">
                  <c:v>Persoane vârstnice </c:v>
                </c:pt>
                <c:pt idx="2">
                  <c:v>Persoane cu dizabilități</c:v>
                </c:pt>
                <c:pt idx="3">
                  <c:v>Persoane fără adăpost</c:v>
                </c:pt>
                <c:pt idx="4">
                  <c:v>Victime ale violenței in familie</c:v>
                </c:pt>
                <c:pt idx="5">
                  <c:v>Persoane cu diferite adicții </c:v>
                </c:pt>
                <c:pt idx="6">
                  <c:v>Alte categorii de beneficiari</c:v>
                </c:pt>
              </c:strCache>
            </c:strRef>
          </c:cat>
          <c:val>
            <c:numRef>
              <c:f>Sheet1!$F$5:$F$11</c:f>
              <c:numCache>
                <c:formatCode>General</c:formatCode>
                <c:ptCount val="7"/>
                <c:pt idx="0" formatCode="#,##0">
                  <c:v>2285</c:v>
                </c:pt>
                <c:pt idx="1">
                  <c:v>1097</c:v>
                </c:pt>
                <c:pt idx="2">
                  <c:v>519</c:v>
                </c:pt>
                <c:pt idx="3">
                  <c:v>81</c:v>
                </c:pt>
                <c:pt idx="4">
                  <c:v>103</c:v>
                </c:pt>
                <c:pt idx="5">
                  <c:v>49</c:v>
                </c:pt>
                <c:pt idx="6">
                  <c:v>658</c:v>
                </c:pt>
              </c:numCache>
            </c:numRef>
          </c:val>
          <c:extLst>
            <c:ext xmlns:c16="http://schemas.microsoft.com/office/drawing/2014/chart" uri="{C3380CC4-5D6E-409C-BE32-E72D297353CC}">
              <c16:uniqueId val="{00000003-710B-4C1C-AE06-552A1B885050}"/>
            </c:ext>
          </c:extLst>
        </c:ser>
        <c:dLbls>
          <c:showLegendKey val="0"/>
          <c:showVal val="0"/>
          <c:showCatName val="0"/>
          <c:showSerName val="0"/>
          <c:showPercent val="0"/>
          <c:showBubbleSize val="0"/>
        </c:dLbls>
        <c:gapWidth val="150"/>
        <c:overlap val="100"/>
        <c:axId val="272507103"/>
        <c:axId val="272507519"/>
      </c:barChart>
      <c:catAx>
        <c:axId val="272507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72507519"/>
        <c:crosses val="autoZero"/>
        <c:auto val="1"/>
        <c:lblAlgn val="ctr"/>
        <c:lblOffset val="100"/>
        <c:noMultiLvlLbl val="0"/>
      </c:catAx>
      <c:valAx>
        <c:axId val="272507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272507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b="1">
                <a:latin typeface="+mj-lt"/>
              </a:rPr>
              <a:t>Evoluția n</a:t>
            </a:r>
            <a:r>
              <a:rPr lang="en-US" sz="1000" b="1">
                <a:latin typeface="+mj-lt"/>
              </a:rPr>
              <a:t>umărul</a:t>
            </a:r>
            <a:r>
              <a:rPr lang="ro-RO" sz="1000" b="1">
                <a:latin typeface="+mj-lt"/>
              </a:rPr>
              <a:t>ui de</a:t>
            </a:r>
            <a:r>
              <a:rPr lang="en-US" sz="1000" b="1">
                <a:latin typeface="+mj-lt"/>
              </a:rPr>
              <a:t> furnizori de servicii sociale acreditați care administrau servicii sociale licențiate, în funcție de regimul juridic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Sheet1!$B$18</c:f>
              <c:strCache>
                <c:ptCount val="1"/>
                <c:pt idx="0">
                  <c:v>Furnizori publici de servicii sociale acreditați</c:v>
                </c:pt>
              </c:strCache>
            </c:strRef>
          </c:tx>
          <c:spPr>
            <a:solidFill>
              <a:schemeClr val="accent1"/>
            </a:solidFill>
            <a:ln>
              <a:noFill/>
            </a:ln>
            <a:effectLst/>
          </c:spPr>
          <c:invertIfNegative val="0"/>
          <c:cat>
            <c:numRef>
              <c:f>Sheet1!$C$17:$F$17</c:f>
              <c:numCache>
                <c:formatCode>General</c:formatCode>
                <c:ptCount val="4"/>
                <c:pt idx="0">
                  <c:v>2017</c:v>
                </c:pt>
                <c:pt idx="1">
                  <c:v>2018</c:v>
                </c:pt>
                <c:pt idx="2">
                  <c:v>2019</c:v>
                </c:pt>
                <c:pt idx="3">
                  <c:v>2020</c:v>
                </c:pt>
              </c:numCache>
            </c:numRef>
          </c:cat>
          <c:val>
            <c:numRef>
              <c:f>Sheet1!$C$18:$F$18</c:f>
              <c:numCache>
                <c:formatCode>#,##0</c:formatCode>
                <c:ptCount val="4"/>
                <c:pt idx="0" formatCode="General">
                  <c:v>0</c:v>
                </c:pt>
                <c:pt idx="1">
                  <c:v>399</c:v>
                </c:pt>
                <c:pt idx="2">
                  <c:v>918</c:v>
                </c:pt>
                <c:pt idx="3">
                  <c:v>1110</c:v>
                </c:pt>
              </c:numCache>
            </c:numRef>
          </c:val>
          <c:extLst>
            <c:ext xmlns:c16="http://schemas.microsoft.com/office/drawing/2014/chart" uri="{C3380CC4-5D6E-409C-BE32-E72D297353CC}">
              <c16:uniqueId val="{00000000-376E-4317-9B89-8032627EEF4B}"/>
            </c:ext>
          </c:extLst>
        </c:ser>
        <c:ser>
          <c:idx val="1"/>
          <c:order val="1"/>
          <c:tx>
            <c:strRef>
              <c:f>Sheet1!$B$22</c:f>
              <c:strCache>
                <c:ptCount val="1"/>
                <c:pt idx="0">
                  <c:v>Furnizori privați de servicii sociale acreditați</c:v>
                </c:pt>
              </c:strCache>
            </c:strRef>
          </c:tx>
          <c:spPr>
            <a:solidFill>
              <a:schemeClr val="accent2"/>
            </a:solidFill>
            <a:ln>
              <a:noFill/>
            </a:ln>
            <a:effectLst/>
          </c:spPr>
          <c:invertIfNegative val="0"/>
          <c:cat>
            <c:numRef>
              <c:f>Sheet1!$C$17:$F$17</c:f>
              <c:numCache>
                <c:formatCode>General</c:formatCode>
                <c:ptCount val="4"/>
                <c:pt idx="0">
                  <c:v>2017</c:v>
                </c:pt>
                <c:pt idx="1">
                  <c:v>2018</c:v>
                </c:pt>
                <c:pt idx="2">
                  <c:v>2019</c:v>
                </c:pt>
                <c:pt idx="3">
                  <c:v>2020</c:v>
                </c:pt>
              </c:numCache>
            </c:numRef>
          </c:cat>
          <c:val>
            <c:numRef>
              <c:f>Sheet1!$C$22:$F$22</c:f>
              <c:numCache>
                <c:formatCode>#,##0</c:formatCode>
                <c:ptCount val="4"/>
                <c:pt idx="0" formatCode="General">
                  <c:v>0</c:v>
                </c:pt>
                <c:pt idx="1">
                  <c:v>914</c:v>
                </c:pt>
                <c:pt idx="2">
                  <c:v>2013</c:v>
                </c:pt>
                <c:pt idx="3">
                  <c:v>2169</c:v>
                </c:pt>
              </c:numCache>
            </c:numRef>
          </c:val>
          <c:extLst>
            <c:ext xmlns:c16="http://schemas.microsoft.com/office/drawing/2014/chart" uri="{C3380CC4-5D6E-409C-BE32-E72D297353CC}">
              <c16:uniqueId val="{00000001-376E-4317-9B89-8032627EEF4B}"/>
            </c:ext>
          </c:extLst>
        </c:ser>
        <c:dLbls>
          <c:showLegendKey val="0"/>
          <c:showVal val="0"/>
          <c:showCatName val="0"/>
          <c:showSerName val="0"/>
          <c:showPercent val="0"/>
          <c:showBubbleSize val="0"/>
        </c:dLbls>
        <c:gapWidth val="150"/>
        <c:overlap val="100"/>
        <c:axId val="1309762943"/>
        <c:axId val="1309766687"/>
      </c:barChart>
      <c:catAx>
        <c:axId val="1309762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309766687"/>
        <c:crosses val="autoZero"/>
        <c:auto val="1"/>
        <c:lblAlgn val="ctr"/>
        <c:lblOffset val="100"/>
        <c:noMultiLvlLbl val="0"/>
      </c:catAx>
      <c:valAx>
        <c:axId val="13097666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309762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b="1">
                <a:effectLst/>
                <a:latin typeface="+mj-lt"/>
              </a:rPr>
              <a:t>Structura serviciilor sociale licențiate în funcție de regim, categorie de beneficiar</a:t>
            </a:r>
            <a:endParaRPr lang="en-US" sz="1000" b="1">
              <a:effectLst/>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Sheet1!$C$60</c:f>
              <c:strCache>
                <c:ptCount val="1"/>
                <c:pt idx="0">
                  <c:v>Cămine persoane vârstnice</c:v>
                </c:pt>
              </c:strCache>
            </c:strRef>
          </c:tx>
          <c:spPr>
            <a:solidFill>
              <a:schemeClr val="accent1"/>
            </a:solidFill>
            <a:ln>
              <a:noFill/>
            </a:ln>
            <a:effectLst/>
          </c:spPr>
          <c:invertIfNegative val="0"/>
          <c:cat>
            <c:strRef>
              <c:f>Sheet1!$B$61:$B$67</c:f>
              <c:strCache>
                <c:ptCount val="7"/>
                <c:pt idx="0">
                  <c:v>2015</c:v>
                </c:pt>
                <c:pt idx="1">
                  <c:v>2016</c:v>
                </c:pt>
                <c:pt idx="2">
                  <c:v>2017</c:v>
                </c:pt>
                <c:pt idx="3">
                  <c:v>2018</c:v>
                </c:pt>
                <c:pt idx="4">
                  <c:v>2019</c:v>
                </c:pt>
                <c:pt idx="5">
                  <c:v>2020</c:v>
                </c:pt>
                <c:pt idx="6">
                  <c:v>iulie 2021</c:v>
                </c:pt>
              </c:strCache>
            </c:strRef>
          </c:cat>
          <c:val>
            <c:numRef>
              <c:f>Sheet1!$C$61:$C$67</c:f>
              <c:numCache>
                <c:formatCode>#,##0</c:formatCode>
                <c:ptCount val="7"/>
                <c:pt idx="0">
                  <c:v>79</c:v>
                </c:pt>
                <c:pt idx="1">
                  <c:v>256</c:v>
                </c:pt>
                <c:pt idx="2">
                  <c:v>320</c:v>
                </c:pt>
                <c:pt idx="3">
                  <c:v>352</c:v>
                </c:pt>
                <c:pt idx="4">
                  <c:v>503</c:v>
                </c:pt>
                <c:pt idx="5">
                  <c:v>643</c:v>
                </c:pt>
                <c:pt idx="6">
                  <c:v>680</c:v>
                </c:pt>
              </c:numCache>
            </c:numRef>
          </c:val>
          <c:extLst>
            <c:ext xmlns:c16="http://schemas.microsoft.com/office/drawing/2014/chart" uri="{C3380CC4-5D6E-409C-BE32-E72D297353CC}">
              <c16:uniqueId val="{00000000-4AD8-4282-9D3D-7AAE13D9E5FF}"/>
            </c:ext>
          </c:extLst>
        </c:ser>
        <c:ser>
          <c:idx val="1"/>
          <c:order val="1"/>
          <c:tx>
            <c:strRef>
              <c:f>Sheet1!$D$60</c:f>
              <c:strCache>
                <c:ptCount val="1"/>
                <c:pt idx="0">
                  <c:v>Îngrijire la domiciliu</c:v>
                </c:pt>
              </c:strCache>
            </c:strRef>
          </c:tx>
          <c:spPr>
            <a:solidFill>
              <a:schemeClr val="accent2"/>
            </a:solidFill>
            <a:ln>
              <a:noFill/>
            </a:ln>
            <a:effectLst/>
          </c:spPr>
          <c:invertIfNegative val="0"/>
          <c:cat>
            <c:strRef>
              <c:f>Sheet1!$B$61:$B$67</c:f>
              <c:strCache>
                <c:ptCount val="7"/>
                <c:pt idx="0">
                  <c:v>2015</c:v>
                </c:pt>
                <c:pt idx="1">
                  <c:v>2016</c:v>
                </c:pt>
                <c:pt idx="2">
                  <c:v>2017</c:v>
                </c:pt>
                <c:pt idx="3">
                  <c:v>2018</c:v>
                </c:pt>
                <c:pt idx="4">
                  <c:v>2019</c:v>
                </c:pt>
                <c:pt idx="5">
                  <c:v>2020</c:v>
                </c:pt>
                <c:pt idx="6">
                  <c:v>iulie 2021</c:v>
                </c:pt>
              </c:strCache>
            </c:strRef>
          </c:cat>
          <c:val>
            <c:numRef>
              <c:f>Sheet1!$D$61:$D$67</c:f>
              <c:numCache>
                <c:formatCode>#,##0</c:formatCode>
                <c:ptCount val="7"/>
                <c:pt idx="0">
                  <c:v>28</c:v>
                </c:pt>
                <c:pt idx="1">
                  <c:v>202</c:v>
                </c:pt>
                <c:pt idx="2">
                  <c:v>215</c:v>
                </c:pt>
                <c:pt idx="3">
                  <c:v>226</c:v>
                </c:pt>
                <c:pt idx="4">
                  <c:v>250</c:v>
                </c:pt>
                <c:pt idx="5">
                  <c:v>271</c:v>
                </c:pt>
                <c:pt idx="6">
                  <c:v>285</c:v>
                </c:pt>
              </c:numCache>
            </c:numRef>
          </c:val>
          <c:extLst>
            <c:ext xmlns:c16="http://schemas.microsoft.com/office/drawing/2014/chart" uri="{C3380CC4-5D6E-409C-BE32-E72D297353CC}">
              <c16:uniqueId val="{00000001-4AD8-4282-9D3D-7AAE13D9E5FF}"/>
            </c:ext>
          </c:extLst>
        </c:ser>
        <c:ser>
          <c:idx val="2"/>
          <c:order val="2"/>
          <c:tx>
            <c:strRef>
              <c:f>Sheet1!$E$60</c:f>
              <c:strCache>
                <c:ptCount val="1"/>
                <c:pt idx="0">
                  <c:v>Cantine sociale</c:v>
                </c:pt>
              </c:strCache>
            </c:strRef>
          </c:tx>
          <c:spPr>
            <a:solidFill>
              <a:schemeClr val="accent3"/>
            </a:solidFill>
            <a:ln>
              <a:noFill/>
            </a:ln>
            <a:effectLst/>
          </c:spPr>
          <c:invertIfNegative val="0"/>
          <c:cat>
            <c:strRef>
              <c:f>Sheet1!$B$61:$B$67</c:f>
              <c:strCache>
                <c:ptCount val="7"/>
                <c:pt idx="0">
                  <c:v>2015</c:v>
                </c:pt>
                <c:pt idx="1">
                  <c:v>2016</c:v>
                </c:pt>
                <c:pt idx="2">
                  <c:v>2017</c:v>
                </c:pt>
                <c:pt idx="3">
                  <c:v>2018</c:v>
                </c:pt>
                <c:pt idx="4">
                  <c:v>2019</c:v>
                </c:pt>
                <c:pt idx="5">
                  <c:v>2020</c:v>
                </c:pt>
                <c:pt idx="6">
                  <c:v>iulie 2021</c:v>
                </c:pt>
              </c:strCache>
            </c:strRef>
          </c:cat>
          <c:val>
            <c:numRef>
              <c:f>Sheet1!$E$61:$E$67</c:f>
              <c:numCache>
                <c:formatCode>#,##0</c:formatCode>
                <c:ptCount val="7"/>
                <c:pt idx="0">
                  <c:v>28</c:v>
                </c:pt>
                <c:pt idx="1">
                  <c:v>88</c:v>
                </c:pt>
                <c:pt idx="2">
                  <c:v>103</c:v>
                </c:pt>
                <c:pt idx="3">
                  <c:v>114</c:v>
                </c:pt>
                <c:pt idx="4">
                  <c:v>127</c:v>
                </c:pt>
                <c:pt idx="5">
                  <c:v>135</c:v>
                </c:pt>
                <c:pt idx="6">
                  <c:v>139</c:v>
                </c:pt>
              </c:numCache>
            </c:numRef>
          </c:val>
          <c:extLst>
            <c:ext xmlns:c16="http://schemas.microsoft.com/office/drawing/2014/chart" uri="{C3380CC4-5D6E-409C-BE32-E72D297353CC}">
              <c16:uniqueId val="{00000002-4AD8-4282-9D3D-7AAE13D9E5FF}"/>
            </c:ext>
          </c:extLst>
        </c:ser>
        <c:ser>
          <c:idx val="3"/>
          <c:order val="3"/>
          <c:tx>
            <c:strRef>
              <c:f>Sheet1!$F$60</c:f>
              <c:strCache>
                <c:ptCount val="1"/>
                <c:pt idx="0">
                  <c:v>Centre rezidențiale persoane fără adăpost</c:v>
                </c:pt>
              </c:strCache>
            </c:strRef>
          </c:tx>
          <c:spPr>
            <a:solidFill>
              <a:schemeClr val="accent4"/>
            </a:solidFill>
            <a:ln>
              <a:noFill/>
            </a:ln>
            <a:effectLst/>
          </c:spPr>
          <c:invertIfNegative val="0"/>
          <c:cat>
            <c:strRef>
              <c:f>Sheet1!$B$61:$B$67</c:f>
              <c:strCache>
                <c:ptCount val="7"/>
                <c:pt idx="0">
                  <c:v>2015</c:v>
                </c:pt>
                <c:pt idx="1">
                  <c:v>2016</c:v>
                </c:pt>
                <c:pt idx="2">
                  <c:v>2017</c:v>
                </c:pt>
                <c:pt idx="3">
                  <c:v>2018</c:v>
                </c:pt>
                <c:pt idx="4">
                  <c:v>2019</c:v>
                </c:pt>
                <c:pt idx="5">
                  <c:v>2020</c:v>
                </c:pt>
                <c:pt idx="6">
                  <c:v>iulie 2021</c:v>
                </c:pt>
              </c:strCache>
            </c:strRef>
          </c:cat>
          <c:val>
            <c:numRef>
              <c:f>Sheet1!$F$61:$F$67</c:f>
              <c:numCache>
                <c:formatCode>#,##0</c:formatCode>
                <c:ptCount val="7"/>
                <c:pt idx="0">
                  <c:v>6</c:v>
                </c:pt>
                <c:pt idx="1">
                  <c:v>49</c:v>
                </c:pt>
                <c:pt idx="2">
                  <c:v>57</c:v>
                </c:pt>
                <c:pt idx="3">
                  <c:v>64</c:v>
                </c:pt>
                <c:pt idx="4">
                  <c:v>69</c:v>
                </c:pt>
                <c:pt idx="5">
                  <c:v>76</c:v>
                </c:pt>
                <c:pt idx="6">
                  <c:v>78</c:v>
                </c:pt>
              </c:numCache>
            </c:numRef>
          </c:val>
          <c:extLst>
            <c:ext xmlns:c16="http://schemas.microsoft.com/office/drawing/2014/chart" uri="{C3380CC4-5D6E-409C-BE32-E72D297353CC}">
              <c16:uniqueId val="{00000003-4AD8-4282-9D3D-7AAE13D9E5FF}"/>
            </c:ext>
          </c:extLst>
        </c:ser>
        <c:ser>
          <c:idx val="4"/>
          <c:order val="4"/>
          <c:tx>
            <c:strRef>
              <c:f>Sheet1!$G$60</c:f>
              <c:strCache>
                <c:ptCount val="1"/>
                <c:pt idx="0">
                  <c:v>Centre zi persoane fără adăpost</c:v>
                </c:pt>
              </c:strCache>
            </c:strRef>
          </c:tx>
          <c:spPr>
            <a:solidFill>
              <a:schemeClr val="accent5"/>
            </a:solidFill>
            <a:ln>
              <a:noFill/>
            </a:ln>
            <a:effectLst/>
          </c:spPr>
          <c:invertIfNegative val="0"/>
          <c:cat>
            <c:strRef>
              <c:f>Sheet1!$B$61:$B$67</c:f>
              <c:strCache>
                <c:ptCount val="7"/>
                <c:pt idx="0">
                  <c:v>2015</c:v>
                </c:pt>
                <c:pt idx="1">
                  <c:v>2016</c:v>
                </c:pt>
                <c:pt idx="2">
                  <c:v>2017</c:v>
                </c:pt>
                <c:pt idx="3">
                  <c:v>2018</c:v>
                </c:pt>
                <c:pt idx="4">
                  <c:v>2019</c:v>
                </c:pt>
                <c:pt idx="5">
                  <c:v>2020</c:v>
                </c:pt>
                <c:pt idx="6">
                  <c:v>iulie 2021</c:v>
                </c:pt>
              </c:strCache>
            </c:strRef>
          </c:cat>
          <c:val>
            <c:numRef>
              <c:f>Sheet1!$G$61:$G$67</c:f>
              <c:numCache>
                <c:formatCode>#,##0</c:formatCode>
                <c:ptCount val="7"/>
                <c:pt idx="0">
                  <c:v>1</c:v>
                </c:pt>
                <c:pt idx="1">
                  <c:v>8</c:v>
                </c:pt>
                <c:pt idx="2">
                  <c:v>5</c:v>
                </c:pt>
                <c:pt idx="3">
                  <c:v>4</c:v>
                </c:pt>
                <c:pt idx="4">
                  <c:v>4</c:v>
                </c:pt>
                <c:pt idx="5">
                  <c:v>5</c:v>
                </c:pt>
                <c:pt idx="6">
                  <c:v>6</c:v>
                </c:pt>
              </c:numCache>
            </c:numRef>
          </c:val>
          <c:extLst>
            <c:ext xmlns:c16="http://schemas.microsoft.com/office/drawing/2014/chart" uri="{C3380CC4-5D6E-409C-BE32-E72D297353CC}">
              <c16:uniqueId val="{00000004-4AD8-4282-9D3D-7AAE13D9E5FF}"/>
            </c:ext>
          </c:extLst>
        </c:ser>
        <c:dLbls>
          <c:showLegendKey val="0"/>
          <c:showVal val="0"/>
          <c:showCatName val="0"/>
          <c:showSerName val="0"/>
          <c:showPercent val="0"/>
          <c:showBubbleSize val="0"/>
        </c:dLbls>
        <c:gapWidth val="150"/>
        <c:overlap val="100"/>
        <c:axId val="1447452815"/>
        <c:axId val="1447476527"/>
      </c:barChart>
      <c:catAx>
        <c:axId val="1447452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447476527"/>
        <c:crosses val="autoZero"/>
        <c:auto val="1"/>
        <c:lblAlgn val="ctr"/>
        <c:lblOffset val="100"/>
        <c:noMultiLvlLbl val="0"/>
      </c:catAx>
      <c:valAx>
        <c:axId val="144747652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447452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D2292E-905D-47DA-98AF-5A870C405272}"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15A16A4F-DDF7-47F2-B96C-83123740E381}">
      <dgm:prSet phldrT="[Text]" custT="1"/>
      <dgm:spPr/>
      <dgm:t>
        <a:bodyPr/>
        <a:lstStyle/>
        <a:p>
          <a:r>
            <a:rPr lang="ro-RO" sz="2000"/>
            <a:t>Furnizorii publici de servicii sociale </a:t>
          </a:r>
          <a:endParaRPr lang="en-US" sz="2000"/>
        </a:p>
      </dgm:t>
    </dgm:pt>
    <dgm:pt modelId="{E2671327-2FD3-4041-B8FE-7795223E102D}" type="parTrans" cxnId="{C366401D-6604-405B-BF64-611A9535DC67}">
      <dgm:prSet/>
      <dgm:spPr/>
      <dgm:t>
        <a:bodyPr/>
        <a:lstStyle/>
        <a:p>
          <a:endParaRPr lang="en-US"/>
        </a:p>
      </dgm:t>
    </dgm:pt>
    <dgm:pt modelId="{6ADB1535-D5F7-4E9A-8554-6D4C8F6A83FC}" type="sibTrans" cxnId="{C366401D-6604-405B-BF64-611A9535DC67}">
      <dgm:prSet/>
      <dgm:spPr/>
      <dgm:t>
        <a:bodyPr/>
        <a:lstStyle/>
        <a:p>
          <a:endParaRPr lang="en-US"/>
        </a:p>
      </dgm:t>
    </dgm:pt>
    <dgm:pt modelId="{AE654854-DAC2-46F0-9069-AD09B07EDFD2}">
      <dgm:prSet phldrT="[Text]" custT="1"/>
      <dgm:spPr/>
      <dgm:t>
        <a:bodyPr/>
        <a:lstStyle/>
        <a:p>
          <a:pPr algn="just"/>
          <a:r>
            <a:rPr lang="ro-RO" sz="1000"/>
            <a:t>structurile specializate din cadrul/subordinea autorităţilor administraţiei publice locale şi autorităţile executive din unităţile administrativ-teritoriale</a:t>
          </a:r>
          <a:endParaRPr lang="en-US" sz="1000"/>
        </a:p>
      </dgm:t>
    </dgm:pt>
    <dgm:pt modelId="{03931941-46FF-4701-A805-480B946EB7F4}" type="parTrans" cxnId="{A22CCC82-AA17-4632-8427-71488B19AD1B}">
      <dgm:prSet/>
      <dgm:spPr/>
      <dgm:t>
        <a:bodyPr/>
        <a:lstStyle/>
        <a:p>
          <a:endParaRPr lang="en-US"/>
        </a:p>
      </dgm:t>
    </dgm:pt>
    <dgm:pt modelId="{494A1DB6-500C-4652-AF39-2FC57C4C27AD}" type="sibTrans" cxnId="{A22CCC82-AA17-4632-8427-71488B19AD1B}">
      <dgm:prSet/>
      <dgm:spPr/>
      <dgm:t>
        <a:bodyPr/>
        <a:lstStyle/>
        <a:p>
          <a:endParaRPr lang="en-US"/>
        </a:p>
      </dgm:t>
    </dgm:pt>
    <dgm:pt modelId="{63314288-FD4A-4ACE-9C4C-77A5B5F3E125}">
      <dgm:prSet phldrT="[Text]" custT="1"/>
      <dgm:spPr/>
      <dgm:t>
        <a:bodyPr/>
        <a:lstStyle/>
        <a:p>
          <a:r>
            <a:rPr lang="ro-RO" sz="2000"/>
            <a:t>Furnizorii privați</a:t>
          </a:r>
          <a:endParaRPr lang="en-US" sz="2000"/>
        </a:p>
      </dgm:t>
    </dgm:pt>
    <dgm:pt modelId="{63C58465-A90A-4CA5-B980-FDEA82E72365}" type="parTrans" cxnId="{DA398462-183B-4A1D-8C74-D83B2A1D4E92}">
      <dgm:prSet/>
      <dgm:spPr/>
      <dgm:t>
        <a:bodyPr/>
        <a:lstStyle/>
        <a:p>
          <a:endParaRPr lang="en-US"/>
        </a:p>
      </dgm:t>
    </dgm:pt>
    <dgm:pt modelId="{470A69EB-EFEF-4BF3-87E5-6570E02D37AB}" type="sibTrans" cxnId="{DA398462-183B-4A1D-8C74-D83B2A1D4E92}">
      <dgm:prSet/>
      <dgm:spPr/>
      <dgm:t>
        <a:bodyPr/>
        <a:lstStyle/>
        <a:p>
          <a:endParaRPr lang="en-US"/>
        </a:p>
      </dgm:t>
    </dgm:pt>
    <dgm:pt modelId="{BEBE875D-1F72-4059-9774-13528B091F5D}">
      <dgm:prSet phldrT="[Text]" custT="1"/>
      <dgm:spPr/>
      <dgm:t>
        <a:bodyPr/>
        <a:lstStyle/>
        <a:p>
          <a:r>
            <a:rPr lang="ro-RO" sz="1000"/>
            <a:t>asociaţii şi fundaţii</a:t>
          </a:r>
          <a:endParaRPr lang="en-US" sz="1000"/>
        </a:p>
      </dgm:t>
    </dgm:pt>
    <dgm:pt modelId="{F24996AF-D8DA-4237-8494-873B7EF9BCEF}" type="parTrans" cxnId="{61292304-DA81-41BD-B6F4-137169571AE6}">
      <dgm:prSet/>
      <dgm:spPr/>
      <dgm:t>
        <a:bodyPr/>
        <a:lstStyle/>
        <a:p>
          <a:endParaRPr lang="en-US"/>
        </a:p>
      </dgm:t>
    </dgm:pt>
    <dgm:pt modelId="{851A0A7A-5D7F-4E61-9E05-2C002184AC9B}" type="sibTrans" cxnId="{61292304-DA81-41BD-B6F4-137169571AE6}">
      <dgm:prSet/>
      <dgm:spPr/>
      <dgm:t>
        <a:bodyPr/>
        <a:lstStyle/>
        <a:p>
          <a:endParaRPr lang="en-US"/>
        </a:p>
      </dgm:t>
    </dgm:pt>
    <dgm:pt modelId="{9A7A6CBE-8F26-4EF1-BD4A-6FDDC98442B7}">
      <dgm:prSet phldrT="[Text]" custT="1"/>
      <dgm:spPr/>
      <dgm:t>
        <a:bodyPr/>
        <a:lstStyle/>
        <a:p>
          <a:r>
            <a:rPr lang="ro-RO" sz="1000"/>
            <a:t>culte recunoscute de lege</a:t>
          </a:r>
          <a:endParaRPr lang="en-US" sz="1000"/>
        </a:p>
      </dgm:t>
    </dgm:pt>
    <dgm:pt modelId="{3737B648-AAE8-4FE3-B6F5-61D9A1B177A6}" type="parTrans" cxnId="{621D7D11-4E4A-4F55-B4DF-9835D0D3D5B4}">
      <dgm:prSet/>
      <dgm:spPr/>
      <dgm:t>
        <a:bodyPr/>
        <a:lstStyle/>
        <a:p>
          <a:endParaRPr lang="en-US"/>
        </a:p>
      </dgm:t>
    </dgm:pt>
    <dgm:pt modelId="{89D3A3D8-EFA9-495C-A90B-758F33116957}" type="sibTrans" cxnId="{621D7D11-4E4A-4F55-B4DF-9835D0D3D5B4}">
      <dgm:prSet/>
      <dgm:spPr/>
      <dgm:t>
        <a:bodyPr/>
        <a:lstStyle/>
        <a:p>
          <a:endParaRPr lang="en-US"/>
        </a:p>
      </dgm:t>
    </dgm:pt>
    <dgm:pt modelId="{21C928AE-2647-469F-86B7-B1480F951576}">
      <dgm:prSet phldrT="[Text]" custT="1"/>
      <dgm:spPr/>
      <dgm:t>
        <a:bodyPr/>
        <a:lstStyle/>
        <a:p>
          <a:pPr algn="just"/>
          <a:r>
            <a:rPr lang="ro-RO" sz="1000"/>
            <a:t>autorităţile administraţiei publice centrale ori alte instituţii aflate în subordinea sau coordonarea acestora care au stabilite prin lege atribuţii privind acordarea de servicii sociale pentru anumite categorii de beneficiari</a:t>
          </a:r>
          <a:endParaRPr lang="en-US" sz="1000"/>
        </a:p>
      </dgm:t>
    </dgm:pt>
    <dgm:pt modelId="{A1990ED6-5A3A-4B5B-8D29-5FE1D6FD528E}" type="parTrans" cxnId="{CAE02B36-C5AA-4FBA-A7EC-D9684EC2AFF3}">
      <dgm:prSet/>
      <dgm:spPr/>
    </dgm:pt>
    <dgm:pt modelId="{4EF50D75-C5D3-45D3-AE7C-1C3EC7D66153}" type="sibTrans" cxnId="{CAE02B36-C5AA-4FBA-A7EC-D9684EC2AFF3}">
      <dgm:prSet/>
      <dgm:spPr/>
    </dgm:pt>
    <dgm:pt modelId="{D8646C8D-DC6D-49B9-82EC-86C3CBDD8CC6}">
      <dgm:prSet phldrT="[Text]" custT="1"/>
      <dgm:spPr/>
      <dgm:t>
        <a:bodyPr/>
        <a:lstStyle/>
        <a:p>
          <a:pPr algn="just"/>
          <a:r>
            <a:rPr lang="ro-RO" sz="1000"/>
            <a:t>unităţile sanitare, unităţile de învăţământ şi alte instituţii publice care dezvoltă, la nivel comunitar, servicii sociale integrate </a:t>
          </a:r>
          <a:endParaRPr lang="en-US" sz="1000"/>
        </a:p>
      </dgm:t>
    </dgm:pt>
    <dgm:pt modelId="{BC43451A-88A0-4270-B0B4-B1D84B655420}" type="parTrans" cxnId="{76C48AD1-3EDF-4C70-8B1E-073EECD0F5E3}">
      <dgm:prSet/>
      <dgm:spPr/>
    </dgm:pt>
    <dgm:pt modelId="{C164DF8A-DEC1-477B-A6FA-D5FE684EAD9E}" type="sibTrans" cxnId="{76C48AD1-3EDF-4C70-8B1E-073EECD0F5E3}">
      <dgm:prSet/>
      <dgm:spPr/>
    </dgm:pt>
    <dgm:pt modelId="{37459D1B-449B-4308-A971-2606672B589C}">
      <dgm:prSet phldrT="[Text]" custT="1"/>
      <dgm:spPr/>
      <dgm:t>
        <a:bodyPr/>
        <a:lstStyle/>
        <a:p>
          <a:r>
            <a:rPr lang="ro-RO" sz="1000"/>
            <a:t>persoane fizice autorizate în condiţiile legii</a:t>
          </a:r>
          <a:endParaRPr lang="en-US" sz="1000"/>
        </a:p>
      </dgm:t>
    </dgm:pt>
    <dgm:pt modelId="{15AA42F9-1D73-4993-A1D7-6A9D724362A0}" type="parTrans" cxnId="{5995F4E1-7E35-4D1F-A280-741C449AAE26}">
      <dgm:prSet/>
      <dgm:spPr/>
    </dgm:pt>
    <dgm:pt modelId="{C6D67B4F-721E-4E35-9E2E-781AA534D98A}" type="sibTrans" cxnId="{5995F4E1-7E35-4D1F-A280-741C449AAE26}">
      <dgm:prSet/>
      <dgm:spPr/>
    </dgm:pt>
    <dgm:pt modelId="{1F8E977D-CBCA-4332-9FF7-A8740A81A3B1}">
      <dgm:prSet phldrT="[Text]" custT="1"/>
      <dgm:spPr/>
      <dgm:t>
        <a:bodyPr/>
        <a:lstStyle/>
        <a:p>
          <a:r>
            <a:rPr lang="ro-RO" sz="1000"/>
            <a:t>filiale şi sucursale ale asociaţiilor şi fundaţiilor internațional recunoscute în conformitate cu legislaţia în vigoare</a:t>
          </a:r>
          <a:endParaRPr lang="en-US" sz="1000"/>
        </a:p>
      </dgm:t>
    </dgm:pt>
    <dgm:pt modelId="{71A00DF7-B23D-43B2-8BF8-6AB2526FA744}" type="parTrans" cxnId="{CB9D0F86-8B48-4A89-A340-BF17657E5955}">
      <dgm:prSet/>
      <dgm:spPr/>
    </dgm:pt>
    <dgm:pt modelId="{5C8E1E31-05D9-4710-9A85-281789A25E44}" type="sibTrans" cxnId="{CB9D0F86-8B48-4A89-A340-BF17657E5955}">
      <dgm:prSet/>
      <dgm:spPr/>
    </dgm:pt>
    <dgm:pt modelId="{E451AB2E-3667-4953-A5B3-4D81FA95222E}">
      <dgm:prSet phldrT="[Text]" custT="1"/>
      <dgm:spPr/>
      <dgm:t>
        <a:bodyPr/>
        <a:lstStyle/>
        <a:p>
          <a:r>
            <a:rPr lang="ro-RO" sz="1000"/>
            <a:t>operatorii economici cu scop lucrativ, în condiţiile legii</a:t>
          </a:r>
          <a:endParaRPr lang="en-US" sz="1000"/>
        </a:p>
      </dgm:t>
    </dgm:pt>
    <dgm:pt modelId="{454548D9-8FA3-40D7-8595-2E90DACEA30C}" type="parTrans" cxnId="{CD2ABB5D-F34D-4D6D-BA57-8BE1AB0D8AFF}">
      <dgm:prSet/>
      <dgm:spPr/>
    </dgm:pt>
    <dgm:pt modelId="{9568B3A1-C5AA-4AEC-85FB-EC3266B35EA8}" type="sibTrans" cxnId="{CD2ABB5D-F34D-4D6D-BA57-8BE1AB0D8AFF}">
      <dgm:prSet/>
      <dgm:spPr/>
    </dgm:pt>
    <dgm:pt modelId="{3DE9AB9C-A5D9-48EA-9665-E2CE9B5B2380}" type="pres">
      <dgm:prSet presAssocID="{77D2292E-905D-47DA-98AF-5A870C405272}" presName="Name0" presStyleCnt="0">
        <dgm:presLayoutVars>
          <dgm:dir/>
          <dgm:animLvl val="lvl"/>
          <dgm:resizeHandles val="exact"/>
        </dgm:presLayoutVars>
      </dgm:prSet>
      <dgm:spPr/>
    </dgm:pt>
    <dgm:pt modelId="{5668E50A-AB10-4250-AD0D-FC90C15E99D2}" type="pres">
      <dgm:prSet presAssocID="{15A16A4F-DDF7-47F2-B96C-83123740E381}" presName="composite" presStyleCnt="0"/>
      <dgm:spPr/>
    </dgm:pt>
    <dgm:pt modelId="{CB6EA7A1-2B22-4283-8B6F-9E3379EFB8FC}" type="pres">
      <dgm:prSet presAssocID="{15A16A4F-DDF7-47F2-B96C-83123740E381}" presName="parTx" presStyleLbl="alignNode1" presStyleIdx="0" presStyleCnt="2">
        <dgm:presLayoutVars>
          <dgm:chMax val="0"/>
          <dgm:chPref val="0"/>
          <dgm:bulletEnabled val="1"/>
        </dgm:presLayoutVars>
      </dgm:prSet>
      <dgm:spPr/>
    </dgm:pt>
    <dgm:pt modelId="{AF60BD11-7AB4-4282-893C-FE03AAEDB71F}" type="pres">
      <dgm:prSet presAssocID="{15A16A4F-DDF7-47F2-B96C-83123740E381}" presName="desTx" presStyleLbl="alignAccFollowNode1" presStyleIdx="0" presStyleCnt="2">
        <dgm:presLayoutVars>
          <dgm:bulletEnabled val="1"/>
        </dgm:presLayoutVars>
      </dgm:prSet>
      <dgm:spPr/>
    </dgm:pt>
    <dgm:pt modelId="{3DE422E6-11F6-4745-BCF4-516B7BDE2BEA}" type="pres">
      <dgm:prSet presAssocID="{6ADB1535-D5F7-4E9A-8554-6D4C8F6A83FC}" presName="space" presStyleCnt="0"/>
      <dgm:spPr/>
    </dgm:pt>
    <dgm:pt modelId="{CE16C35B-EEAA-49FB-B285-AF34CD6D7D8A}" type="pres">
      <dgm:prSet presAssocID="{63314288-FD4A-4ACE-9C4C-77A5B5F3E125}" presName="composite" presStyleCnt="0"/>
      <dgm:spPr/>
    </dgm:pt>
    <dgm:pt modelId="{5FD321D8-0EAE-4957-8938-B701D79F8BBC}" type="pres">
      <dgm:prSet presAssocID="{63314288-FD4A-4ACE-9C4C-77A5B5F3E125}" presName="parTx" presStyleLbl="alignNode1" presStyleIdx="1" presStyleCnt="2">
        <dgm:presLayoutVars>
          <dgm:chMax val="0"/>
          <dgm:chPref val="0"/>
          <dgm:bulletEnabled val="1"/>
        </dgm:presLayoutVars>
      </dgm:prSet>
      <dgm:spPr/>
    </dgm:pt>
    <dgm:pt modelId="{4178F801-3076-4640-AB2E-E3AB8A795C03}" type="pres">
      <dgm:prSet presAssocID="{63314288-FD4A-4ACE-9C4C-77A5B5F3E125}" presName="desTx" presStyleLbl="alignAccFollowNode1" presStyleIdx="1" presStyleCnt="2">
        <dgm:presLayoutVars>
          <dgm:bulletEnabled val="1"/>
        </dgm:presLayoutVars>
      </dgm:prSet>
      <dgm:spPr/>
    </dgm:pt>
  </dgm:ptLst>
  <dgm:cxnLst>
    <dgm:cxn modelId="{61292304-DA81-41BD-B6F4-137169571AE6}" srcId="{63314288-FD4A-4ACE-9C4C-77A5B5F3E125}" destId="{BEBE875D-1F72-4059-9774-13528B091F5D}" srcOrd="0" destOrd="0" parTransId="{F24996AF-D8DA-4237-8494-873B7EF9BCEF}" sibTransId="{851A0A7A-5D7F-4E61-9E05-2C002184AC9B}"/>
    <dgm:cxn modelId="{11FB1007-F3F2-4F0D-9395-2D2059705A0D}" type="presOf" srcId="{63314288-FD4A-4ACE-9C4C-77A5B5F3E125}" destId="{5FD321D8-0EAE-4957-8938-B701D79F8BBC}" srcOrd="0" destOrd="0" presId="urn:microsoft.com/office/officeart/2005/8/layout/hList1"/>
    <dgm:cxn modelId="{621D7D11-4E4A-4F55-B4DF-9835D0D3D5B4}" srcId="{63314288-FD4A-4ACE-9C4C-77A5B5F3E125}" destId="{9A7A6CBE-8F26-4EF1-BD4A-6FDDC98442B7}" srcOrd="1" destOrd="0" parTransId="{3737B648-AAE8-4FE3-B6F5-61D9A1B177A6}" sibTransId="{89D3A3D8-EFA9-495C-A90B-758F33116957}"/>
    <dgm:cxn modelId="{C366401D-6604-405B-BF64-611A9535DC67}" srcId="{77D2292E-905D-47DA-98AF-5A870C405272}" destId="{15A16A4F-DDF7-47F2-B96C-83123740E381}" srcOrd="0" destOrd="0" parTransId="{E2671327-2FD3-4041-B8FE-7795223E102D}" sibTransId="{6ADB1535-D5F7-4E9A-8554-6D4C8F6A83FC}"/>
    <dgm:cxn modelId="{BD0CDA33-1FEB-4935-A602-30B1301B2C28}" type="presOf" srcId="{1F8E977D-CBCA-4332-9FF7-A8740A81A3B1}" destId="{4178F801-3076-4640-AB2E-E3AB8A795C03}" srcOrd="0" destOrd="3" presId="urn:microsoft.com/office/officeart/2005/8/layout/hList1"/>
    <dgm:cxn modelId="{CAE02B36-C5AA-4FBA-A7EC-D9684EC2AFF3}" srcId="{15A16A4F-DDF7-47F2-B96C-83123740E381}" destId="{21C928AE-2647-469F-86B7-B1480F951576}" srcOrd="1" destOrd="0" parTransId="{A1990ED6-5A3A-4B5B-8D29-5FE1D6FD528E}" sibTransId="{4EF50D75-C5D3-45D3-AE7C-1C3EC7D66153}"/>
    <dgm:cxn modelId="{5243FF5C-183D-43CA-954B-3FE595342FA3}" type="presOf" srcId="{9A7A6CBE-8F26-4EF1-BD4A-6FDDC98442B7}" destId="{4178F801-3076-4640-AB2E-E3AB8A795C03}" srcOrd="0" destOrd="1" presId="urn:microsoft.com/office/officeart/2005/8/layout/hList1"/>
    <dgm:cxn modelId="{CD2ABB5D-F34D-4D6D-BA57-8BE1AB0D8AFF}" srcId="{63314288-FD4A-4ACE-9C4C-77A5B5F3E125}" destId="{E451AB2E-3667-4953-A5B3-4D81FA95222E}" srcOrd="4" destOrd="0" parTransId="{454548D9-8FA3-40D7-8595-2E90DACEA30C}" sibTransId="{9568B3A1-C5AA-4AEC-85FB-EC3266B35EA8}"/>
    <dgm:cxn modelId="{DA398462-183B-4A1D-8C74-D83B2A1D4E92}" srcId="{77D2292E-905D-47DA-98AF-5A870C405272}" destId="{63314288-FD4A-4ACE-9C4C-77A5B5F3E125}" srcOrd="1" destOrd="0" parTransId="{63C58465-A90A-4CA5-B980-FDEA82E72365}" sibTransId="{470A69EB-EFEF-4BF3-87E5-6570E02D37AB}"/>
    <dgm:cxn modelId="{8B540B6F-F81C-4EDA-9284-1A99D6D5657D}" type="presOf" srcId="{AE654854-DAC2-46F0-9069-AD09B07EDFD2}" destId="{AF60BD11-7AB4-4282-893C-FE03AAEDB71F}" srcOrd="0" destOrd="0" presId="urn:microsoft.com/office/officeart/2005/8/layout/hList1"/>
    <dgm:cxn modelId="{5F757F57-5C13-4796-9867-76F15DD3747D}" type="presOf" srcId="{15A16A4F-DDF7-47F2-B96C-83123740E381}" destId="{CB6EA7A1-2B22-4283-8B6F-9E3379EFB8FC}" srcOrd="0" destOrd="0" presId="urn:microsoft.com/office/officeart/2005/8/layout/hList1"/>
    <dgm:cxn modelId="{A22CCC82-AA17-4632-8427-71488B19AD1B}" srcId="{15A16A4F-DDF7-47F2-B96C-83123740E381}" destId="{AE654854-DAC2-46F0-9069-AD09B07EDFD2}" srcOrd="0" destOrd="0" parTransId="{03931941-46FF-4701-A805-480B946EB7F4}" sibTransId="{494A1DB6-500C-4652-AF39-2FC57C4C27AD}"/>
    <dgm:cxn modelId="{54458983-7A6F-47CB-8D3F-9B3501B045D6}" type="presOf" srcId="{BEBE875D-1F72-4059-9774-13528B091F5D}" destId="{4178F801-3076-4640-AB2E-E3AB8A795C03}" srcOrd="0" destOrd="0" presId="urn:microsoft.com/office/officeart/2005/8/layout/hList1"/>
    <dgm:cxn modelId="{CB9D0F86-8B48-4A89-A340-BF17657E5955}" srcId="{63314288-FD4A-4ACE-9C4C-77A5B5F3E125}" destId="{1F8E977D-CBCA-4332-9FF7-A8740A81A3B1}" srcOrd="3" destOrd="0" parTransId="{71A00DF7-B23D-43B2-8BF8-6AB2526FA744}" sibTransId="{5C8E1E31-05D9-4710-9A85-281789A25E44}"/>
    <dgm:cxn modelId="{DE10C590-CE18-4CD8-BD24-70A79F9FFF52}" type="presOf" srcId="{37459D1B-449B-4308-A971-2606672B589C}" destId="{4178F801-3076-4640-AB2E-E3AB8A795C03}" srcOrd="0" destOrd="2" presId="urn:microsoft.com/office/officeart/2005/8/layout/hList1"/>
    <dgm:cxn modelId="{A7CFD2A9-357C-4BE0-8FDD-CBC35B4CC31B}" type="presOf" srcId="{E451AB2E-3667-4953-A5B3-4D81FA95222E}" destId="{4178F801-3076-4640-AB2E-E3AB8A795C03}" srcOrd="0" destOrd="4" presId="urn:microsoft.com/office/officeart/2005/8/layout/hList1"/>
    <dgm:cxn modelId="{76C48AD1-3EDF-4C70-8B1E-073EECD0F5E3}" srcId="{15A16A4F-DDF7-47F2-B96C-83123740E381}" destId="{D8646C8D-DC6D-49B9-82EC-86C3CBDD8CC6}" srcOrd="2" destOrd="0" parTransId="{BC43451A-88A0-4270-B0B4-B1D84B655420}" sibTransId="{C164DF8A-DEC1-477B-A6FA-D5FE684EAD9E}"/>
    <dgm:cxn modelId="{5995F4E1-7E35-4D1F-A280-741C449AAE26}" srcId="{63314288-FD4A-4ACE-9C4C-77A5B5F3E125}" destId="{37459D1B-449B-4308-A971-2606672B589C}" srcOrd="2" destOrd="0" parTransId="{15AA42F9-1D73-4993-A1D7-6A9D724362A0}" sibTransId="{C6D67B4F-721E-4E35-9E2E-781AA534D98A}"/>
    <dgm:cxn modelId="{BB7DE2F0-2EC2-4380-AFA0-08562BBE4A59}" type="presOf" srcId="{21C928AE-2647-469F-86B7-B1480F951576}" destId="{AF60BD11-7AB4-4282-893C-FE03AAEDB71F}" srcOrd="0" destOrd="1" presId="urn:microsoft.com/office/officeart/2005/8/layout/hList1"/>
    <dgm:cxn modelId="{2BC559F1-B535-4999-82AC-109FCEF57F44}" type="presOf" srcId="{77D2292E-905D-47DA-98AF-5A870C405272}" destId="{3DE9AB9C-A5D9-48EA-9665-E2CE9B5B2380}" srcOrd="0" destOrd="0" presId="urn:microsoft.com/office/officeart/2005/8/layout/hList1"/>
    <dgm:cxn modelId="{478727FB-3691-4C32-A5B6-7B17E725E330}" type="presOf" srcId="{D8646C8D-DC6D-49B9-82EC-86C3CBDD8CC6}" destId="{AF60BD11-7AB4-4282-893C-FE03AAEDB71F}" srcOrd="0" destOrd="2" presId="urn:microsoft.com/office/officeart/2005/8/layout/hList1"/>
    <dgm:cxn modelId="{C7F713EB-223D-4295-BA50-9AACFB8D27F0}" type="presParOf" srcId="{3DE9AB9C-A5D9-48EA-9665-E2CE9B5B2380}" destId="{5668E50A-AB10-4250-AD0D-FC90C15E99D2}" srcOrd="0" destOrd="0" presId="urn:microsoft.com/office/officeart/2005/8/layout/hList1"/>
    <dgm:cxn modelId="{A9BF00DC-60B8-4E7D-B711-B8762BFE2CA7}" type="presParOf" srcId="{5668E50A-AB10-4250-AD0D-FC90C15E99D2}" destId="{CB6EA7A1-2B22-4283-8B6F-9E3379EFB8FC}" srcOrd="0" destOrd="0" presId="urn:microsoft.com/office/officeart/2005/8/layout/hList1"/>
    <dgm:cxn modelId="{9CAE2BCB-CC75-4334-BB20-442A2576D79D}" type="presParOf" srcId="{5668E50A-AB10-4250-AD0D-FC90C15E99D2}" destId="{AF60BD11-7AB4-4282-893C-FE03AAEDB71F}" srcOrd="1" destOrd="0" presId="urn:microsoft.com/office/officeart/2005/8/layout/hList1"/>
    <dgm:cxn modelId="{4DB47C0C-A5F4-4EEA-B4B9-CB65E8162AB0}" type="presParOf" srcId="{3DE9AB9C-A5D9-48EA-9665-E2CE9B5B2380}" destId="{3DE422E6-11F6-4745-BCF4-516B7BDE2BEA}" srcOrd="1" destOrd="0" presId="urn:microsoft.com/office/officeart/2005/8/layout/hList1"/>
    <dgm:cxn modelId="{4F649A16-C135-4A96-9215-0CA3CF973F11}" type="presParOf" srcId="{3DE9AB9C-A5D9-48EA-9665-E2CE9B5B2380}" destId="{CE16C35B-EEAA-49FB-B285-AF34CD6D7D8A}" srcOrd="2" destOrd="0" presId="urn:microsoft.com/office/officeart/2005/8/layout/hList1"/>
    <dgm:cxn modelId="{AA8F586C-FE37-44D1-BAF7-C55A4572FA5C}" type="presParOf" srcId="{CE16C35B-EEAA-49FB-B285-AF34CD6D7D8A}" destId="{5FD321D8-0EAE-4957-8938-B701D79F8BBC}" srcOrd="0" destOrd="0" presId="urn:microsoft.com/office/officeart/2005/8/layout/hList1"/>
    <dgm:cxn modelId="{85921C76-4C38-446C-B784-599DAF6C215F}" type="presParOf" srcId="{CE16C35B-EEAA-49FB-B285-AF34CD6D7D8A}" destId="{4178F801-3076-4640-AB2E-E3AB8A795C03}"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6EA7A1-2B22-4283-8B6F-9E3379EFB8FC}">
      <dsp:nvSpPr>
        <dsp:cNvPr id="0" name=""/>
        <dsp:cNvSpPr/>
      </dsp:nvSpPr>
      <dsp:spPr>
        <a:xfrm>
          <a:off x="26" y="11417"/>
          <a:ext cx="2563713" cy="1025485"/>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ro-RO" sz="2000" kern="1200"/>
            <a:t>Furnizorii publici de servicii sociale </a:t>
          </a:r>
          <a:endParaRPr lang="en-US" sz="2000" kern="1200"/>
        </a:p>
      </dsp:txBody>
      <dsp:txXfrm>
        <a:off x="26" y="11417"/>
        <a:ext cx="2563713" cy="1025485"/>
      </dsp:txXfrm>
    </dsp:sp>
    <dsp:sp modelId="{AF60BD11-7AB4-4282-893C-FE03AAEDB71F}">
      <dsp:nvSpPr>
        <dsp:cNvPr id="0" name=""/>
        <dsp:cNvSpPr/>
      </dsp:nvSpPr>
      <dsp:spPr>
        <a:xfrm>
          <a:off x="26" y="1036902"/>
          <a:ext cx="2563713" cy="2152080"/>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just" defTabSz="444500">
            <a:lnSpc>
              <a:spcPct val="90000"/>
            </a:lnSpc>
            <a:spcBef>
              <a:spcPct val="0"/>
            </a:spcBef>
            <a:spcAft>
              <a:spcPct val="15000"/>
            </a:spcAft>
            <a:buChar char="•"/>
          </a:pPr>
          <a:r>
            <a:rPr lang="ro-RO" sz="1000" kern="1200"/>
            <a:t>structurile specializate din cadrul/subordinea autorităţilor administraţiei publice locale şi autorităţile executive din unităţile administrativ-teritoriale</a:t>
          </a:r>
          <a:endParaRPr lang="en-US" sz="1000" kern="1200"/>
        </a:p>
        <a:p>
          <a:pPr marL="57150" lvl="1" indent="-57150" algn="just" defTabSz="444500">
            <a:lnSpc>
              <a:spcPct val="90000"/>
            </a:lnSpc>
            <a:spcBef>
              <a:spcPct val="0"/>
            </a:spcBef>
            <a:spcAft>
              <a:spcPct val="15000"/>
            </a:spcAft>
            <a:buChar char="•"/>
          </a:pPr>
          <a:r>
            <a:rPr lang="ro-RO" sz="1000" kern="1200"/>
            <a:t>autorităţile administraţiei publice centrale ori alte instituţii aflate în subordinea sau coordonarea acestora care au stabilite prin lege atribuţii privind acordarea de servicii sociale pentru anumite categorii de beneficiari</a:t>
          </a:r>
          <a:endParaRPr lang="en-US" sz="1000" kern="1200"/>
        </a:p>
        <a:p>
          <a:pPr marL="57150" lvl="1" indent="-57150" algn="just" defTabSz="444500">
            <a:lnSpc>
              <a:spcPct val="90000"/>
            </a:lnSpc>
            <a:spcBef>
              <a:spcPct val="0"/>
            </a:spcBef>
            <a:spcAft>
              <a:spcPct val="15000"/>
            </a:spcAft>
            <a:buChar char="•"/>
          </a:pPr>
          <a:r>
            <a:rPr lang="ro-RO" sz="1000" kern="1200"/>
            <a:t>unităţile sanitare, unităţile de învăţământ şi alte instituţii publice care dezvoltă, la nivel comunitar, servicii sociale integrate </a:t>
          </a:r>
          <a:endParaRPr lang="en-US" sz="1000" kern="1200"/>
        </a:p>
      </dsp:txBody>
      <dsp:txXfrm>
        <a:off x="26" y="1036902"/>
        <a:ext cx="2563713" cy="2152080"/>
      </dsp:txXfrm>
    </dsp:sp>
    <dsp:sp modelId="{5FD321D8-0EAE-4957-8938-B701D79F8BBC}">
      <dsp:nvSpPr>
        <dsp:cNvPr id="0" name=""/>
        <dsp:cNvSpPr/>
      </dsp:nvSpPr>
      <dsp:spPr>
        <a:xfrm>
          <a:off x="2922659" y="11417"/>
          <a:ext cx="2563713" cy="1025485"/>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ro-RO" sz="2000" kern="1200"/>
            <a:t>Furnizorii privați</a:t>
          </a:r>
          <a:endParaRPr lang="en-US" sz="2000" kern="1200"/>
        </a:p>
      </dsp:txBody>
      <dsp:txXfrm>
        <a:off x="2922659" y="11417"/>
        <a:ext cx="2563713" cy="1025485"/>
      </dsp:txXfrm>
    </dsp:sp>
    <dsp:sp modelId="{4178F801-3076-4640-AB2E-E3AB8A795C03}">
      <dsp:nvSpPr>
        <dsp:cNvPr id="0" name=""/>
        <dsp:cNvSpPr/>
      </dsp:nvSpPr>
      <dsp:spPr>
        <a:xfrm>
          <a:off x="2922659" y="1036902"/>
          <a:ext cx="2563713" cy="2152080"/>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o-RO" sz="1000" kern="1200"/>
            <a:t>asociaţii şi fundaţii</a:t>
          </a:r>
          <a:endParaRPr lang="en-US" sz="1000" kern="1200"/>
        </a:p>
        <a:p>
          <a:pPr marL="57150" lvl="1" indent="-57150" algn="l" defTabSz="444500">
            <a:lnSpc>
              <a:spcPct val="90000"/>
            </a:lnSpc>
            <a:spcBef>
              <a:spcPct val="0"/>
            </a:spcBef>
            <a:spcAft>
              <a:spcPct val="15000"/>
            </a:spcAft>
            <a:buChar char="•"/>
          </a:pPr>
          <a:r>
            <a:rPr lang="ro-RO" sz="1000" kern="1200"/>
            <a:t>culte recunoscute de lege</a:t>
          </a:r>
          <a:endParaRPr lang="en-US" sz="1000" kern="1200"/>
        </a:p>
        <a:p>
          <a:pPr marL="57150" lvl="1" indent="-57150" algn="l" defTabSz="444500">
            <a:lnSpc>
              <a:spcPct val="90000"/>
            </a:lnSpc>
            <a:spcBef>
              <a:spcPct val="0"/>
            </a:spcBef>
            <a:spcAft>
              <a:spcPct val="15000"/>
            </a:spcAft>
            <a:buChar char="•"/>
          </a:pPr>
          <a:r>
            <a:rPr lang="ro-RO" sz="1000" kern="1200"/>
            <a:t>persoane fizice autorizate în condiţiile legii</a:t>
          </a:r>
          <a:endParaRPr lang="en-US" sz="1000" kern="1200"/>
        </a:p>
        <a:p>
          <a:pPr marL="57150" lvl="1" indent="-57150" algn="l" defTabSz="444500">
            <a:lnSpc>
              <a:spcPct val="90000"/>
            </a:lnSpc>
            <a:spcBef>
              <a:spcPct val="0"/>
            </a:spcBef>
            <a:spcAft>
              <a:spcPct val="15000"/>
            </a:spcAft>
            <a:buChar char="•"/>
          </a:pPr>
          <a:r>
            <a:rPr lang="ro-RO" sz="1000" kern="1200"/>
            <a:t>filiale şi sucursale ale asociaţiilor şi fundaţiilor internațional recunoscute în conformitate cu legislaţia în vigoare</a:t>
          </a:r>
          <a:endParaRPr lang="en-US" sz="1000" kern="1200"/>
        </a:p>
        <a:p>
          <a:pPr marL="57150" lvl="1" indent="-57150" algn="l" defTabSz="444500">
            <a:lnSpc>
              <a:spcPct val="90000"/>
            </a:lnSpc>
            <a:spcBef>
              <a:spcPct val="0"/>
            </a:spcBef>
            <a:spcAft>
              <a:spcPct val="15000"/>
            </a:spcAft>
            <a:buChar char="•"/>
          </a:pPr>
          <a:r>
            <a:rPr lang="ro-RO" sz="1000" kern="1200"/>
            <a:t>operatorii economici cu scop lucrativ, în condiţiile legii</a:t>
          </a:r>
          <a:endParaRPr lang="en-US" sz="1000" kern="1200"/>
        </a:p>
      </dsp:txBody>
      <dsp:txXfrm>
        <a:off x="2922659" y="1036902"/>
        <a:ext cx="2563713" cy="215208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 Civitta">
  <a:themeElements>
    <a:clrScheme name="CIVITTA 2019">
      <a:dk1>
        <a:srgbClr val="134753"/>
      </a:dk1>
      <a:lt1>
        <a:srgbClr val="FFFFFF"/>
      </a:lt1>
      <a:dk2>
        <a:srgbClr val="000000"/>
      </a:dk2>
      <a:lt2>
        <a:srgbClr val="C2E8F1"/>
      </a:lt2>
      <a:accent1>
        <a:srgbClr val="3CA1BC"/>
      </a:accent1>
      <a:accent2>
        <a:srgbClr val="48B9D5"/>
      </a:accent2>
      <a:accent3>
        <a:srgbClr val="502523"/>
      </a:accent3>
      <a:accent4>
        <a:srgbClr val="85D1E5"/>
      </a:accent4>
      <a:accent5>
        <a:srgbClr val="ABCD3A"/>
      </a:accent5>
      <a:accent6>
        <a:srgbClr val="588133"/>
      </a:accent6>
      <a:hlink>
        <a:srgbClr val="00ABC0"/>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MEC10</b:Tag>
    <b:SourceType>Report</b:SourceType>
    <b:Guid>{A76260B0-1892-48F1-9BD1-42344062936E}</b:Guid>
    <b:Author>
      <b:Author>
        <b:Corporate>MECTS</b:Corporate>
      </b:Author>
    </b:Author>
    <b:Title>Raport asupra stării sistemului național de învățământ în anul 2009-2010</b:Title>
    <b:Year>2010</b:Year>
    <b:City>București</b:City>
    <b:Publisher>Ministerul Educației, Cercetării, Tineretului și Sportului</b:Publisher>
    <b:RefOrder>25</b:RefOrder>
  </b:Source>
</b:Sources>
</file>

<file path=customXml/itemProps1.xml><?xml version="1.0" encoding="utf-8"?>
<ds:datastoreItem xmlns:ds="http://schemas.openxmlformats.org/officeDocument/2006/customXml" ds:itemID="{2B3772CE-5C63-4A9F-B29B-19BBC295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16141</Words>
  <Characters>92005</Characters>
  <Application>Microsoft Office Word</Application>
  <DocSecurity>0</DocSecurity>
  <Lines>766</Lines>
  <Paragraphs>215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dc:creator>
  <cp:lastModifiedBy>Stefan Moraru</cp:lastModifiedBy>
  <cp:revision>2</cp:revision>
  <cp:lastPrinted>2015-09-25T08:10:00Z</cp:lastPrinted>
  <dcterms:created xsi:type="dcterms:W3CDTF">2021-12-06T16:35:00Z</dcterms:created>
  <dcterms:modified xsi:type="dcterms:W3CDTF">2021-12-06T16:35:00Z</dcterms:modified>
</cp:coreProperties>
</file>